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A7" w:rsidRDefault="00292B41" w:rsidP="00292B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Иноязычная коммуникативная грамматика</w:t>
      </w:r>
      <w:bookmarkStart w:id="0" w:name="_GoBack"/>
      <w:bookmarkEnd w:id="0"/>
      <w:r w:rsidR="00EA39A7">
        <w:rPr>
          <w:rFonts w:ascii="Times New Roman" w:hAnsi="Times New Roman" w:cs="Times New Roman"/>
          <w:b/>
          <w:i/>
          <w:sz w:val="28"/>
          <w:szCs w:val="28"/>
        </w:rPr>
        <w:t xml:space="preserve"> в средней школе в рамках функционального подхода.</w:t>
      </w:r>
    </w:p>
    <w:p w:rsidR="00EA39A7" w:rsidRDefault="00EA39A7" w:rsidP="00EA39A7">
      <w:pPr>
        <w:spacing w:line="240" w:lineRule="auto"/>
        <w:ind w:left="17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Ю.В. Скляренко,</w:t>
      </w:r>
    </w:p>
    <w:p w:rsidR="00EA39A7" w:rsidRPr="004F67E1" w:rsidRDefault="00EA39A7" w:rsidP="00EA39A7">
      <w:pPr>
        <w:spacing w:line="240" w:lineRule="auto"/>
        <w:ind w:left="170"/>
        <w:jc w:val="right"/>
        <w:rPr>
          <w:rFonts w:ascii="Times New Roman" w:hAnsi="Times New Roman" w:cs="Times New Roman"/>
          <w:sz w:val="28"/>
          <w:szCs w:val="28"/>
        </w:rPr>
      </w:pPr>
      <w:r w:rsidRPr="004F67E1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EA39A7" w:rsidRDefault="00EA39A7" w:rsidP="00EA39A7">
      <w:pPr>
        <w:spacing w:line="240" w:lineRule="auto"/>
        <w:ind w:lef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4A4DCA">
        <w:rPr>
          <w:rFonts w:ascii="Times New Roman" w:hAnsi="Times New Roman" w:cs="Times New Roman"/>
          <w:sz w:val="28"/>
          <w:szCs w:val="28"/>
        </w:rPr>
        <w:t>ОШ №14</w:t>
      </w:r>
      <w:r w:rsidRPr="004F67E1">
        <w:rPr>
          <w:rFonts w:ascii="Times New Roman" w:hAnsi="Times New Roman" w:cs="Times New Roman"/>
          <w:sz w:val="28"/>
          <w:szCs w:val="28"/>
        </w:rPr>
        <w:t>»</w:t>
      </w:r>
      <w:r w:rsidRPr="00A82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А. М. Мамонова</w:t>
      </w:r>
      <w:r w:rsidRPr="004F67E1">
        <w:rPr>
          <w:rFonts w:ascii="Times New Roman" w:hAnsi="Times New Roman" w:cs="Times New Roman"/>
          <w:sz w:val="28"/>
          <w:szCs w:val="28"/>
        </w:rPr>
        <w:t xml:space="preserve"> г. Старого Оскола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 xml:space="preserve">С середины 80-х годов коммуникативный подход к обучению иностранным языкам на среднем этапе в условиях средней школы вступил и новый этап своего развития. Лингвисты и </w:t>
      </w:r>
      <w:proofErr w:type="spellStart"/>
      <w:r w:rsidRPr="00DB4C80">
        <w:rPr>
          <w:sz w:val="28"/>
          <w:szCs w:val="28"/>
        </w:rPr>
        <w:t>лингводидакты</w:t>
      </w:r>
      <w:proofErr w:type="spellEnd"/>
      <w:r w:rsidRPr="00DB4C80">
        <w:rPr>
          <w:sz w:val="28"/>
          <w:szCs w:val="28"/>
        </w:rPr>
        <w:t xml:space="preserve"> стали проявлять большой интерес не просто к языковым способностям, а к способностям человека понимать и порождать речевые высказывания. Появились такие категории, как глобальная компетенция, языковая </w:t>
      </w:r>
      <w:r>
        <w:rPr>
          <w:sz w:val="28"/>
          <w:szCs w:val="28"/>
        </w:rPr>
        <w:t>личность, языковое сознание</w:t>
      </w:r>
      <w:r w:rsidRPr="00DB4C80">
        <w:rPr>
          <w:sz w:val="28"/>
          <w:szCs w:val="28"/>
        </w:rPr>
        <w:t xml:space="preserve">. </w:t>
      </w:r>
      <w:proofErr w:type="gramStart"/>
      <w:r w:rsidRPr="00DB4C80">
        <w:rPr>
          <w:sz w:val="28"/>
          <w:szCs w:val="28"/>
        </w:rPr>
        <w:t>Основной акцент учебной дисциплины «иностранный язык» должен быть направлен на формирование у обучающихся многослойного и многокомпонентного набора языковых способностей, умений, готовностей к осуществлению речевых поступков разной степени сложности, поступков,</w:t>
      </w:r>
      <w:proofErr w:type="gramEnd"/>
      <w:r w:rsidRPr="00DB4C80">
        <w:rPr>
          <w:sz w:val="28"/>
          <w:szCs w:val="28"/>
        </w:rPr>
        <w:t xml:space="preserve"> включающих выявление и характеристику мотивов и целей, движущих развитием личности, ее </w:t>
      </w:r>
      <w:r>
        <w:rPr>
          <w:sz w:val="28"/>
          <w:szCs w:val="28"/>
        </w:rPr>
        <w:t>поведением</w:t>
      </w:r>
      <w:r w:rsidRPr="00DB4C80">
        <w:rPr>
          <w:sz w:val="28"/>
          <w:szCs w:val="28"/>
        </w:rPr>
        <w:t>.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pacing w:val="3"/>
          <w:sz w:val="28"/>
          <w:szCs w:val="28"/>
        </w:rPr>
        <w:t>Можно согласиться с тезисом</w:t>
      </w:r>
      <w:r w:rsidRPr="00DB4C80">
        <w:rPr>
          <w:color w:val="0000FF"/>
          <w:spacing w:val="3"/>
          <w:sz w:val="28"/>
          <w:szCs w:val="28"/>
        </w:rPr>
        <w:t xml:space="preserve"> </w:t>
      </w:r>
      <w:r w:rsidRPr="00DB4C80">
        <w:rPr>
          <w:sz w:val="28"/>
          <w:szCs w:val="28"/>
        </w:rPr>
        <w:t xml:space="preserve">Щукина А.Н. </w:t>
      </w:r>
      <w:r w:rsidRPr="00DB4C80">
        <w:rPr>
          <w:spacing w:val="3"/>
          <w:sz w:val="28"/>
          <w:szCs w:val="28"/>
        </w:rPr>
        <w:t xml:space="preserve">о том, </w:t>
      </w:r>
      <w:r w:rsidRPr="00DB4C80">
        <w:rPr>
          <w:sz w:val="28"/>
          <w:szCs w:val="28"/>
        </w:rPr>
        <w:t xml:space="preserve">что процесс обучения иностранным языкам в средней школе должен развивать способность осуществлять коммуникативную деятельность самостоятельно не столько на репродуктивном уровне, сколько на уровне продуктивном, творческом. Развивать свои коммуникативно-познавательные потребности </w:t>
      </w:r>
      <w:proofErr w:type="gramStart"/>
      <w:r w:rsidRPr="00DB4C80">
        <w:rPr>
          <w:sz w:val="28"/>
          <w:szCs w:val="28"/>
        </w:rPr>
        <w:t>обучаемый</w:t>
      </w:r>
      <w:proofErr w:type="gramEnd"/>
      <w:r w:rsidRPr="00DB4C80">
        <w:rPr>
          <w:sz w:val="28"/>
          <w:szCs w:val="28"/>
        </w:rPr>
        <w:t xml:space="preserve"> может двумя способами. Первый связан с использованием приемов, стимулирующих ситуацию реального речевого общения (разыгрывание диалогов-образцов, деловые игры и т.д.). Второй способ – построение в учебном процессе «предлагаемых обстоятельств» таким образом, чтобы ученик реально оказывался в ситуации, когда ему приходитс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действовать</w:t>
      </w:r>
      <w:proofErr w:type="gramEnd"/>
      <w:r>
        <w:rPr>
          <w:sz w:val="28"/>
          <w:szCs w:val="28"/>
        </w:rPr>
        <w:t xml:space="preserve"> так или иначе</w:t>
      </w:r>
      <w:r w:rsidRPr="00DB4C80">
        <w:rPr>
          <w:sz w:val="28"/>
          <w:szCs w:val="28"/>
        </w:rPr>
        <w:t>.</w:t>
      </w:r>
    </w:p>
    <w:p w:rsidR="00EA39A7" w:rsidRPr="00DB4C80" w:rsidRDefault="00EA39A7" w:rsidP="00EA39A7">
      <w:pPr>
        <w:pStyle w:val="a3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B4C80">
        <w:rPr>
          <w:sz w:val="28"/>
          <w:szCs w:val="28"/>
        </w:rPr>
        <w:t> </w:t>
      </w:r>
      <w:r w:rsidRPr="00DB4C80">
        <w:rPr>
          <w:sz w:val="28"/>
          <w:szCs w:val="28"/>
        </w:rPr>
        <w:tab/>
        <w:t xml:space="preserve">В свете новой дидактико-методической системы  второй способ является предпочтительным.  К тому же общение  - это не просто обмен </w:t>
      </w:r>
      <w:r w:rsidRPr="00DB4C80">
        <w:rPr>
          <w:sz w:val="28"/>
          <w:szCs w:val="28"/>
        </w:rPr>
        <w:lastRenderedPageBreak/>
        <w:t>информацией, направленный на достижение определенной цели. Общение есть активное взаимодействие участников этого процесса, цель которого чаще всего</w:t>
      </w:r>
      <w:r>
        <w:rPr>
          <w:sz w:val="28"/>
          <w:szCs w:val="28"/>
        </w:rPr>
        <w:t xml:space="preserve"> имеет «неязыковой» характер</w:t>
      </w:r>
      <w:r w:rsidRPr="00DB4C80">
        <w:rPr>
          <w:sz w:val="28"/>
          <w:szCs w:val="28"/>
        </w:rPr>
        <w:t>.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>Каждая грамматическая структура обладает формальной и функциональной сторонами. В речи функциональная сторона является ведущей. В традиционном обучении, однако,  ей отводится второстепенная роль: вначале усваивается форма. Что касается функциональной стороны, то учащимся, чаще всего, сообщается только грамматическое значение.  В лучшем случае результат такой: учащийся знает структуру, правило её образования, но не владеет ею.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>Функциональный же подход связан с направлением изучения языка от значения к форме и функции.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pacing w:val="6"/>
          <w:sz w:val="28"/>
          <w:szCs w:val="28"/>
        </w:rPr>
        <w:t>Утверждение</w:t>
      </w:r>
      <w:r w:rsidRPr="00DB4C80">
        <w:rPr>
          <w:color w:val="0000FF"/>
          <w:spacing w:val="6"/>
          <w:sz w:val="28"/>
          <w:szCs w:val="28"/>
        </w:rPr>
        <w:t xml:space="preserve"> </w:t>
      </w:r>
      <w:r w:rsidRPr="00DB4C80">
        <w:rPr>
          <w:sz w:val="28"/>
          <w:szCs w:val="28"/>
        </w:rPr>
        <w:t xml:space="preserve">Роговой Г.В. </w:t>
      </w:r>
      <w:r w:rsidRPr="00DB4C80">
        <w:rPr>
          <w:spacing w:val="6"/>
          <w:sz w:val="28"/>
          <w:szCs w:val="28"/>
        </w:rPr>
        <w:t>о том, что</w:t>
      </w:r>
      <w:r w:rsidRPr="00DB4C80">
        <w:rPr>
          <w:spacing w:val="18"/>
          <w:sz w:val="28"/>
          <w:szCs w:val="28"/>
        </w:rPr>
        <w:t>,</w:t>
      </w:r>
      <w:r w:rsidRPr="00DB4C80">
        <w:rPr>
          <w:color w:val="0000FF"/>
          <w:spacing w:val="6"/>
          <w:sz w:val="28"/>
          <w:szCs w:val="28"/>
        </w:rPr>
        <w:t xml:space="preserve"> </w:t>
      </w:r>
      <w:r w:rsidRPr="00DB4C80">
        <w:rPr>
          <w:sz w:val="28"/>
          <w:szCs w:val="28"/>
        </w:rPr>
        <w:t>функционально-направленное обучение грамматике  представляет собой единство подхода к языку (рассмотрение коммуникативных возможностей грамматических явлений) и к обучению (учёт конкретных условий обучения, осуществляемого с определёнными целями и с данным контингентом обучаемых)</w:t>
      </w:r>
      <w:r w:rsidRPr="00DB4C80">
        <w:rPr>
          <w:color w:val="0000FF"/>
          <w:spacing w:val="6"/>
          <w:sz w:val="28"/>
          <w:szCs w:val="28"/>
        </w:rPr>
        <w:t xml:space="preserve"> </w:t>
      </w:r>
      <w:r w:rsidRPr="00DB4C80">
        <w:rPr>
          <w:spacing w:val="6"/>
          <w:sz w:val="28"/>
          <w:szCs w:val="28"/>
        </w:rPr>
        <w:t>является верным</w:t>
      </w:r>
      <w:r w:rsidRPr="00DB4C80">
        <w:rPr>
          <w:sz w:val="28"/>
          <w:szCs w:val="28"/>
        </w:rPr>
        <w:t xml:space="preserve">. Хотя функциональное направление в лингвистике в первую очередь связывают с анализом фактов языка «от </w:t>
      </w:r>
      <w:proofErr w:type="spellStart"/>
      <w:r w:rsidRPr="00DB4C80">
        <w:rPr>
          <w:sz w:val="28"/>
          <w:szCs w:val="28"/>
        </w:rPr>
        <w:t>значения»</w:t>
      </w:r>
      <w:proofErr w:type="gramStart"/>
      <w:r w:rsidRPr="00DB4C80">
        <w:rPr>
          <w:sz w:val="28"/>
          <w:szCs w:val="28"/>
        </w:rPr>
        <w:t>,а</w:t>
      </w:r>
      <w:proofErr w:type="spellEnd"/>
      <w:proofErr w:type="gramEnd"/>
      <w:r w:rsidRPr="00DB4C80">
        <w:rPr>
          <w:sz w:val="28"/>
          <w:szCs w:val="28"/>
        </w:rPr>
        <w:t xml:space="preserve"> это отнюдь не исключает рассмотрения языковых явлений «от формы». 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>Изучение основ коммуникативной грамматики на среднем этапе позволяет не только показать взаимодействие языковых единиц разных уровней, но и обучать правилам выбора этих единиц для нужд языкового общения.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>Например, зная систему средств выражения побудительности, предложения к совершению действия,  может быть сделан выбор в пользу того или иного явления в зависимости от условий общения.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 xml:space="preserve">Так, приглашение к действию может быть выражено по-разному: </w:t>
      </w:r>
      <w:r w:rsidRPr="00DB4C80">
        <w:rPr>
          <w:sz w:val="28"/>
          <w:szCs w:val="28"/>
          <w:lang w:val="en-US"/>
        </w:rPr>
        <w:t>Let</w:t>
      </w:r>
      <w:r w:rsidRPr="00DB4C80">
        <w:rPr>
          <w:sz w:val="28"/>
          <w:szCs w:val="28"/>
        </w:rPr>
        <w:t>’</w:t>
      </w:r>
      <w:r w:rsidRPr="00DB4C80">
        <w:rPr>
          <w:sz w:val="28"/>
          <w:szCs w:val="28"/>
          <w:lang w:val="en-US"/>
        </w:rPr>
        <w:t>s</w:t>
      </w:r>
      <w:r w:rsidRPr="00DB4C80">
        <w:rPr>
          <w:sz w:val="28"/>
          <w:szCs w:val="28"/>
        </w:rPr>
        <w:t xml:space="preserve"> </w:t>
      </w:r>
      <w:r w:rsidRPr="00DB4C80">
        <w:rPr>
          <w:sz w:val="28"/>
          <w:szCs w:val="28"/>
          <w:lang w:val="en-US"/>
        </w:rPr>
        <w:t>have</w:t>
      </w:r>
      <w:r w:rsidRPr="00DB4C80">
        <w:rPr>
          <w:sz w:val="28"/>
          <w:szCs w:val="28"/>
        </w:rPr>
        <w:t xml:space="preserve"> </w:t>
      </w:r>
      <w:r w:rsidRPr="00DB4C80">
        <w:rPr>
          <w:sz w:val="28"/>
          <w:szCs w:val="28"/>
          <w:lang w:val="en-US"/>
        </w:rPr>
        <w:t>lunch</w:t>
      </w:r>
      <w:r w:rsidRPr="00DB4C80">
        <w:rPr>
          <w:sz w:val="28"/>
          <w:szCs w:val="28"/>
        </w:rPr>
        <w:t xml:space="preserve"> </w:t>
      </w:r>
      <w:r w:rsidRPr="00DB4C80">
        <w:rPr>
          <w:sz w:val="28"/>
          <w:szCs w:val="28"/>
          <w:lang w:val="en-US"/>
        </w:rPr>
        <w:t>now</w:t>
      </w:r>
      <w:r w:rsidRPr="00DB4C80">
        <w:rPr>
          <w:sz w:val="28"/>
          <w:szCs w:val="28"/>
        </w:rPr>
        <w:t xml:space="preserve">! </w:t>
      </w:r>
      <w:r w:rsidRPr="00DB4C80">
        <w:rPr>
          <w:sz w:val="28"/>
          <w:szCs w:val="28"/>
          <w:lang w:val="en-US"/>
        </w:rPr>
        <w:t>We could have lunch now. I suggest that we have lunch now. Why</w:t>
      </w:r>
      <w:r w:rsidRPr="00DB4C80">
        <w:rPr>
          <w:sz w:val="28"/>
          <w:szCs w:val="28"/>
        </w:rPr>
        <w:t xml:space="preserve"> </w:t>
      </w:r>
      <w:r w:rsidRPr="00DB4C80">
        <w:rPr>
          <w:sz w:val="28"/>
          <w:szCs w:val="28"/>
          <w:lang w:val="en-US"/>
        </w:rPr>
        <w:t>not</w:t>
      </w:r>
      <w:r w:rsidRPr="00DB4C80">
        <w:rPr>
          <w:sz w:val="28"/>
          <w:szCs w:val="28"/>
        </w:rPr>
        <w:t xml:space="preserve"> </w:t>
      </w:r>
      <w:proofErr w:type="gramStart"/>
      <w:r w:rsidRPr="00DB4C80">
        <w:rPr>
          <w:sz w:val="28"/>
          <w:szCs w:val="28"/>
          <w:lang w:val="en-US"/>
        </w:rPr>
        <w:t>have</w:t>
      </w:r>
      <w:r w:rsidRPr="00DB4C80">
        <w:rPr>
          <w:sz w:val="28"/>
          <w:szCs w:val="28"/>
        </w:rPr>
        <w:t xml:space="preserve"> </w:t>
      </w:r>
      <w:r w:rsidRPr="00DB4C80">
        <w:rPr>
          <w:sz w:val="28"/>
          <w:szCs w:val="28"/>
          <w:lang w:val="en-US"/>
        </w:rPr>
        <w:t>lunch</w:t>
      </w:r>
      <w:proofErr w:type="gramEnd"/>
      <w:r w:rsidRPr="00DB4C80">
        <w:rPr>
          <w:sz w:val="28"/>
          <w:szCs w:val="28"/>
        </w:rPr>
        <w:t xml:space="preserve"> </w:t>
      </w:r>
      <w:r w:rsidRPr="00DB4C80">
        <w:rPr>
          <w:sz w:val="28"/>
          <w:szCs w:val="28"/>
          <w:lang w:val="en-US"/>
        </w:rPr>
        <w:t>now</w:t>
      </w:r>
      <w:r w:rsidRPr="00DB4C80">
        <w:rPr>
          <w:sz w:val="28"/>
          <w:szCs w:val="28"/>
        </w:rPr>
        <w:t xml:space="preserve">? </w:t>
      </w:r>
      <w:proofErr w:type="gramStart"/>
      <w:r w:rsidRPr="00DB4C80">
        <w:rPr>
          <w:sz w:val="28"/>
          <w:szCs w:val="28"/>
        </w:rPr>
        <w:t xml:space="preserve">Предпочитая один способ выражения, говорящий </w:t>
      </w:r>
      <w:r w:rsidRPr="00DB4C80">
        <w:rPr>
          <w:sz w:val="28"/>
          <w:szCs w:val="28"/>
        </w:rPr>
        <w:lastRenderedPageBreak/>
        <w:t>руководствуется особенностями ситуации речи (официальная – неофициальная), отношениями с собеседником (близкие – неблизкие), возрастом партнера по коммуникации (моложе говорящего – старше него), социальным или профессиональным статусом (например, начальник – подчиненный), даже тем, заинтересован говорящий в побуждаемом действии или не очень.</w:t>
      </w:r>
      <w:proofErr w:type="gramEnd"/>
      <w:r w:rsidRPr="00DB4C80">
        <w:rPr>
          <w:sz w:val="28"/>
          <w:szCs w:val="28"/>
        </w:rPr>
        <w:t xml:space="preserve"> В результате из ряда близких (но не тождественных) вариантов будет выбран наиболее приемлемый (по мнению говорящего).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>Обосновать необходимость и целесообразность применения в школе функционально-семантического подхода к языку можно с позиций современной лингвистики, психологии речи и методики преподавания.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>Лингвистическое обоснование: не следует разрывать в процессе изучения языка то, что связано и по смысл</w:t>
      </w:r>
      <w:r>
        <w:rPr>
          <w:sz w:val="28"/>
          <w:szCs w:val="28"/>
        </w:rPr>
        <w:t>у, и по логике коммуникации</w:t>
      </w:r>
      <w:r w:rsidRPr="00DB4C80">
        <w:rPr>
          <w:sz w:val="28"/>
          <w:szCs w:val="28"/>
        </w:rPr>
        <w:t xml:space="preserve">. Знания о  системе глагольных форм времени ученики получают разрозненно и только к 11-му классу имеют полное представление обо всех способах выражения временных отношений </w:t>
      </w:r>
    </w:p>
    <w:p w:rsidR="00EA39A7" w:rsidRPr="00DB4C80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4C80">
        <w:rPr>
          <w:sz w:val="28"/>
          <w:szCs w:val="28"/>
        </w:rPr>
        <w:t xml:space="preserve">тбор грамматических элементов и конструкций в процессе подготовки речи основан на аналогичном принципе: говорящий или пишущий концентрирует свое внимание на смысле планируемого сообщения, и это приводит к включению такого механизма, который извлекает, вытягивает из памяти искомый материал. Затем происходит выбор из этого семантического поля (ряда) нужных компонентов в зависимости от уровня языковой компетенции говорящего, условий и цели общения, типа речи и т.д. Этот своего рода </w:t>
      </w:r>
      <w:proofErr w:type="spellStart"/>
      <w:r w:rsidRPr="00DB4C80">
        <w:rPr>
          <w:sz w:val="28"/>
          <w:szCs w:val="28"/>
        </w:rPr>
        <w:t>формоискатель</w:t>
      </w:r>
      <w:proofErr w:type="spellEnd"/>
      <w:r w:rsidRPr="00DB4C80">
        <w:rPr>
          <w:sz w:val="28"/>
          <w:szCs w:val="28"/>
        </w:rPr>
        <w:t xml:space="preserve"> опирается на семантические связи между </w:t>
      </w:r>
      <w:proofErr w:type="spellStart"/>
      <w:r w:rsidRPr="00DB4C80">
        <w:rPr>
          <w:sz w:val="28"/>
          <w:szCs w:val="28"/>
        </w:rPr>
        <w:t>разноуро</w:t>
      </w:r>
      <w:r>
        <w:rPr>
          <w:sz w:val="28"/>
          <w:szCs w:val="28"/>
        </w:rPr>
        <w:t>вневыми</w:t>
      </w:r>
      <w:proofErr w:type="spellEnd"/>
      <w:r>
        <w:rPr>
          <w:sz w:val="28"/>
          <w:szCs w:val="28"/>
        </w:rPr>
        <w:t xml:space="preserve"> языковыми элементами</w:t>
      </w:r>
      <w:r w:rsidRPr="00DB4C80">
        <w:rPr>
          <w:sz w:val="28"/>
          <w:szCs w:val="28"/>
        </w:rPr>
        <w:t xml:space="preserve">. </w:t>
      </w:r>
    </w:p>
    <w:p w:rsidR="00C91714" w:rsidRPr="00EA39A7" w:rsidRDefault="00EA39A7" w:rsidP="00EA39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B4C80">
        <w:rPr>
          <w:sz w:val="28"/>
          <w:szCs w:val="28"/>
        </w:rPr>
        <w:t>Преимущества опережающего обучения очевидны: все, что существенно для выражения одного типа семантики (смысла), будет сконцентрировано в рамках одной грамматической темы, одного блока. Такие семантические сближения необходимы для понимания реальной жизни языка и его функционирования, для применения этих знаний в практике реч</w:t>
      </w:r>
      <w:r>
        <w:rPr>
          <w:sz w:val="28"/>
          <w:szCs w:val="28"/>
        </w:rPr>
        <w:t>и.</w:t>
      </w:r>
    </w:p>
    <w:sectPr w:rsidR="00C91714" w:rsidRPr="00EA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6E"/>
    <w:rsid w:val="00141D6E"/>
    <w:rsid w:val="00292B41"/>
    <w:rsid w:val="004A4DCA"/>
    <w:rsid w:val="00C91714"/>
    <w:rsid w:val="00E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A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EA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A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EA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812</Words>
  <Characters>4634</Characters>
  <Application>Microsoft Office Word</Application>
  <DocSecurity>0</DocSecurity>
  <Lines>38</Lines>
  <Paragraphs>10</Paragraphs>
  <ScaleCrop>false</ScaleCrop>
  <Company>HP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Скляренко</dc:creator>
  <cp:keywords/>
  <dc:description/>
  <cp:lastModifiedBy>Юлия Скляренко</cp:lastModifiedBy>
  <cp:revision>6</cp:revision>
  <dcterms:created xsi:type="dcterms:W3CDTF">2023-11-01T09:02:00Z</dcterms:created>
  <dcterms:modified xsi:type="dcterms:W3CDTF">2024-02-20T10:04:00Z</dcterms:modified>
</cp:coreProperties>
</file>