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74" w:rsidRDefault="00055874" w:rsidP="00055874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Евтюшкина Оксана Николаевна</w:t>
      </w:r>
      <w:r>
        <w:rPr>
          <w:b/>
          <w:i/>
          <w:color w:val="000000"/>
          <w:sz w:val="28"/>
          <w:szCs w:val="28"/>
        </w:rPr>
        <w:t>,</w:t>
      </w:r>
    </w:p>
    <w:p w:rsidR="00055874" w:rsidRPr="00C23495" w:rsidRDefault="00055874" w:rsidP="00055874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Учитель-логопед</w:t>
      </w:r>
      <w:r w:rsidRPr="00C23495">
        <w:rPr>
          <w:b/>
          <w:i/>
          <w:color w:val="000000"/>
          <w:sz w:val="28"/>
          <w:szCs w:val="28"/>
        </w:rPr>
        <w:t xml:space="preserve"> </w:t>
      </w:r>
    </w:p>
    <w:p w:rsidR="00055874" w:rsidRPr="00C23495" w:rsidRDefault="00055874" w:rsidP="00055874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C23495">
        <w:rPr>
          <w:i/>
          <w:color w:val="000000"/>
          <w:sz w:val="28"/>
          <w:szCs w:val="28"/>
        </w:rPr>
        <w:t xml:space="preserve">МБУ </w:t>
      </w:r>
      <w:r>
        <w:rPr>
          <w:i/>
          <w:color w:val="000000"/>
          <w:sz w:val="28"/>
          <w:szCs w:val="28"/>
        </w:rPr>
        <w:t>ДПО «Учебно-методический центр «Коломна»</w:t>
      </w:r>
    </w:p>
    <w:p w:rsidR="00055874" w:rsidRPr="00055874" w:rsidRDefault="00055874" w:rsidP="00055874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hyperlink r:id="rId4" w:history="1">
        <w:r w:rsidRPr="00361FAD">
          <w:rPr>
            <w:rStyle w:val="a4"/>
            <w:i/>
            <w:sz w:val="28"/>
            <w:szCs w:val="28"/>
            <w:lang w:val="en-US"/>
          </w:rPr>
          <w:t>ksyu</w:t>
        </w:r>
        <w:r w:rsidRPr="00055874">
          <w:rPr>
            <w:rStyle w:val="a4"/>
            <w:i/>
            <w:sz w:val="28"/>
            <w:szCs w:val="28"/>
          </w:rPr>
          <w:t>318@</w:t>
        </w:r>
        <w:r w:rsidRPr="00361FAD">
          <w:rPr>
            <w:rStyle w:val="a4"/>
            <w:i/>
            <w:sz w:val="28"/>
            <w:szCs w:val="28"/>
            <w:lang w:val="en-US"/>
          </w:rPr>
          <w:t>mail</w:t>
        </w:r>
        <w:r w:rsidRPr="00055874">
          <w:rPr>
            <w:rStyle w:val="a4"/>
            <w:i/>
            <w:sz w:val="28"/>
            <w:szCs w:val="28"/>
          </w:rPr>
          <w:t>.</w:t>
        </w:r>
        <w:proofErr w:type="spellStart"/>
        <w:r w:rsidRPr="00361FAD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</w:p>
    <w:p w:rsidR="00055874" w:rsidRDefault="00055874" w:rsidP="00055874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055874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межполушарных</w:t>
      </w:r>
      <w:r w:rsidRPr="000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</w:t>
      </w:r>
      <w:r w:rsidRPr="000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с тяжелыми </w:t>
      </w:r>
    </w:p>
    <w:p w:rsidR="00055874" w:rsidRDefault="00055874" w:rsidP="00055874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 речи».</w:t>
      </w:r>
    </w:p>
    <w:p w:rsidR="00055874" w:rsidRDefault="00055874" w:rsidP="00055874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работе с детьми имеющими тяжелые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6B7EA2">
        <w:rPr>
          <w:rFonts w:ascii="Times New Roman" w:hAnsi="Times New Roman" w:cs="Times New Roman"/>
          <w:sz w:val="28"/>
          <w:szCs w:val="28"/>
        </w:rPr>
        <w:t xml:space="preserve"> часто</w:t>
      </w:r>
      <w:proofErr w:type="gramEnd"/>
      <w:r w:rsidRPr="006B7EA2">
        <w:rPr>
          <w:rFonts w:ascii="Times New Roman" w:hAnsi="Times New Roman" w:cs="Times New Roman"/>
          <w:sz w:val="28"/>
          <w:szCs w:val="28"/>
        </w:rPr>
        <w:t xml:space="preserve"> сталкиваюсь с тем, что многие из них  невнимательны, не организованны, неспособны сосредоточиться и верно выполнить предложенное задание. В школе такие дети плохо читают, медленно и неправильно пишут, делая большое количество ошибок, испытывают трудности в счете, а также при решении математических задач. В большинстве случаев это не связано с тем, что ребенок не старается или не хочет учиться и быть успешным. Причины этих и многих других проблем учебной деятельности связаны с особенностями анатомического строения мозга (наличием правого и левого полушария) и его функционированием.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не происходит полноценного обмена информацией между правым и левым полушариями, каждое их которых постигает внешний мир по-своему. При этом правое полушарие, осуществляя чувственное восприятие, дает необходимые образы для последующего абстрактно-логического анализа левому полушарию. В нем определяются сходство и различие между предметами, явлениями, событиями, обрабатывается речевая информация.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7EA2">
        <w:rPr>
          <w:rFonts w:ascii="Times New Roman" w:hAnsi="Times New Roman" w:cs="Times New Roman"/>
          <w:sz w:val="28"/>
          <w:szCs w:val="28"/>
        </w:rPr>
        <w:t>Правое и левое полушарие связаны с организацией движения в противоположной стороне тела, а также с приемом и переработкой всей зрительной, слуховой, тактильной, кинестетической информации, поступающей из противоположной половины тела.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 xml:space="preserve">    Такое разделение функций обеспечивает взаимную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 работы полушарий. Полный анализ и синтез любой информации, построение любого ответа или вывода осуществляется при их тесном сотрудничестве. Поэтому практически в каждом виде учебной деятельности можно выделить компоненты работы как правого, так и левого полушарий. Их координация и взаимная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 – необходимое условие для успешности любого вида деятельности. Отсутствие же слаженности в их работе – основная причина трудностей в учебе, в том числе и связанных с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EA2">
        <w:rPr>
          <w:rFonts w:ascii="Times New Roman" w:hAnsi="Times New Roman" w:cs="Times New Roman"/>
          <w:sz w:val="28"/>
          <w:szCs w:val="28"/>
        </w:rPr>
        <w:t>аккалькулией</w:t>
      </w:r>
      <w:proofErr w:type="spellEnd"/>
      <w:r w:rsidRPr="006B7EA2">
        <w:rPr>
          <w:rFonts w:ascii="Times New Roman" w:hAnsi="Times New Roman" w:cs="Times New Roman"/>
          <w:sz w:val="28"/>
          <w:szCs w:val="28"/>
        </w:rPr>
        <w:t xml:space="preserve"> (нарушением процесса формирования навыков письма, чтения, счета).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 xml:space="preserve">     Для совместной работы обоих полушарий требуется их функциональная связь. Формируется она в период младенчества, во время ползания благодаря постоянным движениям рук и ног. Если же период ползания оказывается сокращен, то </w:t>
      </w:r>
      <w:r w:rsidRPr="006B7EA2">
        <w:rPr>
          <w:rFonts w:ascii="Times New Roman" w:hAnsi="Times New Roman" w:cs="Times New Roman"/>
          <w:sz w:val="28"/>
          <w:szCs w:val="28"/>
        </w:rPr>
        <w:lastRenderedPageBreak/>
        <w:t>недостаточно развиваются координация движений, координация деятельности полушарий между собой и координация мозга и тела в целом. Развивая координацию движений, моторику ребенка, мы создаем предпосылки для полноценного функционального становления многих психических процессов.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 xml:space="preserve"> 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генетических, так и средовых факторов. Межполушарное взаимодействие необходимо для координации работы мозга и передачи информации из одного полушария в другое.</w:t>
      </w:r>
    </w:p>
    <w:p w:rsidR="006B7EA2" w:rsidRPr="006B7EA2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B7EA2">
        <w:rPr>
          <w:rFonts w:ascii="Times New Roman" w:hAnsi="Times New Roman" w:cs="Times New Roman"/>
          <w:sz w:val="28"/>
          <w:szCs w:val="28"/>
        </w:rPr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055874" w:rsidRDefault="006B7EA2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055874" w:rsidRPr="00055874">
        <w:rPr>
          <w:rFonts w:ascii="Times New Roman" w:hAnsi="Times New Roman" w:cs="Times New Roman"/>
          <w:sz w:val="28"/>
          <w:szCs w:val="28"/>
        </w:rPr>
        <w:t>Что это за связи и почему они важны? Как известно, наш мозг состоит из двух полушарий, при этом каждое из них выполняет свою работу. Левое полушарие отвечает за обработку речи, счет, анализ и принятие решений, создает восприятие реальности последовательно, поэтапно, опираясь на логические цепочки. А правое полушарие отвечает за восприятие визуальных образов, цветов, образное мышление, восприятие происходящего в целом, местоположение, пространственную ориентацию. Проще говоря, левое полушарие выполняет различные мыслительные операции, а правое полушарие – это наша интуиция, образное мышление, фантазия и творческие способности.</w:t>
      </w:r>
    </w:p>
    <w:p w:rsidR="00055874" w:rsidRPr="00A770B3" w:rsidRDefault="00055874" w:rsidP="006B7EA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770B3">
        <w:rPr>
          <w:rFonts w:ascii="Times New Roman" w:hAnsi="Times New Roman" w:cs="Times New Roman"/>
          <w:sz w:val="28"/>
          <w:szCs w:val="28"/>
        </w:rPr>
        <w:t xml:space="preserve">Только взаимосвязанная работа двух полушарий мозга </w:t>
      </w:r>
      <w:proofErr w:type="gramStart"/>
      <w:r w:rsidRPr="00A770B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B3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A770B3">
        <w:rPr>
          <w:rFonts w:ascii="Times New Roman" w:hAnsi="Times New Roman" w:cs="Times New Roman"/>
          <w:sz w:val="28"/>
          <w:szCs w:val="28"/>
        </w:rPr>
        <w:t xml:space="preserve"> нормальное протекание всех психических процессов.</w:t>
      </w:r>
    </w:p>
    <w:p w:rsidR="00055874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70B3">
        <w:rPr>
          <w:rFonts w:ascii="Times New Roman" w:hAnsi="Times New Roman" w:cs="Times New Roman"/>
          <w:sz w:val="28"/>
          <w:szCs w:val="28"/>
        </w:rPr>
        <w:t>Если межполушарное взаимодействие не сформировано, или имеются нарушения в этой области, происходит некорректная обработка мозгом входящей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6">
        <w:rPr>
          <w:rFonts w:ascii="Times New Roman" w:hAnsi="Times New Roman" w:cs="Times New Roman"/>
          <w:sz w:val="28"/>
          <w:szCs w:val="28"/>
        </w:rPr>
        <w:t>Это приводит к тому, что ребёнок испытывает дезориентацию в пространстве, ему трудно даётся обучение письму и чтению, в результате он с трудом усваивает обучающий материал.</w:t>
      </w:r>
    </w:p>
    <w:p w:rsidR="00055874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F31746">
        <w:rPr>
          <w:rFonts w:ascii="Times New Roman" w:hAnsi="Times New Roman" w:cs="Times New Roman"/>
          <w:sz w:val="28"/>
          <w:szCs w:val="28"/>
        </w:rPr>
        <w:t>межполушарные</w:t>
      </w:r>
      <w:r>
        <w:rPr>
          <w:rFonts w:ascii="Times New Roman" w:hAnsi="Times New Roman" w:cs="Times New Roman"/>
          <w:sz w:val="28"/>
          <w:szCs w:val="28"/>
        </w:rPr>
        <w:t xml:space="preserve"> связи можно и </w:t>
      </w:r>
      <w:r>
        <w:rPr>
          <w:rFonts w:ascii="Times New Roman" w:hAnsi="Times New Roman" w:cs="Times New Roman"/>
          <w:sz w:val="28"/>
          <w:szCs w:val="28"/>
        </w:rPr>
        <w:t>нужно тренировать,</w:t>
      </w:r>
      <w:r>
        <w:rPr>
          <w:rFonts w:ascii="Times New Roman" w:hAnsi="Times New Roman" w:cs="Times New Roman"/>
          <w:sz w:val="28"/>
          <w:szCs w:val="28"/>
        </w:rPr>
        <w:t xml:space="preserve"> и развивать.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 xml:space="preserve">Упражнения на межполушарное взаимодействие – это самая настоящая «зарядка для мозга». Даже абсолютно здоровому человеку рекомендуется выполнять их каждый день, хотя бы по 5–10 минут. Занятия будут чрезвычайно полезны даже тем, у кого со </w:t>
      </w:r>
      <w:proofErr w:type="spellStart"/>
      <w:r w:rsidRPr="00F31746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31746">
        <w:rPr>
          <w:rFonts w:ascii="Times New Roman" w:hAnsi="Times New Roman" w:cs="Times New Roman"/>
          <w:sz w:val="28"/>
          <w:szCs w:val="28"/>
        </w:rPr>
        <w:t xml:space="preserve"> межполушарных связей все в порядке. Межпо</w:t>
      </w:r>
      <w:r>
        <w:rPr>
          <w:rFonts w:ascii="Times New Roman" w:hAnsi="Times New Roman" w:cs="Times New Roman"/>
          <w:sz w:val="28"/>
          <w:szCs w:val="28"/>
        </w:rPr>
        <w:t>лушарных связей много не бывает.</w:t>
      </w:r>
    </w:p>
    <w:p w:rsidR="00055874" w:rsidRPr="00F31746" w:rsidRDefault="00055874" w:rsidP="006B7E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</w:t>
      </w:r>
      <w:r w:rsidRPr="00F31746">
        <w:rPr>
          <w:rFonts w:ascii="Times New Roman" w:hAnsi="Times New Roman" w:cs="Times New Roman"/>
          <w:sz w:val="28"/>
          <w:szCs w:val="28"/>
        </w:rPr>
        <w:t xml:space="preserve"> несколько примеров упражнений: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- Совместные движения глаз и языка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Выдвинутым изо рта языком и глазами делайте совместные движения из стороны в сторону, вращая их по кругу, по траектории восьмерки. Сначала отрабатываются однонаправленные движения, затем – разнонаправленные.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- Ухо – нос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lastRenderedPageBreak/>
        <w:t>Левой рукой возьмитесь за кончик носа, а правой рукой – за левое ухо. Одновременно отпустите ухо и нос, хлопните в ладони, поменяйте положение рук с точностью до наоборот. Получается? Закройте глаза!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- Кролик – коза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Одной рукой показываем «кролика», а другой «козу». Меняем жесты местами. Выполнение через хлопок усложняет задание. Конечно, жесты и их очерёдность могут быть самыми разными, как и количество хлопков между ними. Усложнять можно практически до бесконечности. Играть парами, группой и на скорость. Пробуйте различные варианты!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- Симметричные рисунки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Берём фломастеры в обе руки и рисуем одновременно двумя руками одинаковые рисунки. Не расстраивайтесь, если не получится сразу. В этом деле главное практика! Можно начинать с вертикальной поверхности (стена, маркерная доска, мольберт и т.д.) и постепенно переходить на горизонтальную.</w:t>
      </w:r>
    </w:p>
    <w:p w:rsidR="00055874" w:rsidRPr="00F31746" w:rsidRDefault="00055874" w:rsidP="006B7EA2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1746">
        <w:rPr>
          <w:rFonts w:ascii="Times New Roman" w:hAnsi="Times New Roman" w:cs="Times New Roman"/>
          <w:sz w:val="28"/>
          <w:szCs w:val="28"/>
        </w:rPr>
        <w:t>Ну и, конечно, отлично тренируют межполушарные связи любые формы жонглирования и перекладывания предметов из одной руки в другую. Ключевым тут является пересечение руками и взглядом срединной линии тела (</w:t>
      </w:r>
      <w:proofErr w:type="gramStart"/>
      <w:r w:rsidRPr="00F31746">
        <w:rPr>
          <w:rFonts w:ascii="Times New Roman" w:hAnsi="Times New Roman" w:cs="Times New Roman"/>
          <w:sz w:val="28"/>
          <w:szCs w:val="28"/>
        </w:rPr>
        <w:t xml:space="preserve">воображаемая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6">
        <w:rPr>
          <w:rFonts w:ascii="Times New Roman" w:hAnsi="Times New Roman" w:cs="Times New Roman"/>
          <w:sz w:val="28"/>
          <w:szCs w:val="28"/>
        </w:rPr>
        <w:t>линия</w:t>
      </w:r>
      <w:proofErr w:type="gramEnd"/>
      <w:r w:rsidRPr="00F31746">
        <w:rPr>
          <w:rFonts w:ascii="Times New Roman" w:hAnsi="Times New Roman" w:cs="Times New Roman"/>
          <w:sz w:val="28"/>
          <w:szCs w:val="28"/>
        </w:rPr>
        <w:t xml:space="preserve">, делящая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6">
        <w:rPr>
          <w:rFonts w:ascii="Times New Roman" w:hAnsi="Times New Roman" w:cs="Times New Roman"/>
          <w:sz w:val="28"/>
          <w:szCs w:val="28"/>
        </w:rPr>
        <w:t xml:space="preserve">вертикально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6">
        <w:rPr>
          <w:rFonts w:ascii="Times New Roman" w:hAnsi="Times New Roman" w:cs="Times New Roman"/>
          <w:sz w:val="28"/>
          <w:szCs w:val="28"/>
        </w:rPr>
        <w:t xml:space="preserve">всё тело на две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6">
        <w:rPr>
          <w:rFonts w:ascii="Times New Roman" w:hAnsi="Times New Roman" w:cs="Times New Roman"/>
          <w:sz w:val="28"/>
          <w:szCs w:val="28"/>
        </w:rPr>
        <w:t>равные половинки).</w:t>
      </w:r>
    </w:p>
    <w:p w:rsidR="00C925B1" w:rsidRDefault="00C925B1"/>
    <w:sectPr w:rsidR="00C925B1" w:rsidSect="00A770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74"/>
    <w:rsid w:val="00055874"/>
    <w:rsid w:val="006B7EA2"/>
    <w:rsid w:val="00C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A213"/>
  <w15:chartTrackingRefBased/>
  <w15:docId w15:val="{460815CC-56BA-462D-B888-E45B134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yu3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2024-02-21T06:25:00Z</dcterms:created>
  <dcterms:modified xsi:type="dcterms:W3CDTF">2024-02-21T07:00:00Z</dcterms:modified>
</cp:coreProperties>
</file>