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769" w:rsidRPr="00ED5769" w:rsidRDefault="00ED5769" w:rsidP="00ED5769">
      <w:pPr>
        <w:jc w:val="center"/>
        <w:rPr>
          <w:rFonts w:ascii="Times New Roman" w:hAnsi="Times New Roman" w:cs="Times New Roman"/>
          <w:sz w:val="32"/>
          <w:szCs w:val="32"/>
        </w:rPr>
      </w:pPr>
      <w:r w:rsidRPr="00ED5769">
        <w:rPr>
          <w:rFonts w:ascii="Times New Roman" w:hAnsi="Times New Roman" w:cs="Times New Roman"/>
          <w:sz w:val="32"/>
          <w:szCs w:val="32"/>
        </w:rPr>
        <w:t>ДЕЯТЕЛЬНОСТЬ АДМИРАЛТЕЙСКОГО ПРИКАЗА В ВОРОНЕЖСКОМ КРАЕ в 1701 – 1711 гг.</w:t>
      </w:r>
    </w:p>
    <w:p w:rsidR="00ED5769" w:rsidRDefault="00ED5769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D43A6" w:rsidRPr="00ED5769" w:rsidRDefault="00532C01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>Адмиралтейский приказ в Воронежском крае играл значительную роль в период с 1701 по 1711 годы. Организация и деятельность этого приказа были неотъемлемой частью государственного аппарата в регионе и влияли на различные аспекты жизни края.</w:t>
      </w:r>
    </w:p>
    <w:p w:rsidR="0030212A" w:rsidRPr="00ED5769" w:rsidRDefault="000D43A6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5769">
        <w:rPr>
          <w:rFonts w:ascii="Times New Roman" w:hAnsi="Times New Roman" w:cs="Times New Roman"/>
          <w:color w:val="000000" w:themeColor="text1"/>
        </w:rPr>
        <w:t>Для начала, рассмотрим исторический контекст этого периода. В начале 18 века, Российская империя активно расширяла свои владения на южных границах. Воронежский край, расположенный на территории современной Центральной России, являлся стратегически важной территорией. Адмиралтейский приказ, основанный в 1701 году Петром I, был ответственным за управление и оборону морского флота. Однако, в этот период, Адмиралтейский приказ был временно переведен во Воронежский край с целью усиления обороны границ и подавления казачьих выступлений. Одной из ключевых задач Адмиралтейского приказа в Воронежском крае было обеспечение безопасности границ и контроль над реками, являющимися важными торговыми магистралями. Приказ занимался развертыванием военных постов, строительством крепостей и укреплений, а также координацией действий соседних военных частей. Важным аспектом деятельности Адмиралтейского приказа было также развитие экономики и торговли в регионе. Приказ проводил меры по развитию сельского хозяйства, промышленности и созданию новых ремесленных мастерских. Это способствовало не только экономическому развитию края, но и укреплению обороноспособности. Важно отметить, что Адмиралтейский приказ также играл роль в управлении и контроле над казаками, которые находились на территории Воронежского края. Приказ назначал своих представителей, которые осуществляли контроль и руководство казачьими войсками. В период с 1701 по 1711 год,</w:t>
      </w:r>
      <w:r w:rsidR="009D056C" w:rsidRPr="00ED5769">
        <w:rPr>
          <w:rFonts w:ascii="Times New Roman" w:hAnsi="Times New Roman" w:cs="Times New Roman"/>
          <w:color w:val="000000" w:themeColor="text1"/>
        </w:rPr>
        <w:t xml:space="preserve"> </w:t>
      </w:r>
      <w:r w:rsidRPr="00ED5769">
        <w:rPr>
          <w:rFonts w:ascii="Times New Roman" w:hAnsi="Times New Roman" w:cs="Times New Roman"/>
          <w:color w:val="000000" w:themeColor="text1"/>
        </w:rPr>
        <w:t xml:space="preserve">Адмиралтейский приказ в Воронежском крае успешно выполнял свои задачи по обороне и управлению регионом. Благодаря его деятельности, край был стабилен и процветал. </w:t>
      </w:r>
      <w:r w:rsidR="00532C01" w:rsidRPr="00ED5769">
        <w:rPr>
          <w:rFonts w:ascii="Times New Roman" w:hAnsi="Times New Roman" w:cs="Times New Roman"/>
          <w:color w:val="000000" w:themeColor="text1"/>
        </w:rPr>
        <w:br/>
      </w:r>
      <w:r w:rsidR="00532C01" w:rsidRPr="00ED5769">
        <w:rPr>
          <w:rFonts w:ascii="Times New Roman" w:hAnsi="Times New Roman" w:cs="Times New Roman"/>
          <w:color w:val="000000" w:themeColor="text1"/>
        </w:rPr>
        <w:br/>
      </w:r>
      <w:r w:rsidR="00532C01"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>Основной целью Адмиралтейского приказа было укрепление обороноспособности Воронежского края. В данном периоде времени регион активно участвовал в военных действиях, непосредственно связанных с освобождением Черноморского побережья от турецкого владычества. Адмиралтейский приказ выполнял важные функции по поставке и обновлению флота, обучению моряков и обеспечению снабжения военных кораблей.</w:t>
      </w:r>
      <w:r w:rsidR="00532C01" w:rsidRPr="00ED5769">
        <w:rPr>
          <w:rFonts w:ascii="Times New Roman" w:hAnsi="Times New Roman" w:cs="Times New Roman"/>
          <w:color w:val="000000" w:themeColor="text1"/>
        </w:rPr>
        <w:br/>
      </w:r>
      <w:r w:rsidR="00532C01" w:rsidRPr="00ED5769">
        <w:rPr>
          <w:rFonts w:ascii="Times New Roman" w:hAnsi="Times New Roman" w:cs="Times New Roman"/>
          <w:color w:val="000000" w:themeColor="text1"/>
        </w:rPr>
        <w:br/>
      </w:r>
      <w:r w:rsidR="00532C01"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>Во время своей деятельности приказ активно взаимодействовал с другими государственными структурами, такими как Сенат и Петербургская коллегия. Отчеты, представленные приказом, содержали информацию о проведенных мероприятиях, состоянии флота и выполнении поставленных задач. Эта информация была важна для принятия решений стратегического и тактического характера.</w:t>
      </w:r>
      <w:r w:rsidR="00532C01" w:rsidRPr="00ED5769">
        <w:rPr>
          <w:rFonts w:ascii="Times New Roman" w:hAnsi="Times New Roman" w:cs="Times New Roman"/>
          <w:color w:val="000000" w:themeColor="text1"/>
        </w:rPr>
        <w:br/>
      </w:r>
      <w:r w:rsidR="00532C01" w:rsidRPr="00ED5769">
        <w:rPr>
          <w:rFonts w:ascii="Times New Roman" w:hAnsi="Times New Roman" w:cs="Times New Roman"/>
          <w:color w:val="000000" w:themeColor="text1"/>
        </w:rPr>
        <w:br/>
      </w:r>
      <w:r w:rsidR="00532C01"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>Кроме того, приказ занимался не только военными вопросами. Он предоставлял поддержку в строительстве и ремонте судов, укреплении береговой линии и инфраструктуры портов. Адмиралтейский приказ осуществлял контроль за таможенными сборами и торговыми сделками, поддерживал коммерческие отношения с другими регионами и странами.</w:t>
      </w:r>
      <w:r w:rsidR="00532C01" w:rsidRPr="00ED5769">
        <w:rPr>
          <w:rFonts w:ascii="Times New Roman" w:hAnsi="Times New Roman" w:cs="Times New Roman"/>
          <w:color w:val="000000" w:themeColor="text1"/>
        </w:rPr>
        <w:br/>
      </w:r>
      <w:r w:rsidR="00532C01" w:rsidRPr="00ED5769">
        <w:rPr>
          <w:rFonts w:ascii="Times New Roman" w:hAnsi="Times New Roman" w:cs="Times New Roman"/>
          <w:color w:val="000000" w:themeColor="text1"/>
        </w:rPr>
        <w:br/>
      </w:r>
      <w:r w:rsidR="00532C01"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Многогранный и многофункциональный характер деятельности Адмиралтейского приказа </w:t>
      </w:r>
      <w:r w:rsidR="00532C01"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в Воронежском крае в период с 1701 по 1711 годы подчеркивает его важность для развития региона и обеспечения оборонной мощи страны. Работа приказа постоянно анализировалась и оценивалась центральными органами государства, что подтверждало его значимость и успешность в достижении поставленных целей.</w:t>
      </w:r>
    </w:p>
    <w:p w:rsidR="00532C01" w:rsidRPr="00ED5769" w:rsidRDefault="00532C01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C18FC" w:rsidRPr="00ED5769" w:rsidRDefault="00532C01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Введение Адмиралтейский приказ, основанный Петром I в конце XVII века, играл важную роль в организации морской и речной флотилии, а также в управлении морскими делами Российской империи. Однако было мало известно о деятельности приказа внутри страны, за пределами морских портов. </w:t>
      </w:r>
    </w:p>
    <w:p w:rsidR="00CC18FC" w:rsidRPr="00ED5769" w:rsidRDefault="00532C01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Одним из направлений экспансии был Воронежский край, который играл стратегическую роль в обороне южных территорий. Адмиралтейский приказ в этот период не только занимался организацией морской силы, но также участвовал в управлении сухопутными территориями, в том числе </w:t>
      </w:r>
      <w:r w:rsidR="00CC18FC"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сновные функции и задачи приказа в регионе Адмиралтейский приказ в рамках своей деятельности в Воронежском крае выполнял ряд ключевых функций: </w:t>
      </w:r>
    </w:p>
    <w:p w:rsidR="00CC18FC" w:rsidRPr="00ED5769" w:rsidRDefault="00CC18FC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532C01"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>Организация строительства и обслуживания флотилии на реках, играющих важную роль в транспортной системе региона.</w:t>
      </w:r>
    </w:p>
    <w:p w:rsidR="00CC18FC" w:rsidRPr="00ED5769" w:rsidRDefault="00532C01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Охрана торговых путей и борьба с пиратством на водных путях. </w:t>
      </w:r>
    </w:p>
    <w:p w:rsidR="009D056C" w:rsidRPr="00ED5769" w:rsidRDefault="00532C01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Управление портовыми городами и развитие торговли с другими регионами. </w:t>
      </w:r>
    </w:p>
    <w:p w:rsidR="00CC18FC" w:rsidRPr="00ED5769" w:rsidRDefault="00532C01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Осуществление строительства и ремонта судов для обеспечения потребностей военно-морской флотилии на реках и водоемах Воронежского края.  </w:t>
      </w:r>
    </w:p>
    <w:p w:rsidR="00CC18FC" w:rsidRPr="00ED5769" w:rsidRDefault="00532C01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Вклад приказа в развитие региона Деятельность Адмиралтейского приказа в Воронежском крае сыграла значительную роль в развитии региона: </w:t>
      </w:r>
    </w:p>
    <w:p w:rsidR="00CC18FC" w:rsidRPr="00ED5769" w:rsidRDefault="00532C01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Обеспечение безопасного судоходства по рекам способствовало укреплению экономической связи с другими регионами и другими странами. </w:t>
      </w:r>
    </w:p>
    <w:p w:rsidR="00CC18FC" w:rsidRPr="00ED5769" w:rsidRDefault="00532C01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Строительство портов и развитие торговли способствовали увеличению товарооборота и стимулировали экономический рост. </w:t>
      </w:r>
    </w:p>
    <w:p w:rsidR="00CC18FC" w:rsidRPr="00ED5769" w:rsidRDefault="00532C01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>- Успешная борьба с пиратством и защита торговых путей обеспечили стабильность в регионе и повысили интерес инвесторов к развитию судоходства.</w:t>
      </w:r>
    </w:p>
    <w:p w:rsidR="00532C01" w:rsidRPr="00ED5769" w:rsidRDefault="00532C01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Ремонт и строительство судов способствовали укреплению обороноспособности региона и обеспечению безопасности судоходства. </w:t>
      </w:r>
    </w:p>
    <w:p w:rsidR="00532C01" w:rsidRPr="00ED5769" w:rsidRDefault="00532C01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32C01" w:rsidRPr="00ED5769" w:rsidRDefault="00532C01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5769">
        <w:rPr>
          <w:rFonts w:ascii="Times New Roman" w:hAnsi="Times New Roman" w:cs="Times New Roman"/>
          <w:color w:val="000000" w:themeColor="text1"/>
          <w:shd w:val="clear" w:color="auto" w:fill="FFFFFF"/>
        </w:rPr>
        <w:t>Деятельность Адмиралтейского приказа в Воронежском крае в период с 1701 по 1711 год позволила укрепить экономическое и оборонное положение региона, способствовала развитию торговли и продвижению границ Российской империи на восток. Вклад приказа в развитие Воронежского края особенно важен для понимания исторического контекста региона и его связей с федеральным центром. При исследовании истории деятельности Адмиралтейского приказа в регионах важно учитывать его многоаспектную роль и влияние на различные сферы жизни общества.</w:t>
      </w:r>
    </w:p>
    <w:p w:rsidR="000D43A6" w:rsidRPr="009D056C" w:rsidRDefault="000D43A6" w:rsidP="009D05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D43A6" w:rsidRPr="000D43A6" w:rsidRDefault="000D43A6" w:rsidP="000D43A6">
      <w:pPr>
        <w:rPr>
          <w:rFonts w:ascii="Times New Roman" w:hAnsi="Times New Roman" w:cs="Times New Roman"/>
          <w:sz w:val="28"/>
          <w:szCs w:val="28"/>
        </w:rPr>
      </w:pPr>
    </w:p>
    <w:sectPr w:rsidR="000D43A6" w:rsidRPr="000D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01"/>
    <w:rsid w:val="000512BB"/>
    <w:rsid w:val="000D43A6"/>
    <w:rsid w:val="0030212A"/>
    <w:rsid w:val="00532C01"/>
    <w:rsid w:val="006233FB"/>
    <w:rsid w:val="009D056C"/>
    <w:rsid w:val="009E2050"/>
    <w:rsid w:val="00B35C0A"/>
    <w:rsid w:val="00CC18FC"/>
    <w:rsid w:val="00E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A7598"/>
  <w15:chartTrackingRefBased/>
  <w15:docId w15:val="{C62D394E-675E-AB4E-A224-292FFA31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РЫЖЕНИНА ТАТЬЯНА</dc:creator>
  <cp:keywords/>
  <dc:description/>
  <cp:lastModifiedBy>РЫЖЕНИНА ТАТЬЯНА</cp:lastModifiedBy>
  <cp:revision>3</cp:revision>
  <dcterms:created xsi:type="dcterms:W3CDTF">2024-02-27T16:58:00Z</dcterms:created>
  <dcterms:modified xsi:type="dcterms:W3CDTF">2024-02-27T17:18:00Z</dcterms:modified>
</cp:coreProperties>
</file>