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8B" w:rsidRPr="00602F8B" w:rsidRDefault="00602F8B" w:rsidP="00602F8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</w:pPr>
      <w:r w:rsidRPr="00602F8B"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  <w:t>Дидактическая игра – эффективное средство формирования произвольности</w:t>
      </w:r>
    </w:p>
    <w:p w:rsidR="00602F8B" w:rsidRPr="00602F8B" w:rsidRDefault="00602F8B" w:rsidP="00602F8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02F8B">
        <w:rPr>
          <w:rFonts w:ascii="Verdana" w:eastAsia="Times New Roman" w:hAnsi="Verdana" w:cs="Times New Roman"/>
          <w:color w:val="303F50"/>
          <w:sz w:val="21"/>
          <w:szCs w:val="21"/>
        </w:rPr>
        <w:t xml:space="preserve">Дидактическая игра является эффективным средством формирование таких качеств, как произвольность, организованность, самоконтроль. Это особенно важно в настоящее время, когда </w:t>
      </w:r>
      <w:proofErr w:type="spellStart"/>
      <w:r w:rsidRPr="00602F8B">
        <w:rPr>
          <w:rFonts w:ascii="Verdana" w:eastAsia="Times New Roman" w:hAnsi="Verdana" w:cs="Times New Roman"/>
          <w:color w:val="303F50"/>
          <w:sz w:val="21"/>
          <w:szCs w:val="21"/>
        </w:rPr>
        <w:t>гиперактивных</w:t>
      </w:r>
      <w:proofErr w:type="spellEnd"/>
      <w:r w:rsidRPr="00602F8B">
        <w:rPr>
          <w:rFonts w:ascii="Verdana" w:eastAsia="Times New Roman" w:hAnsi="Verdana" w:cs="Times New Roman"/>
          <w:color w:val="303F50"/>
          <w:sz w:val="21"/>
          <w:szCs w:val="21"/>
        </w:rPr>
        <w:t xml:space="preserve"> детей, которым трудно контролировать свое поведение, становится все больше. Правила, навязывание извне, обычно плохо усваиваются детьми, те же правила, которые превращают игру в увлекательную совместную деятельность, вполне естественно ими принимаются. К соблюдению правил, к сознательному управлению своими действиями их побуждает сам совместный характер игры. Выполняя правила, дети заслуженно получают одобрение взрослого, признание и уважения сверстников.</w:t>
      </w:r>
    </w:p>
    <w:p w:rsidR="00602F8B" w:rsidRPr="00602F8B" w:rsidRDefault="00602F8B" w:rsidP="00602F8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gramStart"/>
      <w:r w:rsidRPr="00602F8B">
        <w:rPr>
          <w:rFonts w:ascii="Verdana" w:eastAsia="Times New Roman" w:hAnsi="Verdana" w:cs="Times New Roman"/>
          <w:color w:val="303F50"/>
          <w:sz w:val="21"/>
          <w:szCs w:val="21"/>
        </w:rPr>
        <w:t>Игра с правилом отличается от ролевой тем, что в ней правило адресовано самому ребёнку, а не игровому персонажу.</w:t>
      </w:r>
      <w:proofErr w:type="gramEnd"/>
      <w:r w:rsidRPr="00602F8B">
        <w:rPr>
          <w:rFonts w:ascii="Verdana" w:eastAsia="Times New Roman" w:hAnsi="Verdana" w:cs="Times New Roman"/>
          <w:color w:val="303F50"/>
          <w:sz w:val="21"/>
          <w:szCs w:val="21"/>
        </w:rPr>
        <w:t xml:space="preserve"> Таким образом, правило становится средством осознания своего поведения.</w:t>
      </w:r>
    </w:p>
    <w:p w:rsidR="00602F8B" w:rsidRPr="00602F8B" w:rsidRDefault="00602F8B" w:rsidP="00602F8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02F8B">
        <w:rPr>
          <w:rFonts w:ascii="Verdana" w:eastAsia="Times New Roman" w:hAnsi="Verdana" w:cs="Times New Roman"/>
          <w:color w:val="303F50"/>
          <w:sz w:val="21"/>
          <w:szCs w:val="21"/>
        </w:rPr>
        <w:t>Когда малыш начинает действовать по правилу, у него появляется первые признаки самоконтроля, а значит, его поведение приобретает большую степень произвольности не только в игре, но и в других, неигривых ситуациях. Перед ребенком впервые возникает вопрос: как надо вести себя? Правильно ли я поступаю? Прежде чем этот вопрос появится, он должен захотеть действовать «правильно», в соответствии с принятым и понятным правилом. В ходе игры он начинает сознательно, мотивированно выполнять добровольно принятые им правила, а значит, «правильное поведение» становится мотивом его собственных действий.</w:t>
      </w:r>
    </w:p>
    <w:p w:rsidR="00602F8B" w:rsidRPr="00602F8B" w:rsidRDefault="00602F8B" w:rsidP="00602F8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02F8B">
        <w:rPr>
          <w:rFonts w:ascii="Verdana" w:eastAsia="Times New Roman" w:hAnsi="Verdana" w:cs="Times New Roman"/>
          <w:color w:val="303F50"/>
          <w:sz w:val="21"/>
          <w:szCs w:val="21"/>
        </w:rPr>
        <w:t>Рассмотрим, как происходит процесс освоения правил в игре.</w:t>
      </w:r>
    </w:p>
    <w:p w:rsidR="00602F8B" w:rsidRPr="00602F8B" w:rsidRDefault="00602F8B" w:rsidP="00602F8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02F8B">
        <w:rPr>
          <w:rFonts w:ascii="Verdana" w:eastAsia="Times New Roman" w:hAnsi="Verdana" w:cs="Times New Roman"/>
          <w:color w:val="303F50"/>
          <w:sz w:val="21"/>
          <w:szCs w:val="21"/>
        </w:rPr>
        <w:t xml:space="preserve">Первоначально дети включаются в игру чисто эмоционально непосредственно. Их привлекает возможность общения </w:t>
      </w:r>
      <w:proofErr w:type="gramStart"/>
      <w:r w:rsidRPr="00602F8B">
        <w:rPr>
          <w:rFonts w:ascii="Verdana" w:eastAsia="Times New Roman" w:hAnsi="Verdana" w:cs="Times New Roman"/>
          <w:color w:val="303F50"/>
          <w:sz w:val="21"/>
          <w:szCs w:val="21"/>
        </w:rPr>
        <w:t>со</w:t>
      </w:r>
      <w:proofErr w:type="gramEnd"/>
      <w:r w:rsidRPr="00602F8B">
        <w:rPr>
          <w:rFonts w:ascii="Verdana" w:eastAsia="Times New Roman" w:hAnsi="Verdana" w:cs="Times New Roman"/>
          <w:color w:val="303F50"/>
          <w:sz w:val="21"/>
          <w:szCs w:val="21"/>
        </w:rPr>
        <w:t xml:space="preserve"> взрослым, игровой материал, они стремятся к двигательной активности.</w:t>
      </w:r>
    </w:p>
    <w:p w:rsidR="00602F8B" w:rsidRPr="00602F8B" w:rsidRDefault="00602F8B" w:rsidP="00602F8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02F8B">
        <w:rPr>
          <w:rFonts w:ascii="Verdana" w:eastAsia="Times New Roman" w:hAnsi="Verdana" w:cs="Times New Roman"/>
          <w:color w:val="303F50"/>
          <w:sz w:val="21"/>
          <w:szCs w:val="21"/>
        </w:rPr>
        <w:t>Правило действия на этом этапе существует лишь в скрытой форме. Взрослый постоянно обращает внимание детей на то, что и когда следует делать, одобряет их правильные действия к требованиям организатора игры.</w:t>
      </w:r>
    </w:p>
    <w:p w:rsidR="00602F8B" w:rsidRPr="00602F8B" w:rsidRDefault="00602F8B" w:rsidP="00602F8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02F8B">
        <w:rPr>
          <w:rFonts w:ascii="Verdana" w:eastAsia="Times New Roman" w:hAnsi="Verdana" w:cs="Times New Roman"/>
          <w:color w:val="303F50"/>
          <w:sz w:val="21"/>
          <w:szCs w:val="21"/>
        </w:rPr>
        <w:t>Следующий этап состоит в открытии, осознании ребенком правила. Факт осознания правила наиболее ярко проявляется в замечаниях, которые дети начинают делать друг другу в ходе игры.</w:t>
      </w:r>
    </w:p>
    <w:p w:rsidR="00602F8B" w:rsidRPr="00602F8B" w:rsidRDefault="00602F8B" w:rsidP="00602F8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02F8B">
        <w:rPr>
          <w:rFonts w:ascii="Verdana" w:eastAsia="Times New Roman" w:hAnsi="Verdana" w:cs="Times New Roman"/>
          <w:color w:val="303F50"/>
          <w:sz w:val="21"/>
          <w:szCs w:val="21"/>
        </w:rPr>
        <w:t xml:space="preserve">Они отмечают промахи друг друга, следят за действиями других. Такой контроль формирует внутреннюю готовность к выполнению установленных действий. При этом отчётливо проявляется стремления ребёнка играть по правилам: в случае если, этого не получается (например, если он забегает за запретную черту или случайно подглядывает, когда водит), он огорчается и старается в следующий раз поступать правильно. Все это </w:t>
      </w:r>
      <w:proofErr w:type="spellStart"/>
      <w:r w:rsidRPr="00602F8B">
        <w:rPr>
          <w:rFonts w:ascii="Verdana" w:eastAsia="Times New Roman" w:hAnsi="Verdana" w:cs="Times New Roman"/>
          <w:color w:val="303F50"/>
          <w:sz w:val="21"/>
          <w:szCs w:val="21"/>
        </w:rPr>
        <w:t>свительствует</w:t>
      </w:r>
      <w:proofErr w:type="spellEnd"/>
      <w:r w:rsidRPr="00602F8B">
        <w:rPr>
          <w:rFonts w:ascii="Verdana" w:eastAsia="Times New Roman" w:hAnsi="Verdana" w:cs="Times New Roman"/>
          <w:color w:val="303F50"/>
          <w:sz w:val="21"/>
          <w:szCs w:val="21"/>
        </w:rPr>
        <w:t xml:space="preserve"> о том, что правильно приобрело для ребенка личную значимость, стало мотивом его действия. Однако соблюдения правило на этом этапе еще устойчиво. Без активного участия взрослого, его поддержки игра сразу распадается, дети «забывают» о ее правилах.</w:t>
      </w:r>
    </w:p>
    <w:p w:rsidR="00602F8B" w:rsidRPr="00602F8B" w:rsidRDefault="00602F8B" w:rsidP="00602F8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02F8B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 xml:space="preserve">Поддержка взрослого предполагает его непосредственное участие в игре, его эмоциональную вовлеченность, </w:t>
      </w:r>
      <w:proofErr w:type="gramStart"/>
      <w:r w:rsidRPr="00602F8B">
        <w:rPr>
          <w:rFonts w:ascii="Verdana" w:eastAsia="Times New Roman" w:hAnsi="Verdana" w:cs="Times New Roman"/>
          <w:color w:val="303F50"/>
          <w:sz w:val="21"/>
          <w:szCs w:val="21"/>
        </w:rPr>
        <w:t>контроль за</w:t>
      </w:r>
      <w:proofErr w:type="gramEnd"/>
      <w:r w:rsidRPr="00602F8B">
        <w:rPr>
          <w:rFonts w:ascii="Verdana" w:eastAsia="Times New Roman" w:hAnsi="Verdana" w:cs="Times New Roman"/>
          <w:color w:val="303F50"/>
          <w:sz w:val="21"/>
          <w:szCs w:val="21"/>
        </w:rPr>
        <w:t xml:space="preserve"> соблюдением правил и одобрение их. Если дети самостоятельно играют по установленным правилам, следят за их соблюдением, это значит, что они уже овладели правилом действия и могут контролировать свое поведение независимо от взрослого. С этих пор действия по правилу больше не связывает их свободу, а является актом их свободного осознанного выбора.</w:t>
      </w:r>
    </w:p>
    <w:p w:rsidR="00602F8B" w:rsidRPr="00602F8B" w:rsidRDefault="00602F8B" w:rsidP="00602F8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02F8B">
        <w:rPr>
          <w:rFonts w:ascii="Verdana" w:eastAsia="Times New Roman" w:hAnsi="Verdana" w:cs="Times New Roman"/>
          <w:color w:val="303F50"/>
          <w:sz w:val="21"/>
          <w:szCs w:val="21"/>
        </w:rPr>
        <w:t>Таким образом, развивающие игры содержат всё необходимое для формирования наиболее ценных качеств личности ребенка. Однако</w:t>
      </w:r>
      <w:proofErr w:type="gramStart"/>
      <w:r w:rsidRPr="00602F8B">
        <w:rPr>
          <w:rFonts w:ascii="Verdana" w:eastAsia="Times New Roman" w:hAnsi="Verdana" w:cs="Times New Roman"/>
          <w:color w:val="303F50"/>
          <w:sz w:val="21"/>
          <w:szCs w:val="21"/>
        </w:rPr>
        <w:t>,</w:t>
      </w:r>
      <w:proofErr w:type="gramEnd"/>
      <w:r w:rsidRPr="00602F8B">
        <w:rPr>
          <w:rFonts w:ascii="Verdana" w:eastAsia="Times New Roman" w:hAnsi="Verdana" w:cs="Times New Roman"/>
          <w:color w:val="303F50"/>
          <w:sz w:val="21"/>
          <w:szCs w:val="21"/>
        </w:rPr>
        <w:t xml:space="preserve"> чтобы эти качества развились в полной мере, необходимо соблюдать определенную последовательность в подборе игр.</w:t>
      </w:r>
    </w:p>
    <w:p w:rsidR="003F0851" w:rsidRDefault="003F0851"/>
    <w:sectPr w:rsidR="003F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F8B"/>
    <w:rsid w:val="003F0851"/>
    <w:rsid w:val="0060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F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0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2974</Characters>
  <Application>Microsoft Office Word</Application>
  <DocSecurity>0</DocSecurity>
  <Lines>24</Lines>
  <Paragraphs>6</Paragraphs>
  <ScaleCrop>false</ScaleCrop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2024-03-13T13:32:00Z</dcterms:created>
  <dcterms:modified xsi:type="dcterms:W3CDTF">2024-03-13T13:34:00Z</dcterms:modified>
</cp:coreProperties>
</file>