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381" w:rsidRPr="00ED1CCB" w:rsidRDefault="00AB6381" w:rsidP="00AB6381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B26AB">
        <w:rPr>
          <w:color w:val="000000"/>
          <w:sz w:val="28"/>
          <w:szCs w:val="28"/>
        </w:rPr>
        <w:t>Творческие проекты.</w:t>
      </w:r>
      <w:r>
        <w:rPr>
          <w:color w:val="000000"/>
          <w:sz w:val="28"/>
          <w:szCs w:val="28"/>
        </w:rPr>
        <w:t xml:space="preserve"> Лю</w:t>
      </w:r>
      <w:r w:rsidRPr="00ED1CCB">
        <w:rPr>
          <w:color w:val="000000"/>
          <w:sz w:val="28"/>
          <w:szCs w:val="28"/>
        </w:rPr>
        <w:t>бой проект всегда требует творческого подхода, и в этом смысле любой проект можно назвать творческим, собственно, так же, как и исследовательским. При определении типа проекта выделяется доминирующий признак. Творческие проекты предполагают соответствующее оформление результатов. Такие проекты, как правило, не имеют детально проработанной структу</w:t>
      </w:r>
      <w:r>
        <w:rPr>
          <w:color w:val="000000"/>
          <w:sz w:val="28"/>
          <w:szCs w:val="28"/>
        </w:rPr>
        <w:t>ры совместной деятельности воспитанни</w:t>
      </w:r>
      <w:r w:rsidRPr="00ED1CCB">
        <w:rPr>
          <w:color w:val="000000"/>
          <w:sz w:val="28"/>
          <w:szCs w:val="28"/>
        </w:rPr>
        <w:t xml:space="preserve">ков, она только намечается и далее развивается, подчиняясь жанру конечного результата, обусловленной этим жанром и принятой группой логике совместной деятельности, интересам участников проекта. В данном случае следует договориться о планируемых результатах и форме их представления </w:t>
      </w:r>
      <w:r>
        <w:rPr>
          <w:color w:val="000000"/>
          <w:sz w:val="28"/>
          <w:szCs w:val="28"/>
        </w:rPr>
        <w:t>(</w:t>
      </w:r>
      <w:r w:rsidRPr="00ED1CCB">
        <w:rPr>
          <w:color w:val="000000"/>
          <w:sz w:val="28"/>
          <w:szCs w:val="28"/>
        </w:rPr>
        <w:t>совместная газета, сочинение, видеофильм,</w:t>
      </w:r>
      <w:r>
        <w:rPr>
          <w:color w:val="000000"/>
          <w:sz w:val="28"/>
          <w:szCs w:val="28"/>
        </w:rPr>
        <w:t xml:space="preserve"> презентация,</w:t>
      </w:r>
      <w:r w:rsidRPr="00ED1CCB">
        <w:rPr>
          <w:color w:val="000000"/>
          <w:sz w:val="28"/>
          <w:szCs w:val="28"/>
        </w:rPr>
        <w:t xml:space="preserve"> драматизация, ролевая игра и тому подобное</w:t>
      </w:r>
      <w:r>
        <w:rPr>
          <w:color w:val="000000"/>
          <w:sz w:val="28"/>
          <w:szCs w:val="28"/>
        </w:rPr>
        <w:t>)</w:t>
      </w:r>
      <w:r w:rsidRPr="00ED1CCB">
        <w:rPr>
          <w:color w:val="000000"/>
          <w:sz w:val="28"/>
          <w:szCs w:val="28"/>
        </w:rPr>
        <w:t xml:space="preserve">. При этом оформление результатов проекта требует четко продуманной структуры в виде сценария видеофильма, драматизации, </w:t>
      </w:r>
      <w:r>
        <w:rPr>
          <w:color w:val="000000"/>
          <w:sz w:val="28"/>
          <w:szCs w:val="28"/>
        </w:rPr>
        <w:t>программы праздника и так далее</w:t>
      </w:r>
      <w:r w:rsidRPr="00ED1CCB">
        <w:rPr>
          <w:kern w:val="2"/>
          <w:sz w:val="28"/>
          <w:szCs w:val="28"/>
        </w:rPr>
        <w:t>.</w:t>
      </w:r>
    </w:p>
    <w:p w:rsidR="00AB6381" w:rsidRPr="00ED1CCB" w:rsidRDefault="00AB6381" w:rsidP="00AB6381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B26AB">
        <w:rPr>
          <w:color w:val="000000"/>
          <w:sz w:val="28"/>
          <w:szCs w:val="28"/>
        </w:rPr>
        <w:t>Ролевые, игровые проекты.</w:t>
      </w:r>
      <w:r w:rsidRPr="00ED1CCB">
        <w:rPr>
          <w:color w:val="000000"/>
          <w:sz w:val="28"/>
          <w:szCs w:val="28"/>
        </w:rPr>
        <w:t xml:space="preserve"> В таких проектах структура также только намечается и остается открытой до окончания проекта. Участники принимают на себя определенные роли, обусловленные характером и содержанием проекта. Это могут быть литературные персонажи или выдуманные герои, имитирующие социальные и деловые отношения, осложняемые придуманными участниками ситуациями. Результаты таких проектов могут намечаться в начале проекта, а могут вырисовываться лишь к концу. Степень творчества здесь очень высокая, но доминирующим видом деяте</w:t>
      </w:r>
      <w:r>
        <w:rPr>
          <w:color w:val="000000"/>
          <w:sz w:val="28"/>
          <w:szCs w:val="28"/>
        </w:rPr>
        <w:t>льности все</w:t>
      </w:r>
      <w:bookmarkStart w:id="0" w:name="_GoBack"/>
      <w:bookmarkEnd w:id="0"/>
      <w:r>
        <w:rPr>
          <w:color w:val="000000"/>
          <w:sz w:val="28"/>
          <w:szCs w:val="28"/>
        </w:rPr>
        <w:t>–таки является ролевая игра</w:t>
      </w:r>
      <w:r w:rsidRPr="00ED1CCB">
        <w:rPr>
          <w:color w:val="000000"/>
          <w:sz w:val="28"/>
          <w:szCs w:val="28"/>
        </w:rPr>
        <w:t>. В отличие от собственно ролевых игр в проектах подобного типа персонажи не просто разыгрывают свои роли, а исследуют по различным источникам характер их возможного поведения в предлагаемых ситуациях, стараясь «наглядно» показать особенность проблемной ситуации и возможные пути ее решения, демонстрируя при этом особенности речевого поведения своих героев, этикета. Особенно эффективны такие проекты в рамках диалога культур.</w:t>
      </w:r>
    </w:p>
    <w:p w:rsidR="00520306" w:rsidRDefault="00520306"/>
    <w:sectPr w:rsidR="00520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F8F"/>
    <w:rsid w:val="00520306"/>
    <w:rsid w:val="0063797F"/>
    <w:rsid w:val="00AB6381"/>
    <w:rsid w:val="00EA5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3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3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289</Words>
  <Characters>1652</Characters>
  <Application>Microsoft Office Word</Application>
  <DocSecurity>0</DocSecurity>
  <Lines>13</Lines>
  <Paragraphs>3</Paragraphs>
  <ScaleCrop>false</ScaleCrop>
  <Company/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2024-03-13T14:15:00Z</dcterms:created>
  <dcterms:modified xsi:type="dcterms:W3CDTF">2024-03-13T14:24:00Z</dcterms:modified>
</cp:coreProperties>
</file>