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D3096" w14:textId="26612788" w:rsidR="00B35722" w:rsidRPr="00C33B59" w:rsidRDefault="00C33B59" w:rsidP="00C33B59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>Д. В. Богомолов</w:t>
      </w:r>
    </w:p>
    <w:p w14:paraId="3A852C75" w14:textId="17956EFE" w:rsidR="00B35722" w:rsidRPr="00C33B59" w:rsidRDefault="00C33B59" w:rsidP="00C33B59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B5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D3468" w:rsidRPr="00C33B59">
        <w:rPr>
          <w:rFonts w:ascii="Times New Roman" w:hAnsi="Times New Roman" w:cs="Times New Roman"/>
          <w:b/>
          <w:bCs/>
          <w:sz w:val="24"/>
          <w:szCs w:val="24"/>
        </w:rPr>
        <w:t>Формирование первоначальных навыков игры на клавесине</w:t>
      </w:r>
      <w:r w:rsidRPr="00C33B5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FF14BAE" w14:textId="3B7B54B9" w:rsidR="00682F87" w:rsidRPr="00407D55" w:rsidRDefault="00682F87" w:rsidP="00C33B59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57436816"/>
      <w:bookmarkStart w:id="1" w:name="_Toc157448234"/>
      <w:r w:rsidRPr="00407D55">
        <w:rPr>
          <w:rFonts w:ascii="Times New Roman" w:hAnsi="Times New Roman" w:cs="Times New Roman"/>
          <w:b/>
          <w:sz w:val="24"/>
          <w:szCs w:val="24"/>
        </w:rPr>
        <w:t>Введение</w:t>
      </w:r>
      <w:bookmarkEnd w:id="0"/>
      <w:bookmarkEnd w:id="1"/>
    </w:p>
    <w:p w14:paraId="264792D9" w14:textId="310306C5" w:rsidR="00032A41" w:rsidRPr="00C33B59" w:rsidRDefault="00971E24" w:rsidP="00C33B5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>Существенным этапом технической подготовки юного музыканта является освоение первоначальных навыков игры на клавесине. Эти навыки формируются с первых уроков, с первого прикосновения к клавиатуре инструмента. Приобретенные первоначальные навыки и умения влияют на формирование новых навыков и умений</w:t>
      </w:r>
      <w:r w:rsidR="0020223B" w:rsidRPr="00C33B59">
        <w:rPr>
          <w:rFonts w:ascii="Times New Roman" w:hAnsi="Times New Roman" w:cs="Times New Roman"/>
          <w:sz w:val="24"/>
          <w:szCs w:val="24"/>
        </w:rPr>
        <w:t xml:space="preserve">, являясь базой технического развития и усовершенствования для новых знаний. </w:t>
      </w:r>
    </w:p>
    <w:p w14:paraId="5C278AC8" w14:textId="4FB95DF4" w:rsidR="0020223B" w:rsidRPr="00C33B59" w:rsidRDefault="0020223B" w:rsidP="00C33B5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 xml:space="preserve">Кроме этого, первые годы воспитания и обучения игре на инструменте являются этапом, на котором постепенно раскрываются особенности общего музыкального и музыкально-профессионального развития ребенка. От первых месяцев и следующих двух-трех лет занятий во многом зависит дальнейший путь юного музыканта. </w:t>
      </w:r>
      <w:r w:rsidR="00175B24" w:rsidRPr="00C33B59">
        <w:rPr>
          <w:rFonts w:ascii="Times New Roman" w:hAnsi="Times New Roman" w:cs="Times New Roman"/>
          <w:sz w:val="24"/>
          <w:szCs w:val="24"/>
        </w:rPr>
        <w:t xml:space="preserve">Задача педагога </w:t>
      </w:r>
      <w:r w:rsidR="00E236AE" w:rsidRPr="00C33B59">
        <w:rPr>
          <w:rFonts w:ascii="Times New Roman" w:hAnsi="Times New Roman" w:cs="Times New Roman"/>
          <w:sz w:val="24"/>
          <w:szCs w:val="24"/>
        </w:rPr>
        <w:t>–</w:t>
      </w:r>
      <w:r w:rsidR="00175B24" w:rsidRPr="00C33B59">
        <w:rPr>
          <w:rFonts w:ascii="Times New Roman" w:hAnsi="Times New Roman" w:cs="Times New Roman"/>
          <w:sz w:val="24"/>
          <w:szCs w:val="24"/>
        </w:rPr>
        <w:t xml:space="preserve"> </w:t>
      </w:r>
      <w:r w:rsidRPr="00C33B59">
        <w:rPr>
          <w:rFonts w:ascii="Times New Roman" w:hAnsi="Times New Roman" w:cs="Times New Roman"/>
          <w:sz w:val="24"/>
          <w:szCs w:val="24"/>
        </w:rPr>
        <w:t>воплотить в своей работе многосторонние задачи воспитан</w:t>
      </w:r>
      <w:bookmarkStart w:id="2" w:name="_GoBack"/>
      <w:bookmarkEnd w:id="2"/>
      <w:r w:rsidRPr="00C33B59">
        <w:rPr>
          <w:rFonts w:ascii="Times New Roman" w:hAnsi="Times New Roman" w:cs="Times New Roman"/>
          <w:sz w:val="24"/>
          <w:szCs w:val="24"/>
        </w:rPr>
        <w:t>ия маленького музыканта.</w:t>
      </w:r>
    </w:p>
    <w:p w14:paraId="101A36DB" w14:textId="29AE2232" w:rsidR="00175B24" w:rsidRPr="00C33B59" w:rsidRDefault="00175B24" w:rsidP="00C33B59">
      <w:pPr>
        <w:tabs>
          <w:tab w:val="left" w:pos="1020"/>
        </w:tabs>
        <w:spacing w:after="0" w:line="23" w:lineRule="atLeast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>Начинать обучение игре на клавесине следует дет</w:t>
      </w:r>
      <w:r w:rsidR="00E236AE" w:rsidRPr="00C33B59">
        <w:rPr>
          <w:rFonts w:ascii="Times New Roman" w:hAnsi="Times New Roman" w:cs="Times New Roman"/>
          <w:sz w:val="24"/>
          <w:szCs w:val="24"/>
        </w:rPr>
        <w:t>ям</w:t>
      </w:r>
      <w:r w:rsidRPr="00C33B59">
        <w:rPr>
          <w:rFonts w:ascii="Times New Roman" w:hAnsi="Times New Roman" w:cs="Times New Roman"/>
          <w:sz w:val="24"/>
          <w:szCs w:val="24"/>
        </w:rPr>
        <w:t xml:space="preserve"> с 6-7 лет. В более позднем возрасте начинать обучение также возможно, но это может оказаться не совсем благоприятно для дальнейшего роста ученика. Подбор репертуара, с учетом возрастной категории учащихся младших классов, также играет немаловажную роль. Формирование умений и навыков возможно лишь при заинтересованности учащихся, поэтому детям нужно подбирать такие пьесы, которые будут доступны для их восприятия.</w:t>
      </w:r>
    </w:p>
    <w:p w14:paraId="306B620A" w14:textId="77777777" w:rsidR="00C33B59" w:rsidRDefault="00175B24" w:rsidP="00C33B59">
      <w:pPr>
        <w:tabs>
          <w:tab w:val="left" w:pos="1020"/>
        </w:tabs>
        <w:spacing w:after="0" w:line="23" w:lineRule="atLeast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>На первых занятиях нужно стараться не отпугнуть ученика чем-то слишком серьезным, надо создать радостную атмосферу, к которой стремится каждый ребенок, когда впервые соприкасается с музыкой</w:t>
      </w:r>
      <w:r w:rsidR="005C0A72" w:rsidRPr="00C33B59">
        <w:rPr>
          <w:rFonts w:ascii="Times New Roman" w:hAnsi="Times New Roman" w:cs="Times New Roman"/>
          <w:sz w:val="24"/>
          <w:szCs w:val="24"/>
        </w:rPr>
        <w:t xml:space="preserve">. Задача преподавателя – как можно легче и понятнее преподносить ребенку необходимые знания, найти путь к каждому ученику, и создать условия развития </w:t>
      </w:r>
      <w:r w:rsidR="00E236AE" w:rsidRPr="00C33B59">
        <w:rPr>
          <w:rFonts w:ascii="Times New Roman" w:hAnsi="Times New Roman" w:cs="Times New Roman"/>
          <w:sz w:val="24"/>
          <w:szCs w:val="24"/>
        </w:rPr>
        <w:t>его</w:t>
      </w:r>
      <w:r w:rsidR="005C0A72" w:rsidRPr="00C33B59">
        <w:rPr>
          <w:rFonts w:ascii="Times New Roman" w:hAnsi="Times New Roman" w:cs="Times New Roman"/>
          <w:sz w:val="24"/>
          <w:szCs w:val="24"/>
        </w:rPr>
        <w:t xml:space="preserve"> способностей.</w:t>
      </w:r>
      <w:bookmarkStart w:id="3" w:name="_Toc157436817"/>
      <w:bookmarkStart w:id="4" w:name="_Toc157448235"/>
    </w:p>
    <w:p w14:paraId="1CB24B8B" w14:textId="7CC86F86" w:rsidR="005C0A72" w:rsidRPr="00C33B59" w:rsidRDefault="005C0A72" w:rsidP="00C33B59">
      <w:pPr>
        <w:tabs>
          <w:tab w:val="left" w:pos="1020"/>
        </w:tabs>
        <w:spacing w:after="0" w:line="23" w:lineRule="atLeast"/>
        <w:ind w:firstLine="1021"/>
        <w:jc w:val="center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b/>
          <w:sz w:val="24"/>
          <w:szCs w:val="24"/>
        </w:rPr>
        <w:t>Отличие клавесина от фортепиано</w:t>
      </w:r>
      <w:bookmarkEnd w:id="3"/>
      <w:bookmarkEnd w:id="4"/>
    </w:p>
    <w:p w14:paraId="6837B57C" w14:textId="65B30736" w:rsidR="005C0A72" w:rsidRPr="00C33B59" w:rsidRDefault="00757A8B" w:rsidP="00C33B5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 xml:space="preserve">Самое раннее упоминание инструмента типа клавесина относится к концу </w:t>
      </w:r>
      <w:r w:rsidRPr="00C33B59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C33B59">
        <w:rPr>
          <w:rFonts w:ascii="Times New Roman" w:hAnsi="Times New Roman" w:cs="Times New Roman"/>
          <w:sz w:val="24"/>
          <w:szCs w:val="24"/>
        </w:rPr>
        <w:t xml:space="preserve"> века, а первое практическое описание клавесиноподобного инструмента с чертежами датируется 1445 годом. Клавесины </w:t>
      </w:r>
      <w:r w:rsidRPr="00C33B59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C33B59">
        <w:rPr>
          <w:rFonts w:ascii="Times New Roman" w:hAnsi="Times New Roman" w:cs="Times New Roman"/>
          <w:sz w:val="24"/>
          <w:szCs w:val="24"/>
        </w:rPr>
        <w:t xml:space="preserve"> века не сохранились, но</w:t>
      </w:r>
      <w:r w:rsidR="00E236AE" w:rsidRPr="00C33B59">
        <w:rPr>
          <w:rFonts w:ascii="Times New Roman" w:hAnsi="Times New Roman" w:cs="Times New Roman"/>
          <w:sz w:val="24"/>
          <w:szCs w:val="24"/>
        </w:rPr>
        <w:t>,</w:t>
      </w:r>
      <w:r w:rsidRPr="00C33B59">
        <w:rPr>
          <w:rFonts w:ascii="Times New Roman" w:hAnsi="Times New Roman" w:cs="Times New Roman"/>
          <w:sz w:val="24"/>
          <w:szCs w:val="24"/>
        </w:rPr>
        <w:t xml:space="preserve"> судя по сохранившимся изображениям</w:t>
      </w:r>
      <w:r w:rsidR="00E236AE" w:rsidRPr="00C33B59">
        <w:rPr>
          <w:rFonts w:ascii="Times New Roman" w:hAnsi="Times New Roman" w:cs="Times New Roman"/>
          <w:sz w:val="24"/>
          <w:szCs w:val="24"/>
        </w:rPr>
        <w:t>,</w:t>
      </w:r>
      <w:r w:rsidRPr="00C33B59">
        <w:rPr>
          <w:rFonts w:ascii="Times New Roman" w:hAnsi="Times New Roman" w:cs="Times New Roman"/>
          <w:sz w:val="24"/>
          <w:szCs w:val="24"/>
        </w:rPr>
        <w:t xml:space="preserve"> можно сказать, что это были короткие инструменты с грузным корпусом.</w:t>
      </w:r>
      <w:r w:rsidR="004A4B0B" w:rsidRPr="00C33B59">
        <w:rPr>
          <w:rFonts w:ascii="Times New Roman" w:hAnsi="Times New Roman" w:cs="Times New Roman"/>
          <w:sz w:val="24"/>
          <w:szCs w:val="24"/>
        </w:rPr>
        <w:t xml:space="preserve"> Первоначально клавесин имел четырёхугольную форму, но в XVII веке приобрёл крыловидную продолговатую треугольную форму, вместо жильных струн стали применяться металлические. Струны его расположены горизонтально, параллельно клавишам, обычно в виде нескольких хоров.</w:t>
      </w:r>
      <w:r w:rsidR="009E0BD3" w:rsidRPr="00C33B59">
        <w:rPr>
          <w:rFonts w:ascii="Times New Roman" w:hAnsi="Times New Roman" w:cs="Times New Roman"/>
          <w:sz w:val="24"/>
          <w:szCs w:val="24"/>
        </w:rPr>
        <w:t xml:space="preserve"> Название «клавесин» сохранилось за большими щипковыми клавишными инструментами крыловидной формы с диапазоном до 5 октав.</w:t>
      </w:r>
    </w:p>
    <w:p w14:paraId="7B79AB08" w14:textId="77777777" w:rsidR="00D149E7" w:rsidRPr="00C33B59" w:rsidRDefault="00384A42" w:rsidP="00C33B59">
      <w:pPr>
        <w:tabs>
          <w:tab w:val="left" w:pos="1020"/>
        </w:tabs>
        <w:spacing w:after="0" w:line="23" w:lineRule="atLeast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>Клавесин – клавишный струнный музыкальный инструмент с щипковым способом звукоизвлечения. Считается давним предком фортепиано. Главное отличие клавесина от фортепиано – в клавесине струны защипываются язычком (плектром, пером), а не ударяются молоточком. В связи с этим на клавесине отсутствует возможность плавного изменения уровня громкости. Но разных динамических эффектов можно добиться, управляя скоростью взятия звуков, фактурой, штрихами и управлением регистрами инструмента.</w:t>
      </w:r>
      <w:r w:rsidR="00D149E7" w:rsidRPr="00C33B59">
        <w:rPr>
          <w:rFonts w:ascii="Times New Roman" w:hAnsi="Times New Roman" w:cs="Times New Roman"/>
          <w:sz w:val="24"/>
          <w:szCs w:val="24"/>
        </w:rPr>
        <w:t xml:space="preserve"> Звук клавесина блестящий, но мало певучий, отрывистый. Для изменения силы и тембра звука в клавесине может быть более одного регистра, которые включаются ручными переключателями, рычажками, находящимися по бокам клавиатуры. </w:t>
      </w:r>
    </w:p>
    <w:p w14:paraId="171E07F9" w14:textId="05A33D95" w:rsidR="00384A42" w:rsidRPr="00C33B59" w:rsidRDefault="00D149E7" w:rsidP="00C33B59">
      <w:pPr>
        <w:tabs>
          <w:tab w:val="left" w:pos="1020"/>
        </w:tabs>
        <w:spacing w:after="0" w:line="23" w:lineRule="atLeast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>В зависимости от модели, у клавесина могут быть следующие регистры:</w:t>
      </w:r>
    </w:p>
    <w:p w14:paraId="6D1BF623" w14:textId="77777777" w:rsidR="00D149E7" w:rsidRPr="00C33B59" w:rsidRDefault="00D149E7" w:rsidP="00C33B59">
      <w:pPr>
        <w:pStyle w:val="af1"/>
        <w:numPr>
          <w:ilvl w:val="0"/>
          <w:numId w:val="4"/>
        </w:numPr>
        <w:tabs>
          <w:tab w:val="left" w:pos="1020"/>
        </w:tabs>
        <w:spacing w:after="0" w:line="23" w:lineRule="atLeast"/>
        <w:ind w:left="0"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>8-футовый (8`) — регистр, звучащий соответственно нотной записи;</w:t>
      </w:r>
    </w:p>
    <w:p w14:paraId="64BE8144" w14:textId="77777777" w:rsidR="00D149E7" w:rsidRPr="00C33B59" w:rsidRDefault="00D149E7" w:rsidP="00C33B59">
      <w:pPr>
        <w:pStyle w:val="af1"/>
        <w:numPr>
          <w:ilvl w:val="0"/>
          <w:numId w:val="4"/>
        </w:numPr>
        <w:tabs>
          <w:tab w:val="left" w:pos="1020"/>
        </w:tabs>
        <w:spacing w:after="0" w:line="23" w:lineRule="atLeast"/>
        <w:ind w:left="0"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>лютневый — регистр характерного носового тембра, напоминающий пиццикато на смычковых инструментах; обычно не имеет своего ряда струн, а образуется из обычного 8-футового регистра, струны которого при переключении рычажка приглушаются кусочками кожи или войлока с помощью специального механизма;</w:t>
      </w:r>
    </w:p>
    <w:p w14:paraId="7B7204E9" w14:textId="77777777" w:rsidR="00D149E7" w:rsidRPr="00C33B59" w:rsidRDefault="00D149E7" w:rsidP="00C33B59">
      <w:pPr>
        <w:pStyle w:val="af1"/>
        <w:numPr>
          <w:ilvl w:val="0"/>
          <w:numId w:val="4"/>
        </w:numPr>
        <w:tabs>
          <w:tab w:val="left" w:pos="1020"/>
        </w:tabs>
        <w:spacing w:after="0" w:line="23" w:lineRule="atLeast"/>
        <w:ind w:left="0"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>4-футовый (4`) — регистр, звучащий на одну октаву выше;</w:t>
      </w:r>
    </w:p>
    <w:p w14:paraId="627E315A" w14:textId="25CE7D12" w:rsidR="00D149E7" w:rsidRPr="00C33B59" w:rsidRDefault="00D149E7" w:rsidP="00C33B59">
      <w:pPr>
        <w:pStyle w:val="af1"/>
        <w:numPr>
          <w:ilvl w:val="0"/>
          <w:numId w:val="4"/>
        </w:numPr>
        <w:tabs>
          <w:tab w:val="left" w:pos="1020"/>
        </w:tabs>
        <w:spacing w:after="0" w:line="23" w:lineRule="atLeast"/>
        <w:ind w:left="0"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>16-футовый (16`) — регистр, звучащий на одну октаву ниже.</w:t>
      </w:r>
    </w:p>
    <w:p w14:paraId="7DA0DCA6" w14:textId="2E7DC4CC" w:rsidR="00D149E7" w:rsidRPr="00C33B59" w:rsidRDefault="00D149E7" w:rsidP="00C33B59">
      <w:pPr>
        <w:tabs>
          <w:tab w:val="left" w:pos="1020"/>
        </w:tabs>
        <w:spacing w:after="0" w:line="23" w:lineRule="atLeast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lastRenderedPageBreak/>
        <w:t>В XV веке диапазон клавесина составлял 3 октавы. В XVI веке диапазон расширился до 4 октав (от C большой октавы до C 3-й), в XVIII веке — до 5 октав (от F контроктавы до F 3-й). В XVII—XVIII веках для придания клавесину динамически более разнообразного звучания изготовлялись инструменты с 2 (иногда 3) мануалами (клавиатурами), которые располагались террасообразно одна над другой, а также с регистровыми переключателями для октавного удвоения и изменения тембровой краски. Типичный немецкий, фламандский или французский клавесин XVIII века имеет два мануала (клавиатуры), два набора струн 8` и один набор струн 4` (звучащих октавой выше), которые благодаря имеющимся переключателям регистров могут использоваться по отдельности или совместно, а также механизм копуляции мануалов (копула), позволяющий задействовать регистры второго мануала при игре на первом.</w:t>
      </w:r>
    </w:p>
    <w:p w14:paraId="29F3880C" w14:textId="683CAB73" w:rsidR="00D149E7" w:rsidRPr="00C33B59" w:rsidRDefault="00AB566D" w:rsidP="00C33B59">
      <w:pPr>
        <w:tabs>
          <w:tab w:val="left" w:pos="1020"/>
        </w:tabs>
        <w:spacing w:after="0" w:line="23" w:lineRule="atLeast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>При нажатии на клавишу, задействуется толкачик, который установлен на её конце. Вследствие этого плектр</w:t>
      </w:r>
      <w:r w:rsidR="009E0BD3" w:rsidRPr="00C33B59">
        <w:rPr>
          <w:rFonts w:ascii="Times New Roman" w:hAnsi="Times New Roman" w:cs="Times New Roman"/>
          <w:sz w:val="24"/>
          <w:szCs w:val="24"/>
        </w:rPr>
        <w:t>, размещенный</w:t>
      </w:r>
      <w:r w:rsidRPr="00C33B59">
        <w:rPr>
          <w:rFonts w:ascii="Times New Roman" w:hAnsi="Times New Roman" w:cs="Times New Roman"/>
          <w:sz w:val="24"/>
          <w:szCs w:val="24"/>
        </w:rPr>
        <w:t xml:space="preserve"> на толкачике</w:t>
      </w:r>
      <w:r w:rsidR="009E0BD3" w:rsidRPr="00C33B59">
        <w:rPr>
          <w:rFonts w:ascii="Times New Roman" w:hAnsi="Times New Roman" w:cs="Times New Roman"/>
          <w:sz w:val="24"/>
          <w:szCs w:val="24"/>
        </w:rPr>
        <w:t>,</w:t>
      </w:r>
      <w:r w:rsidRPr="00C33B59">
        <w:rPr>
          <w:rFonts w:ascii="Times New Roman" w:hAnsi="Times New Roman" w:cs="Times New Roman"/>
          <w:sz w:val="24"/>
          <w:szCs w:val="24"/>
        </w:rPr>
        <w:t xml:space="preserve"> щипает струну. На старинных инструментах плектры могли быть из разных материалов – птичье перо, кость, латунь. В современных копиях чаще всего используются пластиковые плектры из дюралина.</w:t>
      </w:r>
      <w:r w:rsidR="009E0BD3" w:rsidRPr="00C33B59">
        <w:rPr>
          <w:rFonts w:ascii="Times New Roman" w:hAnsi="Times New Roman" w:cs="Times New Roman"/>
          <w:sz w:val="24"/>
          <w:szCs w:val="24"/>
        </w:rPr>
        <w:t xml:space="preserve"> От материала плектра зависит характер звучания и тембр инструмента.</w:t>
      </w:r>
    </w:p>
    <w:p w14:paraId="32CE597B" w14:textId="77777777" w:rsidR="00C33B59" w:rsidRDefault="009E0BD3" w:rsidP="00C33B59">
      <w:pPr>
        <w:tabs>
          <w:tab w:val="left" w:pos="1020"/>
        </w:tabs>
        <w:spacing w:after="0" w:line="23" w:lineRule="atLeast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>Этим клавесин принципиально отличается от</w:t>
      </w:r>
      <w:r w:rsidR="008A6FAF" w:rsidRPr="00C33B59">
        <w:rPr>
          <w:rFonts w:ascii="Times New Roman" w:hAnsi="Times New Roman" w:cs="Times New Roman"/>
          <w:sz w:val="24"/>
          <w:szCs w:val="24"/>
        </w:rPr>
        <w:t xml:space="preserve"> молоточковых фортепиано, где звукоизвлечение происходит путем удара молоточком по струнам. Поэтому на первых этапах обучения очень важно сформировать правильное туше, научить ребенка не ударять пальцем по клавише, а чувствовать через клавишу момент </w:t>
      </w:r>
      <w:proofErr w:type="spellStart"/>
      <w:r w:rsidR="008A6FAF" w:rsidRPr="00C33B59">
        <w:rPr>
          <w:rFonts w:ascii="Times New Roman" w:hAnsi="Times New Roman" w:cs="Times New Roman"/>
          <w:sz w:val="24"/>
          <w:szCs w:val="24"/>
        </w:rPr>
        <w:t>защипывания</w:t>
      </w:r>
      <w:proofErr w:type="spellEnd"/>
      <w:r w:rsidR="008A6FAF" w:rsidRPr="00C33B59">
        <w:rPr>
          <w:rFonts w:ascii="Times New Roman" w:hAnsi="Times New Roman" w:cs="Times New Roman"/>
          <w:sz w:val="24"/>
          <w:szCs w:val="24"/>
        </w:rPr>
        <w:t xml:space="preserve"> струны.</w:t>
      </w:r>
      <w:bookmarkStart w:id="5" w:name="_Toc157436818"/>
      <w:bookmarkStart w:id="6" w:name="_Toc157448236"/>
    </w:p>
    <w:p w14:paraId="195463B2" w14:textId="4A1C17EA" w:rsidR="008A6FAF" w:rsidRPr="00C33B59" w:rsidRDefault="008A6FAF" w:rsidP="00C33B59">
      <w:pPr>
        <w:tabs>
          <w:tab w:val="left" w:pos="1020"/>
        </w:tabs>
        <w:spacing w:after="0" w:line="23" w:lineRule="atLeast"/>
        <w:ind w:firstLine="1021"/>
        <w:jc w:val="center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b/>
          <w:sz w:val="24"/>
          <w:szCs w:val="24"/>
        </w:rPr>
        <w:t>Основные методики обучения игре на клавесине</w:t>
      </w:r>
      <w:bookmarkEnd w:id="5"/>
      <w:bookmarkEnd w:id="6"/>
    </w:p>
    <w:p w14:paraId="36802B54" w14:textId="3F7B14C2" w:rsidR="005C0A72" w:rsidRPr="00C33B59" w:rsidRDefault="002836A4" w:rsidP="00C33B59">
      <w:pPr>
        <w:tabs>
          <w:tab w:val="left" w:pos="1020"/>
        </w:tabs>
        <w:spacing w:after="0" w:line="23" w:lineRule="atLeast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 xml:space="preserve">В связи с началом дифференцированного подхода к обучению на органе и клавире в </w:t>
      </w:r>
      <w:r w:rsidRPr="00C33B5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33B59">
        <w:rPr>
          <w:rFonts w:ascii="Times New Roman" w:hAnsi="Times New Roman" w:cs="Times New Roman"/>
          <w:sz w:val="24"/>
          <w:szCs w:val="24"/>
        </w:rPr>
        <w:t xml:space="preserve"> веке происходит деление на органную и клавирную педагогику. Клавесин и клавикорд стали инструментами, при помощи которых закладывался фундамент образования универсального музыканта в системе комплексного подхода к обучению. Значительный интерес в области клавирной педагогики представляют методические пособия и трактаты музыкантов конца </w:t>
      </w:r>
      <w:r w:rsidRPr="00C33B5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33B59">
        <w:rPr>
          <w:rFonts w:ascii="Times New Roman" w:hAnsi="Times New Roman" w:cs="Times New Roman"/>
          <w:sz w:val="24"/>
          <w:szCs w:val="24"/>
        </w:rPr>
        <w:t xml:space="preserve"> – первой половины </w:t>
      </w:r>
      <w:r w:rsidRPr="00C33B5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33B59">
        <w:rPr>
          <w:rFonts w:ascii="Times New Roman" w:hAnsi="Times New Roman" w:cs="Times New Roman"/>
          <w:sz w:val="24"/>
          <w:szCs w:val="24"/>
        </w:rPr>
        <w:t xml:space="preserve"> веков, издание которых приходится на расцвет клавесинизма во Франции. Наиболее значимыми среди них являются работы Мишеля Сен-Ламбера (1610-1696), Франсуа Куперена (1668-1733) и Жана Филиппа Рамо (1683-1764).</w:t>
      </w:r>
    </w:p>
    <w:p w14:paraId="7C0D59C7" w14:textId="72C61A0E" w:rsidR="002836A4" w:rsidRPr="00C33B59" w:rsidRDefault="002836A4" w:rsidP="00C33B59">
      <w:pPr>
        <w:tabs>
          <w:tab w:val="left" w:pos="1020"/>
        </w:tabs>
        <w:spacing w:after="0" w:line="23" w:lineRule="atLeast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>М. Сен</w:t>
      </w:r>
      <w:r w:rsidR="00A4104D" w:rsidRPr="00C33B59">
        <w:rPr>
          <w:rFonts w:ascii="Times New Roman" w:hAnsi="Times New Roman" w:cs="Times New Roman"/>
          <w:sz w:val="24"/>
          <w:szCs w:val="24"/>
        </w:rPr>
        <w:t>-</w:t>
      </w:r>
      <w:r w:rsidRPr="00C33B59">
        <w:rPr>
          <w:rFonts w:ascii="Times New Roman" w:hAnsi="Times New Roman" w:cs="Times New Roman"/>
          <w:sz w:val="24"/>
          <w:szCs w:val="24"/>
        </w:rPr>
        <w:t>Ламбер – французский композитор, певец и педагог. В работе «Клавесинные принципы» (1702) М. Сен-Ламбер один из первых обращает внимание на анализ музыкальных способностей учащегося, необходимых для занятия музыкой</w:t>
      </w:r>
      <w:r w:rsidR="00A4104D" w:rsidRPr="00C33B59">
        <w:rPr>
          <w:rFonts w:ascii="Times New Roman" w:hAnsi="Times New Roman" w:cs="Times New Roman"/>
          <w:sz w:val="24"/>
          <w:szCs w:val="24"/>
        </w:rPr>
        <w:t xml:space="preserve">, и отмечает, что для успешного обучения игре на клавесине необходимо обладать, прежде всего, слухом и хорошей рукой. </w:t>
      </w:r>
      <w:r w:rsidRPr="00C33B59">
        <w:rPr>
          <w:rFonts w:ascii="Times New Roman" w:hAnsi="Times New Roman" w:cs="Times New Roman"/>
          <w:sz w:val="24"/>
          <w:szCs w:val="24"/>
        </w:rPr>
        <w:t xml:space="preserve"> </w:t>
      </w:r>
      <w:r w:rsidR="00A4104D" w:rsidRPr="00C33B59">
        <w:rPr>
          <w:rFonts w:ascii="Times New Roman" w:hAnsi="Times New Roman" w:cs="Times New Roman"/>
          <w:sz w:val="24"/>
          <w:szCs w:val="24"/>
        </w:rPr>
        <w:t xml:space="preserve">Он также говорит о необходимости индивидуального подхода к ученикам, и особое внимание обращает на важность приобретения первоначальных навыков игры на клавесине. </w:t>
      </w:r>
    </w:p>
    <w:p w14:paraId="34E2805A" w14:textId="41B7EA65" w:rsidR="00A4104D" w:rsidRPr="00C33B59" w:rsidRDefault="00A4104D" w:rsidP="00C33B59">
      <w:pPr>
        <w:tabs>
          <w:tab w:val="left" w:pos="1020"/>
        </w:tabs>
        <w:spacing w:after="0" w:line="23" w:lineRule="atLeast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>Придворный клавесинист, композитор и педагог Ф. Куперен в своих работах систематизировал характерные исполнительские принципы французских клавесинистов и дал педагогические советы, не утратившие своего значения до нашего времени. В трактате «Искусство игры на клавесине» (1716) Ф. Куперен уделяет большое внимание проблемам эстетики музыки, техническому и творческому развитию ученика, определяя задачи и способы их реализации в обучении. Как и М. Сен-Ламбер и Ж.-Ф. Рамо, Ф. Куперен рекомендует начинать занятия с детского (шести-семи лет) возраста, на самом простом, слабо оперенном одномануальном клавесине, чтобы легче сформировать руки и приучить их к правильному положению</w:t>
      </w:r>
      <w:r w:rsidR="00A73D73" w:rsidRPr="00C33B59">
        <w:rPr>
          <w:rFonts w:ascii="Times New Roman" w:hAnsi="Times New Roman" w:cs="Times New Roman"/>
          <w:sz w:val="24"/>
          <w:szCs w:val="24"/>
        </w:rPr>
        <w:t>. Он пишет: «Этот пункт имеет огромную важность, так как хорошее исполнение в гораздо большей степени зависит от гибкости и свободы пальцев, чем от силы». Также он считает, что приступать к игре по нотам следует спустя некоторое время после начала обучения, и рекомендует заучивать как можно больше пьес наизусть для увеличения объема памяти. Особое внимание Ф. Куперен уделял начальному этапу обучения, и подчеркивал, что необходимое изящество исполнения начинается с положения корпуса и посадки за инструментом.</w:t>
      </w:r>
    </w:p>
    <w:p w14:paraId="47A7EF3F" w14:textId="4929AB22" w:rsidR="00A73D73" w:rsidRPr="00C33B59" w:rsidRDefault="00A73D73" w:rsidP="00C33B59">
      <w:pPr>
        <w:tabs>
          <w:tab w:val="left" w:pos="1020"/>
        </w:tabs>
        <w:spacing w:after="0" w:line="23" w:lineRule="atLeast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lastRenderedPageBreak/>
        <w:t>Ф. Куперен был родоначальником новых аппликатурных принципов, которые продолжал И.С. Бах. Его нововведения относятся, прежде всего, к использованию большого пальца.</w:t>
      </w:r>
    </w:p>
    <w:p w14:paraId="5E970BA5" w14:textId="34FB480B" w:rsidR="00A73D73" w:rsidRPr="00C33B59" w:rsidRDefault="00A73D73" w:rsidP="00C33B59">
      <w:pPr>
        <w:tabs>
          <w:tab w:val="left" w:pos="1020"/>
        </w:tabs>
        <w:spacing w:after="0" w:line="23" w:lineRule="atLeast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 xml:space="preserve">Ж.-Ф. Рамо, выдающийся органист и клавесинист, автор музыкально-теоретических трудов и композитор, был одним из наиболее значительных клавирных педагогов </w:t>
      </w:r>
      <w:r w:rsidRPr="00C33B5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33B59">
        <w:rPr>
          <w:rFonts w:ascii="Times New Roman" w:hAnsi="Times New Roman" w:cs="Times New Roman"/>
          <w:sz w:val="24"/>
          <w:szCs w:val="24"/>
        </w:rPr>
        <w:t xml:space="preserve"> века. Его работа «Метода пальцевой механики» (1724) была посвящена техническому развитию исполнителя. В ней он пишет о технических приемах воспитания правильных движений рук и пальцев, о техническом совершенствовании посредством его методики. Он предлагает достичь результатов «механическими тренировками»</w:t>
      </w:r>
      <w:r w:rsidR="00D359D3" w:rsidRPr="00C33B59">
        <w:rPr>
          <w:rFonts w:ascii="Times New Roman" w:hAnsi="Times New Roman" w:cs="Times New Roman"/>
          <w:sz w:val="24"/>
          <w:szCs w:val="24"/>
        </w:rPr>
        <w:t xml:space="preserve"> и «возродить в пальцах движения, которыми их одарила природа, увеличить их свободу». Новые приемы подкладывания большого пальца и его применения на черных клавишах связаны с появлением в сочинениях Ж.-Ф. Рамо более развитой фактуры (скачи, гаммы и арпеджио в несколько октав и др.). Большое внимание автор уделяет упражнениям, необходимым для развития гибкости запястья, самостоятельности, легкости и свободе движений рук.</w:t>
      </w:r>
    </w:p>
    <w:p w14:paraId="270799D3" w14:textId="7CD8ED3E" w:rsidR="00D359D3" w:rsidRPr="00C33B59" w:rsidRDefault="00D359D3" w:rsidP="00C33B59">
      <w:pPr>
        <w:tabs>
          <w:tab w:val="left" w:pos="1020"/>
        </w:tabs>
        <w:spacing w:after="0" w:line="23" w:lineRule="atLeast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>Ж.-Ф. Рамо говорит о том, что основной задачей играющего на клавишно-струнном инструменте является достижение максимально возможной связности звуков: «пальцы должны падать на клавиши, а не ударять по ним». Такого же мнения придерживался и Ф. Куперен. Специальные пятипальцевые упражнения, которые применял Ж.-Ф. Рамо в своей методике, впоследствии получили распространение в фортепианной педагогике.</w:t>
      </w:r>
    </w:p>
    <w:p w14:paraId="700B0B81" w14:textId="77777777" w:rsidR="00C33B59" w:rsidRDefault="00D359D3" w:rsidP="00C33B59">
      <w:pPr>
        <w:tabs>
          <w:tab w:val="left" w:pos="1020"/>
        </w:tabs>
        <w:spacing w:after="0" w:line="23" w:lineRule="atLeast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>В методических работах М. Сен-Ламбера, Ф</w:t>
      </w:r>
      <w:r w:rsidR="00F245FB" w:rsidRPr="00C33B59">
        <w:rPr>
          <w:rFonts w:ascii="Times New Roman" w:hAnsi="Times New Roman" w:cs="Times New Roman"/>
          <w:sz w:val="24"/>
          <w:szCs w:val="24"/>
        </w:rPr>
        <w:t>.</w:t>
      </w:r>
      <w:r w:rsidRPr="00C33B59">
        <w:rPr>
          <w:rFonts w:ascii="Times New Roman" w:hAnsi="Times New Roman" w:cs="Times New Roman"/>
          <w:sz w:val="24"/>
          <w:szCs w:val="24"/>
        </w:rPr>
        <w:t xml:space="preserve"> Куперена и Ж.-Ф. Рамо сформулированы музыкально-эстетические и музыкально-педагогические принципы, которые легли в основу развития мировой и русской фортепианных школ. В </w:t>
      </w:r>
      <w:r w:rsidRPr="00C33B5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33B59">
        <w:rPr>
          <w:rFonts w:ascii="Times New Roman" w:hAnsi="Times New Roman" w:cs="Times New Roman"/>
          <w:sz w:val="24"/>
          <w:szCs w:val="24"/>
        </w:rPr>
        <w:t xml:space="preserve"> веке одной из главных задач музыкальной педагогики становится проблема обучению «пению» на инструменте, что в отечественной фортепианной педагогике станет одним из главных принципов исполнительства. Методические трактаты французских мастеров-клавесинистов являются ценнейшим источником исполнительского искусства и не утратили своей актуальности и в современной педагогике. </w:t>
      </w:r>
      <w:bookmarkStart w:id="7" w:name="_Toc157436819"/>
      <w:bookmarkStart w:id="8" w:name="_Toc157448237"/>
    </w:p>
    <w:p w14:paraId="08FF3996" w14:textId="45DDFBA0" w:rsidR="00C66767" w:rsidRPr="00C33B59" w:rsidRDefault="00C66767" w:rsidP="00C33B59">
      <w:pPr>
        <w:tabs>
          <w:tab w:val="left" w:pos="1020"/>
        </w:tabs>
        <w:spacing w:after="0" w:line="23" w:lineRule="atLeast"/>
        <w:ind w:firstLine="1021"/>
        <w:jc w:val="center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b/>
          <w:sz w:val="24"/>
          <w:szCs w:val="24"/>
        </w:rPr>
        <w:t>Формирование первоначальных умений и навыков игры на клавесине</w:t>
      </w:r>
      <w:bookmarkEnd w:id="7"/>
      <w:bookmarkEnd w:id="8"/>
    </w:p>
    <w:p w14:paraId="77718E89" w14:textId="27969077" w:rsidR="00D359D3" w:rsidRPr="00C33B59" w:rsidRDefault="00C66767" w:rsidP="00C33B59">
      <w:pPr>
        <w:tabs>
          <w:tab w:val="left" w:pos="1020"/>
        </w:tabs>
        <w:spacing w:after="0" w:line="23" w:lineRule="atLeast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 xml:space="preserve">При обучении игре на клавесине следует опираться на методические работы и трактаты представителей </w:t>
      </w:r>
      <w:r w:rsidR="004F1866" w:rsidRPr="00C33B59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C33B59">
        <w:rPr>
          <w:rFonts w:ascii="Times New Roman" w:hAnsi="Times New Roman" w:cs="Times New Roman"/>
          <w:sz w:val="24"/>
          <w:szCs w:val="24"/>
        </w:rPr>
        <w:t>клавесинн</w:t>
      </w:r>
      <w:r w:rsidR="004F1866" w:rsidRPr="00C33B59">
        <w:rPr>
          <w:rFonts w:ascii="Times New Roman" w:hAnsi="Times New Roman" w:cs="Times New Roman"/>
          <w:sz w:val="24"/>
          <w:szCs w:val="24"/>
        </w:rPr>
        <w:t>ых</w:t>
      </w:r>
      <w:r w:rsidRPr="00C33B59">
        <w:rPr>
          <w:rFonts w:ascii="Times New Roman" w:hAnsi="Times New Roman" w:cs="Times New Roman"/>
          <w:sz w:val="24"/>
          <w:szCs w:val="24"/>
        </w:rPr>
        <w:t xml:space="preserve"> школ, а также на многолетний методический и практический опыт </w:t>
      </w:r>
      <w:r w:rsidR="00020446" w:rsidRPr="00C33B59">
        <w:rPr>
          <w:rFonts w:ascii="Times New Roman" w:hAnsi="Times New Roman" w:cs="Times New Roman"/>
          <w:sz w:val="24"/>
          <w:szCs w:val="24"/>
        </w:rPr>
        <w:t xml:space="preserve">выдающихся </w:t>
      </w:r>
      <w:r w:rsidRPr="00C33B59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020446" w:rsidRPr="00C33B59">
        <w:rPr>
          <w:rFonts w:ascii="Times New Roman" w:hAnsi="Times New Roman" w:cs="Times New Roman"/>
          <w:sz w:val="24"/>
          <w:szCs w:val="24"/>
        </w:rPr>
        <w:t>отечественной</w:t>
      </w:r>
      <w:r w:rsidRPr="00C33B59">
        <w:rPr>
          <w:rFonts w:ascii="Times New Roman" w:hAnsi="Times New Roman" w:cs="Times New Roman"/>
          <w:sz w:val="24"/>
          <w:szCs w:val="24"/>
        </w:rPr>
        <w:t xml:space="preserve"> фортепианной педагогики</w:t>
      </w:r>
      <w:r w:rsidR="004F1866" w:rsidRPr="00C33B59">
        <w:rPr>
          <w:rFonts w:ascii="Times New Roman" w:hAnsi="Times New Roman" w:cs="Times New Roman"/>
          <w:sz w:val="24"/>
          <w:szCs w:val="24"/>
        </w:rPr>
        <w:t>.</w:t>
      </w:r>
      <w:r w:rsidR="00E70EBD" w:rsidRPr="00C33B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86059" w14:textId="64C33975" w:rsidR="00C849FD" w:rsidRPr="00C33B59" w:rsidRDefault="00C849FD" w:rsidP="00C33B59">
      <w:pPr>
        <w:tabs>
          <w:tab w:val="left" w:pos="1020"/>
        </w:tabs>
        <w:spacing w:after="0" w:line="23" w:lineRule="atLeast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 xml:space="preserve">На первом уроке очень важно знакомство ученика с инструментом. Следует рассказать про клавесин, наглядно показать, как устроена его механика, каким образом происходит звукоизвлечение. Преподаватель может исполнить несколько интересных произведений, где задействованы несколько регистров и мануалов, чтобы показать ребенку возможности инструмента. </w:t>
      </w:r>
    </w:p>
    <w:p w14:paraId="7469C2F6" w14:textId="463C653A" w:rsidR="00002D17" w:rsidRPr="00C33B59" w:rsidRDefault="00002D17" w:rsidP="00C33B59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Toc157448238"/>
      <w:r w:rsidRPr="00C33B59">
        <w:rPr>
          <w:rFonts w:ascii="Times New Roman" w:hAnsi="Times New Roman" w:cs="Times New Roman"/>
          <w:b/>
          <w:sz w:val="24"/>
          <w:szCs w:val="24"/>
        </w:rPr>
        <w:t>Подготовительные упражнения вне инструмента</w:t>
      </w:r>
      <w:bookmarkEnd w:id="9"/>
    </w:p>
    <w:p w14:paraId="4875BD92" w14:textId="7506738B" w:rsidR="00002D17" w:rsidRPr="00C33B59" w:rsidRDefault="006D1E26" w:rsidP="00C33B5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 xml:space="preserve">Прежде чем сесть за инструмент, нужно подготовить руки будущего исполнителя. Необходимо, чтобы ребенок мог чувствовать свободу рук, умел полностью освобождать свое тело.  </w:t>
      </w:r>
      <w:r w:rsidR="00727656" w:rsidRPr="00C33B59">
        <w:rPr>
          <w:rFonts w:ascii="Times New Roman" w:hAnsi="Times New Roman" w:cs="Times New Roman"/>
          <w:sz w:val="24"/>
          <w:szCs w:val="24"/>
        </w:rPr>
        <w:t>В этом могут помочь упражнения, которые предложила великая советская пианистка и педагог А. Д. Артоболевская в своем методическом пособии «Первая встреча с музыкой» (198</w:t>
      </w:r>
      <w:r w:rsidR="00F245FB" w:rsidRPr="00C33B59">
        <w:rPr>
          <w:rFonts w:ascii="Times New Roman" w:hAnsi="Times New Roman" w:cs="Times New Roman"/>
          <w:sz w:val="24"/>
          <w:szCs w:val="24"/>
        </w:rPr>
        <w:t>6</w:t>
      </w:r>
      <w:r w:rsidR="00727656" w:rsidRPr="00C33B59">
        <w:rPr>
          <w:rFonts w:ascii="Times New Roman" w:hAnsi="Times New Roman" w:cs="Times New Roman"/>
          <w:sz w:val="24"/>
          <w:szCs w:val="24"/>
        </w:rPr>
        <w:t>):</w:t>
      </w:r>
    </w:p>
    <w:p w14:paraId="653F6A1E" w14:textId="10D4F36A" w:rsidR="00727656" w:rsidRPr="00C33B59" w:rsidRDefault="00727656" w:rsidP="00C33B5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b/>
          <w:bCs/>
          <w:sz w:val="24"/>
          <w:szCs w:val="24"/>
        </w:rPr>
        <w:t>Упражнение 1.</w:t>
      </w:r>
      <w:r w:rsidRPr="00C33B59">
        <w:rPr>
          <w:rFonts w:ascii="Times New Roman" w:hAnsi="Times New Roman" w:cs="Times New Roman"/>
          <w:sz w:val="24"/>
          <w:szCs w:val="24"/>
        </w:rPr>
        <w:t xml:space="preserve"> Встать прямо. Опустить руки свободно вниз, слегка нагибаясь при этом вперед. Начинать покачивать их навстречу друг другу, то скрещивая, то разводя руки в стороны. Одновременно с этим, наклон увеличивать, а затем, постепенно распрямляясь, возвращаться к исходному положению.</w:t>
      </w:r>
    </w:p>
    <w:p w14:paraId="548ADD22" w14:textId="6AEA92D9" w:rsidR="00727656" w:rsidRPr="00C33B59" w:rsidRDefault="00727656" w:rsidP="00C33B5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b/>
          <w:bCs/>
          <w:sz w:val="24"/>
          <w:szCs w:val="24"/>
        </w:rPr>
        <w:t>Упражнение 2.</w:t>
      </w:r>
      <w:r w:rsidRPr="00C33B59">
        <w:rPr>
          <w:rFonts w:ascii="Times New Roman" w:hAnsi="Times New Roman" w:cs="Times New Roman"/>
          <w:sz w:val="24"/>
          <w:szCs w:val="24"/>
        </w:rPr>
        <w:t xml:space="preserve"> Развести руки в стороны. Освободить мышцы спины, шеи и плеч, дать всему корпусу, голове и рукам свободно «упасть» вперед. Колени при этом слегка подгибаются. После этого медленно выпрямиться, принимая прежнее положение.</w:t>
      </w:r>
    </w:p>
    <w:p w14:paraId="441080A6" w14:textId="71B4C1DF" w:rsidR="00727656" w:rsidRPr="00C33B59" w:rsidRDefault="00727656" w:rsidP="00C33B5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Упражнение 3.</w:t>
      </w:r>
      <w:r w:rsidRPr="00C33B59">
        <w:rPr>
          <w:rFonts w:ascii="Times New Roman" w:hAnsi="Times New Roman" w:cs="Times New Roman"/>
          <w:sz w:val="24"/>
          <w:szCs w:val="24"/>
        </w:rPr>
        <w:t xml:space="preserve"> Встать ровно, ноги на расстоянии ступни. Опустить обе руки свободно, пусть они висят вдоль туловища, как плети. Начинать раскачивать вначале одной, потом другой рукой, взад – вперед, как маятник.</w:t>
      </w:r>
    </w:p>
    <w:p w14:paraId="2F21F9EF" w14:textId="5D29A196" w:rsidR="00002D17" w:rsidRPr="00C33B59" w:rsidRDefault="00727656" w:rsidP="00C33B5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>Эти упражнения можно делать ежедневно перед занятиями. После можно садиться за инструмент.</w:t>
      </w:r>
    </w:p>
    <w:p w14:paraId="1221737A" w14:textId="48431255" w:rsidR="00002D17" w:rsidRPr="00C33B59" w:rsidRDefault="00002D17" w:rsidP="00C33B59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_Toc157448239"/>
      <w:r w:rsidRPr="00C33B59">
        <w:rPr>
          <w:rFonts w:ascii="Times New Roman" w:hAnsi="Times New Roman" w:cs="Times New Roman"/>
          <w:b/>
          <w:sz w:val="24"/>
          <w:szCs w:val="24"/>
        </w:rPr>
        <w:t>Посадка за инструментом</w:t>
      </w:r>
      <w:r w:rsidR="00C849FD" w:rsidRPr="00C33B59">
        <w:rPr>
          <w:rFonts w:ascii="Times New Roman" w:hAnsi="Times New Roman" w:cs="Times New Roman"/>
          <w:b/>
          <w:sz w:val="24"/>
          <w:szCs w:val="24"/>
        </w:rPr>
        <w:t xml:space="preserve"> и постановка руки</w:t>
      </w:r>
      <w:bookmarkEnd w:id="10"/>
    </w:p>
    <w:p w14:paraId="0768DBE6" w14:textId="50A6D315" w:rsidR="004F1866" w:rsidRPr="00C33B59" w:rsidRDefault="00E70EBD" w:rsidP="00C33B59">
      <w:pPr>
        <w:tabs>
          <w:tab w:val="left" w:pos="1020"/>
        </w:tabs>
        <w:spacing w:after="0" w:line="23" w:lineRule="atLeast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>Посадка за клавесином не отличается от посадки за фортепиано</w:t>
      </w:r>
      <w:r w:rsidR="00767D7E" w:rsidRPr="00C33B59">
        <w:rPr>
          <w:rFonts w:ascii="Times New Roman" w:hAnsi="Times New Roman" w:cs="Times New Roman"/>
          <w:sz w:val="24"/>
          <w:szCs w:val="24"/>
        </w:rPr>
        <w:t>, она формирует основу правильного положения рук и пальцев.</w:t>
      </w:r>
      <w:r w:rsidRPr="00C33B59">
        <w:rPr>
          <w:rFonts w:ascii="Times New Roman" w:hAnsi="Times New Roman" w:cs="Times New Roman"/>
          <w:sz w:val="24"/>
          <w:szCs w:val="24"/>
        </w:rPr>
        <w:t xml:space="preserve"> Сидеть за инструментом ученику должно быть удобно, свободно, без напряжения в плечах и спине. Главным ощущением правильной осанки должно быть ощущение «стержня», проходящего вдоль спины, поддержки всего корпуса мышцами поясницы. Поддержка мышц спины – одно из важных условий неутомляемости исполнительского аппарата. Если у детей работают мышцы спины, возникает полная «проводимость»: спина – плечи – локоть - ладонь – пальцы.</w:t>
      </w:r>
      <w:r w:rsidR="00C849FD" w:rsidRPr="00C33B59">
        <w:rPr>
          <w:rFonts w:ascii="Times New Roman" w:hAnsi="Times New Roman" w:cs="Times New Roman"/>
          <w:sz w:val="24"/>
          <w:szCs w:val="24"/>
        </w:rPr>
        <w:t xml:space="preserve"> Сидеть нужно на такой высоте, чтобы предплечье находилось на уровне первого мануала и было параллельно полу. </w:t>
      </w:r>
      <w:r w:rsidR="00767D7E" w:rsidRPr="00C33B59">
        <w:rPr>
          <w:rFonts w:ascii="Times New Roman" w:hAnsi="Times New Roman" w:cs="Times New Roman"/>
          <w:sz w:val="24"/>
          <w:szCs w:val="24"/>
        </w:rPr>
        <w:t xml:space="preserve">Ноги должны упираться на пятки, важно ощутить опору. Если ноги не достают до пола, обязательно нужно использовать скамеечку нужной высоты. </w:t>
      </w:r>
      <w:r w:rsidR="00C849FD" w:rsidRPr="00C33B59">
        <w:rPr>
          <w:rFonts w:ascii="Times New Roman" w:hAnsi="Times New Roman" w:cs="Times New Roman"/>
          <w:sz w:val="24"/>
          <w:szCs w:val="24"/>
        </w:rPr>
        <w:t>Подмышки должны быть открыты – это создает естественное положение локт</w:t>
      </w:r>
      <w:r w:rsidR="00767D7E" w:rsidRPr="00C33B59">
        <w:rPr>
          <w:rFonts w:ascii="Times New Roman" w:hAnsi="Times New Roman" w:cs="Times New Roman"/>
          <w:sz w:val="24"/>
          <w:szCs w:val="24"/>
        </w:rPr>
        <w:t>я (он должен быть чуть выше запястья).</w:t>
      </w:r>
      <w:r w:rsidR="00C849FD" w:rsidRPr="00C33B59">
        <w:rPr>
          <w:rFonts w:ascii="Times New Roman" w:hAnsi="Times New Roman" w:cs="Times New Roman"/>
          <w:sz w:val="24"/>
          <w:szCs w:val="24"/>
        </w:rPr>
        <w:t xml:space="preserve"> </w:t>
      </w:r>
      <w:r w:rsidR="00767D7E" w:rsidRPr="00C33B59">
        <w:rPr>
          <w:rFonts w:ascii="Times New Roman" w:hAnsi="Times New Roman" w:cs="Times New Roman"/>
          <w:sz w:val="24"/>
          <w:szCs w:val="24"/>
        </w:rPr>
        <w:t>Запястья, в свою очередь, должн</w:t>
      </w:r>
      <w:r w:rsidR="000011C4" w:rsidRPr="00C33B59">
        <w:rPr>
          <w:rFonts w:ascii="Times New Roman" w:hAnsi="Times New Roman" w:cs="Times New Roman"/>
          <w:sz w:val="24"/>
          <w:szCs w:val="24"/>
        </w:rPr>
        <w:t>ы</w:t>
      </w:r>
      <w:r w:rsidR="00767D7E" w:rsidRPr="00C33B59">
        <w:rPr>
          <w:rFonts w:ascii="Times New Roman" w:hAnsi="Times New Roman" w:cs="Times New Roman"/>
          <w:sz w:val="24"/>
          <w:szCs w:val="24"/>
        </w:rPr>
        <w:t xml:space="preserve"> быть четко на уровне первого мануала. При этом нужно следить, чтобы плечи не поднимались.</w:t>
      </w:r>
    </w:p>
    <w:p w14:paraId="00F5EA8C" w14:textId="681D1928" w:rsidR="00767D7E" w:rsidRPr="00C33B59" w:rsidRDefault="000011C4" w:rsidP="00C33B59">
      <w:pPr>
        <w:tabs>
          <w:tab w:val="left" w:pos="1020"/>
        </w:tabs>
        <w:spacing w:after="0" w:line="23" w:lineRule="atLeast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>Положение свода кисти обеспечивается выпуклостью суставов запястья, собранностью пальцев. Организовывая детскую кисть руки, можно представить, что в ней лежит яблоко или теннисный мячик. Такая ассоциация помогает кисти руки приобрести необходимую округлую форму.</w:t>
      </w:r>
    </w:p>
    <w:p w14:paraId="7F127976" w14:textId="420B3A30" w:rsidR="00002D17" w:rsidRPr="00C33B59" w:rsidRDefault="000011C4" w:rsidP="00C33B59">
      <w:pPr>
        <w:tabs>
          <w:tab w:val="left" w:pos="1020"/>
        </w:tabs>
        <w:spacing w:after="0" w:line="23" w:lineRule="atLeast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>Очень хорошее упражнение под названием «колобок» предлагает А. Д. Артоболевская</w:t>
      </w:r>
      <w:r w:rsidR="00727656" w:rsidRPr="00C33B59">
        <w:rPr>
          <w:rFonts w:ascii="Times New Roman" w:hAnsi="Times New Roman" w:cs="Times New Roman"/>
          <w:sz w:val="24"/>
          <w:szCs w:val="24"/>
        </w:rPr>
        <w:t>: н</w:t>
      </w:r>
      <w:r w:rsidRPr="00C33B59">
        <w:rPr>
          <w:rFonts w:ascii="Times New Roman" w:hAnsi="Times New Roman" w:cs="Times New Roman"/>
          <w:sz w:val="24"/>
          <w:szCs w:val="24"/>
        </w:rPr>
        <w:t>ужно взять кисть руки ребенка, добившись, чтобы она была свободной, и затем раскручивать руку у запястья, как «колобок из теста». «Раскручивать» от запястья надо по очереди правую и левую руку ребенка на протяжении нескольких минут. После этого кисть у детей становится неизмеримо более гибкой. Затем она кладет освободившуюся кисть ребенка на резиновый мячик (яблоко, теннисный шар), чтобы рука приняла</w:t>
      </w:r>
      <w:r w:rsidR="006D1E26" w:rsidRPr="00C33B59">
        <w:rPr>
          <w:rFonts w:ascii="Times New Roman" w:hAnsi="Times New Roman" w:cs="Times New Roman"/>
          <w:sz w:val="24"/>
          <w:szCs w:val="24"/>
        </w:rPr>
        <w:t xml:space="preserve"> форму «свода», стала обтекаемой, как купол. </w:t>
      </w:r>
    </w:p>
    <w:p w14:paraId="43C40872" w14:textId="6A00D8DF" w:rsidR="00EA30BC" w:rsidRPr="00C33B59" w:rsidRDefault="00EA30BC" w:rsidP="00C33B59">
      <w:pPr>
        <w:tabs>
          <w:tab w:val="left" w:pos="1020"/>
        </w:tabs>
        <w:spacing w:after="0" w:line="23" w:lineRule="atLeast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 xml:space="preserve">Пальцы должны быть свободные, не «слипаться» друг с другом, чтобы каждый из них мог действовать самостоятельно. У каждого пальца (кроме 1-го) должны быть видны три «бугорка». Их можно даже обвести ручкой или фломастером. Эти «бугорки» - места сгибания, которые создают каркас свода всей кисти. </w:t>
      </w:r>
    </w:p>
    <w:p w14:paraId="601B6D30" w14:textId="1738B177" w:rsidR="00E164A5" w:rsidRPr="00C33B59" w:rsidRDefault="00EA30BC" w:rsidP="00C33B59">
      <w:pPr>
        <w:tabs>
          <w:tab w:val="left" w:pos="1020"/>
        </w:tabs>
        <w:spacing w:after="0" w:line="23" w:lineRule="atLeast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>Чтобы ребенок лучше понял, что прикасаться к клавише надо кончиком пальца, можно делать упражнение «поцелуй с карандашиком», которое также предложила А. Д. Артоболевская: пальцы по очереди «здороваются» с карандашом своими «носиками»</w:t>
      </w:r>
      <w:r w:rsidR="00E164A5" w:rsidRPr="00C33B59">
        <w:rPr>
          <w:rFonts w:ascii="Times New Roman" w:hAnsi="Times New Roman" w:cs="Times New Roman"/>
          <w:sz w:val="24"/>
          <w:szCs w:val="24"/>
        </w:rPr>
        <w:t>. При этом можно заметить, что видны все 3 «бугорка».</w:t>
      </w:r>
    </w:p>
    <w:p w14:paraId="2FC37DCB" w14:textId="77197E2C" w:rsidR="00002D17" w:rsidRPr="00C33B59" w:rsidRDefault="00002D17" w:rsidP="00C33B59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_Toc157448240"/>
      <w:r w:rsidRPr="00C33B59">
        <w:rPr>
          <w:rFonts w:ascii="Times New Roman" w:hAnsi="Times New Roman" w:cs="Times New Roman"/>
          <w:b/>
          <w:sz w:val="24"/>
          <w:szCs w:val="24"/>
        </w:rPr>
        <w:t>Формирование правильного звукоизвлечения</w:t>
      </w:r>
      <w:bookmarkEnd w:id="11"/>
    </w:p>
    <w:p w14:paraId="280A689A" w14:textId="3E7E7CD3" w:rsidR="002F642E" w:rsidRPr="00C33B59" w:rsidRDefault="00E164A5" w:rsidP="00C33B5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 xml:space="preserve">С первого прикосновения к клавишам необходимо стараться сделать руки ребенка гибкими, свободными и естественными. Очень важно следить, чтобы корпус ребенка не зажимался, кисть была свободной, плечи не поднимались. </w:t>
      </w:r>
    </w:p>
    <w:p w14:paraId="03932F1C" w14:textId="69204BE5" w:rsidR="002F642E" w:rsidRPr="00C33B59" w:rsidRDefault="006E71D8" w:rsidP="00C33B5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 xml:space="preserve">При правильной посадке, правильном положении кисти и пальцев можно переходить к игре на инструменте. Для начала ребенок учится извлекать звук одними третьими пальцами правой и левой руки. </w:t>
      </w:r>
      <w:r w:rsidR="00D67E7C" w:rsidRPr="00C33B59">
        <w:rPr>
          <w:rFonts w:ascii="Times New Roman" w:hAnsi="Times New Roman" w:cs="Times New Roman"/>
          <w:sz w:val="24"/>
          <w:szCs w:val="24"/>
        </w:rPr>
        <w:t xml:space="preserve">Очень важно, чтобы ученик ощутил момент взятия звука, момент «щипка» плектра за струну. На этом ощущении строится правильное туше, которое образует благородный звук и позволяет управлять характером звучания и тембром клавесина. </w:t>
      </w:r>
    </w:p>
    <w:p w14:paraId="717EE554" w14:textId="28AE61AD" w:rsidR="007859DC" w:rsidRPr="00C33B59" w:rsidRDefault="00D67E7C" w:rsidP="00C33B5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>Затем переходим к другим пальцам, берем поочередно разные ноты</w:t>
      </w:r>
      <w:r w:rsidR="007859DC" w:rsidRPr="00C33B59">
        <w:rPr>
          <w:rFonts w:ascii="Times New Roman" w:hAnsi="Times New Roman" w:cs="Times New Roman"/>
          <w:sz w:val="24"/>
          <w:szCs w:val="24"/>
        </w:rPr>
        <w:t xml:space="preserve"> разными руками</w:t>
      </w:r>
      <w:r w:rsidRPr="00C33B59">
        <w:rPr>
          <w:rFonts w:ascii="Times New Roman" w:hAnsi="Times New Roman" w:cs="Times New Roman"/>
          <w:sz w:val="24"/>
          <w:szCs w:val="24"/>
        </w:rPr>
        <w:t xml:space="preserve"> на клавиатуре, </w:t>
      </w:r>
      <w:r w:rsidR="007859DC" w:rsidRPr="00C33B59">
        <w:rPr>
          <w:rFonts w:ascii="Times New Roman" w:hAnsi="Times New Roman" w:cs="Times New Roman"/>
          <w:sz w:val="24"/>
          <w:szCs w:val="24"/>
        </w:rPr>
        <w:t xml:space="preserve">попутно изучая их названия, а также названия октав на инструменте. Играем </w:t>
      </w:r>
      <w:r w:rsidR="00273E94" w:rsidRPr="00C33B59">
        <w:rPr>
          <w:rFonts w:ascii="Times New Roman" w:hAnsi="Times New Roman" w:cs="Times New Roman"/>
          <w:i/>
          <w:iCs/>
          <w:sz w:val="24"/>
          <w:szCs w:val="24"/>
          <w:lang w:val="en-US"/>
        </w:rPr>
        <w:t>portamento</w:t>
      </w:r>
      <w:r w:rsidR="007859DC" w:rsidRPr="00C33B5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7859DC" w:rsidRPr="00C33B59">
        <w:rPr>
          <w:rFonts w:ascii="Times New Roman" w:hAnsi="Times New Roman" w:cs="Times New Roman"/>
          <w:sz w:val="24"/>
          <w:szCs w:val="24"/>
        </w:rPr>
        <w:t>добиваясь мягкого взятия каждого звука, ощущая пальцем и рукой момент щипания струны.</w:t>
      </w:r>
      <w:r w:rsidR="00273E94" w:rsidRPr="00C33B59">
        <w:rPr>
          <w:rFonts w:ascii="Times New Roman" w:hAnsi="Times New Roman" w:cs="Times New Roman"/>
          <w:sz w:val="24"/>
          <w:szCs w:val="24"/>
        </w:rPr>
        <w:t xml:space="preserve"> Должно быть ощущение цепкости кончика пальца.</w:t>
      </w:r>
      <w:r w:rsidR="007859DC" w:rsidRPr="00C33B59">
        <w:rPr>
          <w:rFonts w:ascii="Times New Roman" w:hAnsi="Times New Roman" w:cs="Times New Roman"/>
          <w:sz w:val="24"/>
          <w:szCs w:val="24"/>
        </w:rPr>
        <w:t xml:space="preserve"> Стоит следить, чтобы </w:t>
      </w:r>
      <w:r w:rsidR="007859DC" w:rsidRPr="00C33B59">
        <w:rPr>
          <w:rFonts w:ascii="Times New Roman" w:hAnsi="Times New Roman" w:cs="Times New Roman"/>
          <w:sz w:val="24"/>
          <w:szCs w:val="24"/>
        </w:rPr>
        <w:lastRenderedPageBreak/>
        <w:t xml:space="preserve">кисть в процессе взятия звука сохраняла безупречную форму и в момент погружения в клавишу кисть и палец имели естественное положение. После взятия звука важно ощутить чувство покоя, отдыха мышц. Важно научить ребенка слушать звук до его исчезновения и только тогда, когда он угаснет, плавно и легко снять руку и подготовиться к взятию следующего звука. Нужно следить за тем, чтобы запястье не зажималось, не было фиксированным, очень важно, чтобы оно «дышало». Особое внимание стоить уделить первому и пятому пальцам, так как они являются внешней опорой кисти. </w:t>
      </w:r>
    </w:p>
    <w:p w14:paraId="44E602A3" w14:textId="695D5B4B" w:rsidR="00273E94" w:rsidRPr="00C33B59" w:rsidRDefault="00273E94" w:rsidP="00C33B5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 xml:space="preserve">Репертуар на этом этапе стоит выбирать такой, какой будет понятен ученику, мелодия произведения должна быть ему знакома, потому что на данном этапе важно контролировать все движения при извлечении звука. </w:t>
      </w:r>
    </w:p>
    <w:p w14:paraId="7A9E1494" w14:textId="7CD485BF" w:rsidR="002F642E" w:rsidRPr="00C33B59" w:rsidRDefault="00273E94" w:rsidP="00C33B5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 xml:space="preserve">Дети без труда усваивают способ связного звучания - </w:t>
      </w:r>
      <w:r w:rsidRPr="00C33B59">
        <w:rPr>
          <w:rFonts w:ascii="Times New Roman" w:hAnsi="Times New Roman" w:cs="Times New Roman"/>
          <w:i/>
          <w:iCs/>
          <w:sz w:val="24"/>
          <w:szCs w:val="24"/>
          <w:lang w:val="en-US"/>
        </w:rPr>
        <w:t>legato</w:t>
      </w:r>
      <w:r w:rsidRPr="00C33B59">
        <w:rPr>
          <w:rFonts w:ascii="Times New Roman" w:hAnsi="Times New Roman" w:cs="Times New Roman"/>
          <w:sz w:val="24"/>
          <w:szCs w:val="24"/>
        </w:rPr>
        <w:t xml:space="preserve">, если переходят к нему от </w:t>
      </w:r>
      <w:r w:rsidRPr="00C33B59">
        <w:rPr>
          <w:rFonts w:ascii="Times New Roman" w:hAnsi="Times New Roman" w:cs="Times New Roman"/>
          <w:i/>
          <w:iCs/>
          <w:sz w:val="24"/>
          <w:szCs w:val="24"/>
          <w:lang w:val="en-US"/>
        </w:rPr>
        <w:t>non</w:t>
      </w:r>
      <w:r w:rsidRPr="00C33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3B59">
        <w:rPr>
          <w:rFonts w:ascii="Times New Roman" w:hAnsi="Times New Roman" w:cs="Times New Roman"/>
          <w:i/>
          <w:iCs/>
          <w:sz w:val="24"/>
          <w:szCs w:val="24"/>
          <w:lang w:val="en-US"/>
        </w:rPr>
        <w:t>legato</w:t>
      </w:r>
      <w:r w:rsidRPr="00C33B59">
        <w:rPr>
          <w:rFonts w:ascii="Times New Roman" w:hAnsi="Times New Roman" w:cs="Times New Roman"/>
          <w:sz w:val="24"/>
          <w:szCs w:val="24"/>
        </w:rPr>
        <w:t>, которым они пользуются на первых занятиях, играя простые мелодии. Связная игра требует от ребенка обостренного слухового восприятия - умения прислушаться к моменту перехода одного звука в другой. Схема исполнения легато примерно следующая: рука так же мягко, как и при нон легато</w:t>
      </w:r>
      <w:r w:rsidRPr="00C33B5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33B59">
        <w:rPr>
          <w:rFonts w:ascii="Times New Roman" w:hAnsi="Times New Roman" w:cs="Times New Roman"/>
          <w:sz w:val="24"/>
          <w:szCs w:val="24"/>
        </w:rPr>
        <w:t xml:space="preserve"> опускается на клавиатуру, палец </w:t>
      </w:r>
      <w:r w:rsidR="009A6286" w:rsidRPr="00C33B59">
        <w:rPr>
          <w:rFonts w:ascii="Times New Roman" w:hAnsi="Times New Roman" w:cs="Times New Roman"/>
          <w:sz w:val="24"/>
          <w:szCs w:val="24"/>
        </w:rPr>
        <w:t>«щипает» струну через клавишу</w:t>
      </w:r>
      <w:r w:rsidRPr="00C33B59">
        <w:rPr>
          <w:rFonts w:ascii="Times New Roman" w:hAnsi="Times New Roman" w:cs="Times New Roman"/>
          <w:sz w:val="24"/>
          <w:szCs w:val="24"/>
        </w:rPr>
        <w:t>. В момент звукоизвлечения те пальцы, которым предстоит брать следующие звуки, лежат на клавишах</w:t>
      </w:r>
      <w:r w:rsidR="009A6286" w:rsidRPr="00C33B59">
        <w:rPr>
          <w:rFonts w:ascii="Times New Roman" w:hAnsi="Times New Roman" w:cs="Times New Roman"/>
          <w:sz w:val="24"/>
          <w:szCs w:val="24"/>
        </w:rPr>
        <w:t xml:space="preserve"> </w:t>
      </w:r>
      <w:r w:rsidRPr="00C33B59">
        <w:rPr>
          <w:rFonts w:ascii="Times New Roman" w:hAnsi="Times New Roman" w:cs="Times New Roman"/>
          <w:sz w:val="24"/>
          <w:szCs w:val="24"/>
        </w:rPr>
        <w:t>без напряжения, слегка согнуты и спокойно, без лишних движений опускаются поочередно на «свои» клавиши. Кисть и запястье должны быть устойчиво-гибкими, позволяющими хорошо ощущать общую направленность звуковой линии.</w:t>
      </w:r>
      <w:r w:rsidR="009A6286" w:rsidRPr="00C33B59">
        <w:rPr>
          <w:rFonts w:ascii="Times New Roman" w:hAnsi="Times New Roman" w:cs="Times New Roman"/>
          <w:sz w:val="24"/>
          <w:szCs w:val="24"/>
        </w:rPr>
        <w:t xml:space="preserve"> Предыдущий палец снимается не позже, чем в момент взятия следующего звука. </w:t>
      </w:r>
    </w:p>
    <w:p w14:paraId="15F4079D" w14:textId="24A13AAC" w:rsidR="00D14F52" w:rsidRPr="00C33B59" w:rsidRDefault="00F245FB" w:rsidP="00C33B59">
      <w:pPr>
        <w:spacing w:after="0" w:line="23" w:lineRule="atLeast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33B59">
        <w:rPr>
          <w:rFonts w:ascii="Times New Roman" w:eastAsiaTheme="majorEastAsia" w:hAnsi="Times New Roman" w:cs="Times New Roman"/>
          <w:bCs/>
          <w:sz w:val="24"/>
          <w:szCs w:val="24"/>
        </w:rPr>
        <w:t>С первых лет обучения нужно приучать детей осмысливать исполняемую музыку, форму произведения, жанровые особенности. С учениками младших классов целесообразно разбирать произведение в классе, чтобы научить их грамотному и осмысленному чтению нотного текста. Очень важным для самостоятельной работы ученика является распределение преподавателем домашнего задания, которое ученик выполняет дома за фортепиано и в классе за клавесином. Начиная с работы над легкими произведениями необходимо следить за аккуратным изучением нотного материала и предупреждать небрежность в исполнении (ритм, штрихи, аппликатура).</w:t>
      </w:r>
    </w:p>
    <w:p w14:paraId="61C190D7" w14:textId="1505AE15" w:rsidR="00002D17" w:rsidRPr="00C33B59" w:rsidRDefault="00002D17" w:rsidP="00C33B59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_Toc157448241"/>
      <w:r w:rsidRPr="00C33B59">
        <w:rPr>
          <w:rFonts w:ascii="Times New Roman" w:hAnsi="Times New Roman" w:cs="Times New Roman"/>
          <w:b/>
          <w:sz w:val="24"/>
          <w:szCs w:val="24"/>
        </w:rPr>
        <w:t>Заключение</w:t>
      </w:r>
      <w:bookmarkEnd w:id="12"/>
    </w:p>
    <w:p w14:paraId="04DB9279" w14:textId="32495B06" w:rsidR="00D14F52" w:rsidRPr="00C33B59" w:rsidRDefault="00D14F52" w:rsidP="00C33B5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 xml:space="preserve">На начальном этапе обучения делом первой важности является формирование умений и навыков звукоизвлечения. Необходимо с первых занятий заложить эту основу для дальнейшего успешного обучения игре на клавесине, чтобы исполнитель в будущем смог использовать все колористические возможности звука инструмента, открыл для себя богатство тембрового разнообразия клавесина.  </w:t>
      </w:r>
    </w:p>
    <w:p w14:paraId="4335B59E" w14:textId="36377311" w:rsidR="00D14F52" w:rsidRPr="00C33B59" w:rsidRDefault="00D14F52" w:rsidP="00C33B5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 xml:space="preserve">Педагогу необходимо владеть общими и избирательными, индивидуализированными методами обучения, так как он работает с детьми, имеющими разные способности и стремления. При подборе репертуара для ребенка, преподавателю стоит обращать внимание не только на различные музыкальные способности, но и на индивидуальные </w:t>
      </w:r>
      <w:r w:rsidR="00646B88" w:rsidRPr="00C33B59">
        <w:rPr>
          <w:rFonts w:ascii="Times New Roman" w:hAnsi="Times New Roman" w:cs="Times New Roman"/>
          <w:sz w:val="24"/>
          <w:szCs w:val="24"/>
        </w:rPr>
        <w:t>общепсихологические и музыкально-психологические особенности. Каждый прием звукоизвлечения необходимо осваивать на примерах небольших пьес, интересных для детского восприятия.</w:t>
      </w:r>
    </w:p>
    <w:p w14:paraId="084635B6" w14:textId="6035D470" w:rsidR="00646B88" w:rsidRPr="00C33B59" w:rsidRDefault="00020446" w:rsidP="00C33B5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>Важно</w:t>
      </w:r>
      <w:r w:rsidR="00646B88" w:rsidRPr="00C33B59">
        <w:rPr>
          <w:rFonts w:ascii="Times New Roman" w:hAnsi="Times New Roman" w:cs="Times New Roman"/>
          <w:sz w:val="24"/>
          <w:szCs w:val="24"/>
        </w:rPr>
        <w:t xml:space="preserve"> помнить, что главная задача педагога – воспитание у детей интереса и любви к музыке. Целью формирования музыкальной культуры детей является передача духовного опыта поколений, выраженного в музыкальной культуре в её наиболее полном и всестороннем виде и развитии на этой основе положительных черт и свойств личности каждого ребенка.</w:t>
      </w:r>
    </w:p>
    <w:p w14:paraId="20735212" w14:textId="783507A0" w:rsidR="00002D17" w:rsidRPr="00C33B59" w:rsidRDefault="00002D17" w:rsidP="00C33B59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Toc157448242"/>
      <w:r w:rsidRPr="00C33B59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bookmarkEnd w:id="13"/>
    </w:p>
    <w:p w14:paraId="6195D54F" w14:textId="77777777" w:rsidR="00F378FC" w:rsidRPr="00C33B59" w:rsidRDefault="00F378FC" w:rsidP="00C33B59">
      <w:pPr>
        <w:pStyle w:val="af1"/>
        <w:numPr>
          <w:ilvl w:val="0"/>
          <w:numId w:val="7"/>
        </w:numPr>
        <w:tabs>
          <w:tab w:val="left" w:pos="3390"/>
        </w:tabs>
        <w:spacing w:after="0" w:line="23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 xml:space="preserve">Алексеев А.Д. Из истории фортепианной педагогики: Хрестоматия // </w:t>
      </w:r>
      <w:proofErr w:type="spellStart"/>
      <w:r w:rsidRPr="00C33B59"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 w:rsidRPr="00C33B59">
        <w:rPr>
          <w:rFonts w:ascii="Times New Roman" w:hAnsi="Times New Roman" w:cs="Times New Roman"/>
          <w:sz w:val="24"/>
          <w:szCs w:val="24"/>
        </w:rPr>
        <w:t xml:space="preserve"> Украина, Киев, 1974. – 162 с.</w:t>
      </w:r>
    </w:p>
    <w:p w14:paraId="2EEA3BE8" w14:textId="381E87DF" w:rsidR="00020446" w:rsidRPr="00C33B59" w:rsidRDefault="00020446" w:rsidP="00C33B59">
      <w:pPr>
        <w:pStyle w:val="af1"/>
        <w:numPr>
          <w:ilvl w:val="0"/>
          <w:numId w:val="7"/>
        </w:numPr>
        <w:tabs>
          <w:tab w:val="left" w:pos="339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Артоболе</w:t>
      </w:r>
      <w:r w:rsidR="00B2231B" w:rsidRPr="00C33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C33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ская А.Д. Первая встреча с музыкой</w:t>
      </w:r>
      <w:r w:rsidR="00F245FB" w:rsidRPr="00C33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</w:t>
      </w:r>
      <w:r w:rsidRPr="00C33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А.Д. Артоболевская - М.: Сов. композитор, 198</w:t>
      </w:r>
      <w:r w:rsidR="00F245FB" w:rsidRPr="00C33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9903FB" w:rsidRPr="00C33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33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- 103с.</w:t>
      </w:r>
    </w:p>
    <w:p w14:paraId="66161790" w14:textId="54C37A4C" w:rsidR="00B2231B" w:rsidRPr="00C33B59" w:rsidRDefault="00B2231B" w:rsidP="00C33B59">
      <w:pPr>
        <w:pStyle w:val="af1"/>
        <w:numPr>
          <w:ilvl w:val="0"/>
          <w:numId w:val="7"/>
        </w:numPr>
        <w:tabs>
          <w:tab w:val="left" w:pos="3390"/>
        </w:tabs>
        <w:spacing w:after="0" w:line="23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lastRenderedPageBreak/>
        <w:t>Гудкова Л</w:t>
      </w:r>
      <w:r w:rsidR="00B2428D" w:rsidRPr="00C33B59">
        <w:rPr>
          <w:rFonts w:ascii="Times New Roman" w:hAnsi="Times New Roman" w:cs="Times New Roman"/>
          <w:sz w:val="24"/>
          <w:szCs w:val="24"/>
        </w:rPr>
        <w:t>.</w:t>
      </w:r>
      <w:r w:rsidRPr="00C33B59">
        <w:rPr>
          <w:rFonts w:ascii="Times New Roman" w:hAnsi="Times New Roman" w:cs="Times New Roman"/>
          <w:sz w:val="24"/>
          <w:szCs w:val="24"/>
        </w:rPr>
        <w:t xml:space="preserve"> А</w:t>
      </w:r>
      <w:r w:rsidR="00B2428D" w:rsidRPr="00C33B59">
        <w:rPr>
          <w:rFonts w:ascii="Times New Roman" w:hAnsi="Times New Roman" w:cs="Times New Roman"/>
          <w:sz w:val="24"/>
          <w:szCs w:val="24"/>
        </w:rPr>
        <w:t>.</w:t>
      </w:r>
      <w:r w:rsidRPr="00C33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B59">
        <w:rPr>
          <w:rFonts w:ascii="Times New Roman" w:hAnsi="Times New Roman" w:cs="Times New Roman"/>
          <w:sz w:val="24"/>
          <w:szCs w:val="24"/>
        </w:rPr>
        <w:t>Гетьман</w:t>
      </w:r>
      <w:proofErr w:type="spellEnd"/>
      <w:r w:rsidRPr="00C33B59">
        <w:rPr>
          <w:rFonts w:ascii="Times New Roman" w:hAnsi="Times New Roman" w:cs="Times New Roman"/>
          <w:sz w:val="24"/>
          <w:szCs w:val="24"/>
        </w:rPr>
        <w:t xml:space="preserve"> В</w:t>
      </w:r>
      <w:r w:rsidR="00B2428D" w:rsidRPr="00C33B59">
        <w:rPr>
          <w:rFonts w:ascii="Times New Roman" w:hAnsi="Times New Roman" w:cs="Times New Roman"/>
          <w:sz w:val="24"/>
          <w:szCs w:val="24"/>
        </w:rPr>
        <w:t>.</w:t>
      </w:r>
      <w:r w:rsidRPr="00C33B59">
        <w:rPr>
          <w:rFonts w:ascii="Times New Roman" w:hAnsi="Times New Roman" w:cs="Times New Roman"/>
          <w:sz w:val="24"/>
          <w:szCs w:val="24"/>
        </w:rPr>
        <w:t xml:space="preserve"> В</w:t>
      </w:r>
      <w:r w:rsidR="00B2428D" w:rsidRPr="00C33B59">
        <w:rPr>
          <w:rFonts w:ascii="Times New Roman" w:hAnsi="Times New Roman" w:cs="Times New Roman"/>
          <w:sz w:val="24"/>
          <w:szCs w:val="24"/>
        </w:rPr>
        <w:t>.</w:t>
      </w:r>
      <w:r w:rsidRPr="00C33B59">
        <w:rPr>
          <w:rFonts w:ascii="Times New Roman" w:hAnsi="Times New Roman" w:cs="Times New Roman"/>
          <w:sz w:val="24"/>
          <w:szCs w:val="24"/>
        </w:rPr>
        <w:t xml:space="preserve"> Анализ методик обучения игре на клавесине (на основе музыкальных трактатов Франции конца XVII начала XVIII вв.) // Педагогика и психология образования. 2015. №1. URL: https://cyberleninka.ru/article/n/analiz-metodik-obucheniya-igre-na-klavesine-na-osnove-muzykalnyh-traktatov-frantsii-kontsa-xvii-nachala-xviii-vv (дата обращения: 29.01.2024).</w:t>
      </w:r>
    </w:p>
    <w:p w14:paraId="23FC51C5" w14:textId="77777777" w:rsidR="00B2428D" w:rsidRPr="00C33B59" w:rsidRDefault="00B2428D" w:rsidP="00C33B59">
      <w:pPr>
        <w:pStyle w:val="af1"/>
        <w:numPr>
          <w:ilvl w:val="0"/>
          <w:numId w:val="7"/>
        </w:numPr>
        <w:tabs>
          <w:tab w:val="left" w:pos="3390"/>
        </w:tabs>
        <w:spacing w:after="0" w:line="23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>Куперен Ф. Искусство игры на клавесине // М.: Музыка, 1973 – 151 с.</w:t>
      </w:r>
    </w:p>
    <w:p w14:paraId="3F7BA32D" w14:textId="79DFB78A" w:rsidR="00F245FB" w:rsidRPr="00C33B59" w:rsidRDefault="00F245FB" w:rsidP="00C33B59">
      <w:pPr>
        <w:pStyle w:val="af1"/>
        <w:numPr>
          <w:ilvl w:val="0"/>
          <w:numId w:val="7"/>
        </w:numPr>
        <w:tabs>
          <w:tab w:val="left" w:pos="3390"/>
        </w:tabs>
        <w:spacing w:after="0" w:line="23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>Любомудрова Н.А. Методика обучения игре на фортепиано: учебное пособие // Н.А. Любомудрова - М.: Музыка, 1982. - 143с.</w:t>
      </w:r>
    </w:p>
    <w:p w14:paraId="79317CCE" w14:textId="77777777" w:rsidR="00F245FB" w:rsidRPr="00C33B59" w:rsidRDefault="00F245FB" w:rsidP="00C33B59">
      <w:pPr>
        <w:pStyle w:val="af1"/>
        <w:numPr>
          <w:ilvl w:val="0"/>
          <w:numId w:val="7"/>
        </w:numPr>
        <w:tabs>
          <w:tab w:val="left" w:pos="3390"/>
        </w:tabs>
        <w:spacing w:after="0" w:line="23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3B59">
        <w:rPr>
          <w:rFonts w:ascii="Times New Roman" w:hAnsi="Times New Roman" w:cs="Times New Roman"/>
          <w:sz w:val="24"/>
          <w:szCs w:val="24"/>
        </w:rPr>
        <w:t>Соболева Е.А. Формирование первоначальных навыков игры на фортепиано // Царскосельские чтения. 2013. №XVII. URL: https://cyberleninka.ru/article/n/formirovanie-pervonachalnyh-navykov-igry-na-fortepiano (дата обращения: 29.01.2024).</w:t>
      </w:r>
    </w:p>
    <w:p w14:paraId="56DBBB4C" w14:textId="4B032005" w:rsidR="00B2428D" w:rsidRPr="00C33B59" w:rsidRDefault="00F245FB" w:rsidP="00C33B59">
      <w:pPr>
        <w:pStyle w:val="af1"/>
        <w:numPr>
          <w:ilvl w:val="0"/>
          <w:numId w:val="7"/>
        </w:numPr>
        <w:tabs>
          <w:tab w:val="left" w:pos="3390"/>
        </w:tabs>
        <w:spacing w:after="0" w:line="23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B59">
        <w:rPr>
          <w:rFonts w:ascii="Times New Roman" w:hAnsi="Times New Roman" w:cs="Times New Roman"/>
          <w:sz w:val="24"/>
          <w:szCs w:val="24"/>
        </w:rPr>
        <w:t>Фейгин</w:t>
      </w:r>
      <w:proofErr w:type="spellEnd"/>
      <w:r w:rsidRPr="00C33B59">
        <w:rPr>
          <w:rFonts w:ascii="Times New Roman" w:hAnsi="Times New Roman" w:cs="Times New Roman"/>
          <w:sz w:val="24"/>
          <w:szCs w:val="24"/>
        </w:rPr>
        <w:t xml:space="preserve"> М. Э. Мелодия и полифония в первые годы обучения фортепианной игре // М.Э. </w:t>
      </w:r>
      <w:proofErr w:type="spellStart"/>
      <w:r w:rsidRPr="00C33B59">
        <w:rPr>
          <w:rFonts w:ascii="Times New Roman" w:hAnsi="Times New Roman" w:cs="Times New Roman"/>
          <w:sz w:val="24"/>
          <w:szCs w:val="24"/>
        </w:rPr>
        <w:t>Фейгин</w:t>
      </w:r>
      <w:proofErr w:type="spellEnd"/>
      <w:r w:rsidRPr="00C33B59">
        <w:rPr>
          <w:rFonts w:ascii="Times New Roman" w:hAnsi="Times New Roman" w:cs="Times New Roman"/>
          <w:sz w:val="24"/>
          <w:szCs w:val="24"/>
        </w:rPr>
        <w:t xml:space="preserve"> - М.: Сов. Россия, 1960. - 73с.</w:t>
      </w:r>
    </w:p>
    <w:sectPr w:rsidR="00B2428D" w:rsidRPr="00C33B59" w:rsidSect="00A83F1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3F748" w14:textId="77777777" w:rsidR="00DF1307" w:rsidRDefault="00DF1307" w:rsidP="00A83F16">
      <w:pPr>
        <w:spacing w:after="0" w:line="240" w:lineRule="auto"/>
      </w:pPr>
      <w:r>
        <w:separator/>
      </w:r>
    </w:p>
  </w:endnote>
  <w:endnote w:type="continuationSeparator" w:id="0">
    <w:p w14:paraId="54D0DF9F" w14:textId="77777777" w:rsidR="00DF1307" w:rsidRDefault="00DF1307" w:rsidP="00A8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9F31B" w14:textId="77777777" w:rsidR="00DF1307" w:rsidRDefault="00DF1307" w:rsidP="00A83F16">
      <w:pPr>
        <w:spacing w:after="0" w:line="240" w:lineRule="auto"/>
      </w:pPr>
      <w:r>
        <w:separator/>
      </w:r>
    </w:p>
  </w:footnote>
  <w:footnote w:type="continuationSeparator" w:id="0">
    <w:p w14:paraId="570A4D79" w14:textId="77777777" w:rsidR="00DF1307" w:rsidRDefault="00DF1307" w:rsidP="00A83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555850"/>
      <w:docPartObj>
        <w:docPartGallery w:val="Page Numbers (Top of Page)"/>
        <w:docPartUnique/>
      </w:docPartObj>
    </w:sdtPr>
    <w:sdtEndPr/>
    <w:sdtContent>
      <w:p w14:paraId="05CD3243" w14:textId="3CC42CE7" w:rsidR="00A83F16" w:rsidRDefault="00A83F1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D55">
          <w:rPr>
            <w:noProof/>
          </w:rPr>
          <w:t>2</w:t>
        </w:r>
        <w:r>
          <w:fldChar w:fldCharType="end"/>
        </w:r>
      </w:p>
    </w:sdtContent>
  </w:sdt>
  <w:p w14:paraId="3F4A32BB" w14:textId="77777777" w:rsidR="00A83F16" w:rsidRDefault="00A83F1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742"/>
    <w:multiLevelType w:val="hybridMultilevel"/>
    <w:tmpl w:val="4C7A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D4B6B"/>
    <w:multiLevelType w:val="hybridMultilevel"/>
    <w:tmpl w:val="51FEE41E"/>
    <w:lvl w:ilvl="0" w:tplc="6C6021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439B7"/>
    <w:multiLevelType w:val="hybridMultilevel"/>
    <w:tmpl w:val="0DBE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AAF"/>
    <w:multiLevelType w:val="hybridMultilevel"/>
    <w:tmpl w:val="2954F7F0"/>
    <w:lvl w:ilvl="0" w:tplc="F6D6F3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33C34"/>
    <w:multiLevelType w:val="hybridMultilevel"/>
    <w:tmpl w:val="A99410CE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5" w15:restartNumberingAfterBreak="0">
    <w:nsid w:val="7EF55F39"/>
    <w:multiLevelType w:val="hybridMultilevel"/>
    <w:tmpl w:val="9BFA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D2D2D"/>
    <w:multiLevelType w:val="hybridMultilevel"/>
    <w:tmpl w:val="EA3CBF42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6D"/>
    <w:rsid w:val="000011C4"/>
    <w:rsid w:val="00002D17"/>
    <w:rsid w:val="000175F6"/>
    <w:rsid w:val="00020446"/>
    <w:rsid w:val="00032A41"/>
    <w:rsid w:val="0006626C"/>
    <w:rsid w:val="000B32B7"/>
    <w:rsid w:val="000C3ECD"/>
    <w:rsid w:val="001124D3"/>
    <w:rsid w:val="00174BFC"/>
    <w:rsid w:val="00175B24"/>
    <w:rsid w:val="00176359"/>
    <w:rsid w:val="00177355"/>
    <w:rsid w:val="001B09B4"/>
    <w:rsid w:val="001D2EE8"/>
    <w:rsid w:val="001F7073"/>
    <w:rsid w:val="0020223B"/>
    <w:rsid w:val="00210139"/>
    <w:rsid w:val="00243C74"/>
    <w:rsid w:val="00256487"/>
    <w:rsid w:val="00273E94"/>
    <w:rsid w:val="002836A4"/>
    <w:rsid w:val="002858AA"/>
    <w:rsid w:val="002A6F76"/>
    <w:rsid w:val="002F642E"/>
    <w:rsid w:val="002F69C6"/>
    <w:rsid w:val="003043E6"/>
    <w:rsid w:val="00304B99"/>
    <w:rsid w:val="0031017A"/>
    <w:rsid w:val="00321EF9"/>
    <w:rsid w:val="003248CB"/>
    <w:rsid w:val="0033101E"/>
    <w:rsid w:val="00332F5A"/>
    <w:rsid w:val="00345067"/>
    <w:rsid w:val="00346D13"/>
    <w:rsid w:val="00350205"/>
    <w:rsid w:val="003638FE"/>
    <w:rsid w:val="00384A42"/>
    <w:rsid w:val="003A5275"/>
    <w:rsid w:val="0040726D"/>
    <w:rsid w:val="00407D55"/>
    <w:rsid w:val="004174E1"/>
    <w:rsid w:val="00450CCC"/>
    <w:rsid w:val="00464C79"/>
    <w:rsid w:val="0046570E"/>
    <w:rsid w:val="004A4B0B"/>
    <w:rsid w:val="004A636C"/>
    <w:rsid w:val="004C5687"/>
    <w:rsid w:val="004F1866"/>
    <w:rsid w:val="00525C96"/>
    <w:rsid w:val="0055676A"/>
    <w:rsid w:val="005C0A72"/>
    <w:rsid w:val="005C535B"/>
    <w:rsid w:val="005C5A97"/>
    <w:rsid w:val="005E156D"/>
    <w:rsid w:val="005E2C24"/>
    <w:rsid w:val="005F31F8"/>
    <w:rsid w:val="006207FB"/>
    <w:rsid w:val="00633E8E"/>
    <w:rsid w:val="00636D87"/>
    <w:rsid w:val="00646B88"/>
    <w:rsid w:val="00677299"/>
    <w:rsid w:val="00682F87"/>
    <w:rsid w:val="006A2C88"/>
    <w:rsid w:val="006A356F"/>
    <w:rsid w:val="006C158E"/>
    <w:rsid w:val="006C5852"/>
    <w:rsid w:val="006D1E26"/>
    <w:rsid w:val="006E71D8"/>
    <w:rsid w:val="007075A4"/>
    <w:rsid w:val="0072353F"/>
    <w:rsid w:val="00727656"/>
    <w:rsid w:val="007306EF"/>
    <w:rsid w:val="0074617F"/>
    <w:rsid w:val="00746C2F"/>
    <w:rsid w:val="00751AD0"/>
    <w:rsid w:val="00756332"/>
    <w:rsid w:val="00757A8B"/>
    <w:rsid w:val="00763CD4"/>
    <w:rsid w:val="00767D7E"/>
    <w:rsid w:val="007859DC"/>
    <w:rsid w:val="007B1385"/>
    <w:rsid w:val="007D3468"/>
    <w:rsid w:val="008346D1"/>
    <w:rsid w:val="0085682C"/>
    <w:rsid w:val="00860727"/>
    <w:rsid w:val="00863876"/>
    <w:rsid w:val="008717CA"/>
    <w:rsid w:val="008746CD"/>
    <w:rsid w:val="008A6FAF"/>
    <w:rsid w:val="008C2B61"/>
    <w:rsid w:val="008D136B"/>
    <w:rsid w:val="008E7D73"/>
    <w:rsid w:val="008F6F25"/>
    <w:rsid w:val="009046EC"/>
    <w:rsid w:val="00925DEC"/>
    <w:rsid w:val="009339ED"/>
    <w:rsid w:val="00967B91"/>
    <w:rsid w:val="00971E24"/>
    <w:rsid w:val="009903FB"/>
    <w:rsid w:val="009A6286"/>
    <w:rsid w:val="009C0D4F"/>
    <w:rsid w:val="009E0BD3"/>
    <w:rsid w:val="00A4104D"/>
    <w:rsid w:val="00A73D73"/>
    <w:rsid w:val="00A83F16"/>
    <w:rsid w:val="00A9608A"/>
    <w:rsid w:val="00AA7BE0"/>
    <w:rsid w:val="00AB566D"/>
    <w:rsid w:val="00B07CA9"/>
    <w:rsid w:val="00B1667C"/>
    <w:rsid w:val="00B2231B"/>
    <w:rsid w:val="00B2428D"/>
    <w:rsid w:val="00B3020A"/>
    <w:rsid w:val="00B35722"/>
    <w:rsid w:val="00B73717"/>
    <w:rsid w:val="00BF55A9"/>
    <w:rsid w:val="00C06658"/>
    <w:rsid w:val="00C322CA"/>
    <w:rsid w:val="00C33B59"/>
    <w:rsid w:val="00C6173F"/>
    <w:rsid w:val="00C66767"/>
    <w:rsid w:val="00C849FD"/>
    <w:rsid w:val="00CB5F53"/>
    <w:rsid w:val="00D0599C"/>
    <w:rsid w:val="00D06C03"/>
    <w:rsid w:val="00D10E00"/>
    <w:rsid w:val="00D149E7"/>
    <w:rsid w:val="00D14F52"/>
    <w:rsid w:val="00D3001A"/>
    <w:rsid w:val="00D359D3"/>
    <w:rsid w:val="00D36181"/>
    <w:rsid w:val="00D55190"/>
    <w:rsid w:val="00D573D9"/>
    <w:rsid w:val="00D6240D"/>
    <w:rsid w:val="00D67E7C"/>
    <w:rsid w:val="00DF1307"/>
    <w:rsid w:val="00E07674"/>
    <w:rsid w:val="00E164A5"/>
    <w:rsid w:val="00E236AE"/>
    <w:rsid w:val="00E260A2"/>
    <w:rsid w:val="00E55802"/>
    <w:rsid w:val="00E70EBD"/>
    <w:rsid w:val="00E739AF"/>
    <w:rsid w:val="00E80FD5"/>
    <w:rsid w:val="00E8310B"/>
    <w:rsid w:val="00E84A24"/>
    <w:rsid w:val="00E85691"/>
    <w:rsid w:val="00EA30BC"/>
    <w:rsid w:val="00EE7A68"/>
    <w:rsid w:val="00F245FB"/>
    <w:rsid w:val="00F3746C"/>
    <w:rsid w:val="00F378FC"/>
    <w:rsid w:val="00F403C0"/>
    <w:rsid w:val="00FC11B6"/>
    <w:rsid w:val="00FE592F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4EE1"/>
  <w15:chartTrackingRefBased/>
  <w15:docId w15:val="{F5C534B9-DC64-440C-B251-B79928BF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76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67B91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2D17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65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0665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124D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06EF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7B138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138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1385"/>
    <w:rPr>
      <w:rFonts w:ascii="Calibri" w:eastAsia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B138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B1385"/>
    <w:rPr>
      <w:rFonts w:ascii="Calibri" w:eastAsia="Calibri" w:hAnsi="Calibri" w:cs="Calibri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67B91"/>
    <w:rPr>
      <w:rFonts w:ascii="Times New Roman" w:eastAsiaTheme="majorEastAsia" w:hAnsi="Times New Roman" w:cstheme="majorBidi"/>
      <w:b/>
      <w:sz w:val="28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06626C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6626C"/>
    <w:pPr>
      <w:spacing w:after="100"/>
      <w:ind w:left="220"/>
    </w:pPr>
    <w:rPr>
      <w:rFonts w:asciiTheme="minorHAnsi" w:eastAsiaTheme="minorEastAsia" w:hAnsiTheme="minorHAnsi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6626C"/>
    <w:pPr>
      <w:spacing w:after="100"/>
    </w:pPr>
    <w:rPr>
      <w:rFonts w:asciiTheme="minorHAnsi" w:eastAsiaTheme="minorEastAsia" w:hAnsiTheme="minorHAnsi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06626C"/>
    <w:pPr>
      <w:spacing w:after="100"/>
      <w:ind w:left="440"/>
    </w:pPr>
    <w:rPr>
      <w:rFonts w:asciiTheme="minorHAnsi" w:eastAsiaTheme="minorEastAsia" w:hAnsiTheme="minorHAnsi" w:cs="Times New Roman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8E7D73"/>
    <w:pPr>
      <w:spacing w:after="0" w:line="48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c">
    <w:name w:val="Заголовок Знак"/>
    <w:basedOn w:val="a0"/>
    <w:link w:val="ab"/>
    <w:uiPriority w:val="10"/>
    <w:rsid w:val="008E7D73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d">
    <w:name w:val="header"/>
    <w:basedOn w:val="a"/>
    <w:link w:val="ae"/>
    <w:uiPriority w:val="99"/>
    <w:unhideWhenUsed/>
    <w:rsid w:val="00A8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83F16"/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A8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3F16"/>
    <w:rPr>
      <w:rFonts w:ascii="Calibri" w:eastAsia="Calibri" w:hAnsi="Calibri" w:cs="Calibri"/>
    </w:rPr>
  </w:style>
  <w:style w:type="paragraph" w:styleId="af1">
    <w:name w:val="List Paragraph"/>
    <w:basedOn w:val="a"/>
    <w:uiPriority w:val="34"/>
    <w:qFormat/>
    <w:rsid w:val="00D6240D"/>
    <w:pPr>
      <w:ind w:left="720"/>
      <w:contextualSpacing/>
    </w:pPr>
  </w:style>
  <w:style w:type="character" w:customStyle="1" w:styleId="c0">
    <w:name w:val="c0"/>
    <w:basedOn w:val="a0"/>
    <w:rsid w:val="00C322CA"/>
  </w:style>
  <w:style w:type="paragraph" w:styleId="af2">
    <w:name w:val="Subtitle"/>
    <w:basedOn w:val="a"/>
    <w:next w:val="a"/>
    <w:link w:val="af3"/>
    <w:uiPriority w:val="11"/>
    <w:qFormat/>
    <w:rsid w:val="00002D17"/>
    <w:pPr>
      <w:numPr>
        <w:ilvl w:val="1"/>
      </w:numPr>
      <w:spacing w:line="360" w:lineRule="auto"/>
    </w:pPr>
    <w:rPr>
      <w:rFonts w:ascii="Times New Roman" w:eastAsiaTheme="minorEastAsia" w:hAnsi="Times New Roman" w:cstheme="minorBidi"/>
      <w:b/>
      <w:spacing w:val="15"/>
      <w:sz w:val="28"/>
    </w:rPr>
  </w:style>
  <w:style w:type="character" w:customStyle="1" w:styleId="af3">
    <w:name w:val="Подзаголовок Знак"/>
    <w:basedOn w:val="a0"/>
    <w:link w:val="af2"/>
    <w:uiPriority w:val="11"/>
    <w:rsid w:val="00002D17"/>
    <w:rPr>
      <w:rFonts w:ascii="Times New Roman" w:eastAsiaTheme="minorEastAsia" w:hAnsi="Times New Roman"/>
      <w:b/>
      <w:spacing w:val="15"/>
      <w:sz w:val="28"/>
    </w:rPr>
  </w:style>
  <w:style w:type="character" w:customStyle="1" w:styleId="20">
    <w:name w:val="Заголовок 2 Знак"/>
    <w:basedOn w:val="a0"/>
    <w:link w:val="2"/>
    <w:uiPriority w:val="9"/>
    <w:rsid w:val="00002D17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8D25-82EC-4B1B-941E-E8168775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6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Bogomol</dc:creator>
  <cp:keywords/>
  <dc:description/>
  <cp:lastModifiedBy>Daniel Bogomol</cp:lastModifiedBy>
  <cp:revision>57</cp:revision>
  <cp:lastPrinted>2024-01-31T19:57:00Z</cp:lastPrinted>
  <dcterms:created xsi:type="dcterms:W3CDTF">2023-11-30T10:36:00Z</dcterms:created>
  <dcterms:modified xsi:type="dcterms:W3CDTF">2024-03-22T20:29:00Z</dcterms:modified>
</cp:coreProperties>
</file>