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6F" w:rsidRPr="00345F97" w:rsidRDefault="00A21415" w:rsidP="00345F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«Секреты работы с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несплошными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текстами на уроках математики в начальной школе</w:t>
      </w:r>
      <w:r w:rsidR="00DA0A66" w:rsidRPr="00DA0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C556F" w:rsidRPr="007A3A8B" w:rsidRDefault="000C556F" w:rsidP="00B0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>1 слайд. В связи с переходом на новые образовательные стандарты сейчас большое внимание в начальной школе уделяется формированию универсальных учебных действий, и отдельной строкой выделяется блок «Работа с информацией».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человек живет в условиях изобилия информации. 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Поэтому извлечение нужной информации из иллюстрации или текста и ее преобразование становятся важнейшими умениями, без которых 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невозможно жить в обществе и достичь в нем успехов. 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>2 слайд.  Проблема современных детей в том, что они не вчитываются в тексты, не понимают смысла прочитанного.</w:t>
      </w:r>
    </w:p>
    <w:p w:rsidR="002B2F12" w:rsidRDefault="00B268AF" w:rsidP="002B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>Решением этой проблемы является технологии, развивающие смысловое чтение.</w:t>
      </w:r>
      <w:r w:rsidR="002B2F12" w:rsidRPr="002B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F12" w:rsidRPr="00B268AF" w:rsidRDefault="002B2F12" w:rsidP="002B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Уроки математики для работы с </w:t>
      </w: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текстами были выбраны мной неслучайно. Согласно ФГОС НОО, выпускник должен владеть навыками смыслового чтения текстов различных  жанров и стилей. Конечно же, в первую очередь, на достижение данной цели направлена работа на уроках литературного чтения, русского языка, окружающего мира. Однако необходимо работать по данной проблеме и на уроках математики, так как часто обучающиеся при работе с математическими текстами не могут самостоятельно выделить необходимую информацию, проанализировать ее.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   Часто в повседневной жизни приходится сталкиваться с такими </w:t>
      </w: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текстами. Умеем ли мы читать их?  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А ведь наши ученики с раннего детства также, как и взрослые сталкиваются с такими текстами. 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Смайлик -это уже </w:t>
      </w: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текст. Вывеска на магазине, билет, этикетка, дорожный знак- всё это содержит в себе информацию, которую должны уметь читать и взрослые и дети. 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Ряд заданий ВПР в 4 классе составлены на основе </w:t>
      </w: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несплошных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текстов, и не секрет, что такие задания вызывают затруднения у учащихся.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 – это текст, в котором информация дана не в явном виде. К таким текстам можно, например, отнести: билеты, афиши, обертки от различных продуктов, надписи на памятниках и прочее.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Почему же важно выработать у обучающихся начальных классов умение работать с </w:t>
      </w: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текстами? Дело в том, что, встречаясь в реальной жизни с такого рода текстами, младшие школьники не умеют эти тексты анализировать и добывать из них нужную информацию. </w:t>
      </w:r>
    </w:p>
    <w:p w:rsidR="00B268AF" w:rsidRPr="00B268AF" w:rsidRDefault="00246F0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0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AF" w:rsidRPr="00B268A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268AF" w:rsidRPr="00B26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68AF" w:rsidRPr="00B268AF">
        <w:rPr>
          <w:rFonts w:ascii="Times New Roman" w:eastAsia="Times New Roman" w:hAnsi="Times New Roman" w:cs="Times New Roman"/>
          <w:sz w:val="28"/>
          <w:szCs w:val="28"/>
        </w:rPr>
        <w:t>несплошным</w:t>
      </w:r>
      <w:proofErr w:type="spellEnd"/>
      <w:r w:rsidR="00B268AF"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текстам относятся таблицы, графики, схемы, опорные конспекты, диаграммы, географические карты; различные планы </w:t>
      </w:r>
      <w:r w:rsidR="00B268AF" w:rsidRPr="00B268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(помещения, местности, сооружения); входные билеты, расписание движения транспорта, карты сайтов, рекламные постеры, меню, обложки журналов, афиши, призывы, объявления, буклеты, иллюстрация с подписью в учебнике. 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текстами на моих уроках математики построена таким образом, чтобы она являлась лишь частью урока, дополняя и внося разнообразие в основные этапы урока.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Опишу некоторые свои педагогические секреты по работе с </w:t>
      </w:r>
      <w:proofErr w:type="spellStart"/>
      <w:r w:rsidRPr="00B268AF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B268AF">
        <w:rPr>
          <w:rFonts w:ascii="Times New Roman" w:eastAsia="Times New Roman" w:hAnsi="Times New Roman" w:cs="Times New Roman"/>
          <w:sz w:val="28"/>
          <w:szCs w:val="28"/>
        </w:rPr>
        <w:t xml:space="preserve"> текстами на уроках математики в начальной школе.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>РАБОТА С ЗАДАЧЕЙ</w:t>
      </w:r>
    </w:p>
    <w:p w:rsidR="00B268AF" w:rsidRPr="00B268AF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AF">
        <w:rPr>
          <w:rFonts w:ascii="Times New Roman" w:eastAsia="Times New Roman" w:hAnsi="Times New Roman" w:cs="Times New Roman"/>
          <w:sz w:val="28"/>
          <w:szCs w:val="28"/>
        </w:rPr>
        <w:t>Широкое поле деятельности для формирования у учащихся умений работать с текстом на уроке математики открывает текстовая задача.</w:t>
      </w:r>
    </w:p>
    <w:p w:rsidR="008D3DBE" w:rsidRPr="00246F0F" w:rsidRDefault="00343E49" w:rsidP="008D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 xml:space="preserve">Для обучающихся первого класса работа с </w:t>
      </w:r>
      <w:proofErr w:type="spellStart"/>
      <w:r w:rsidRPr="00246F0F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Pr="00246F0F">
        <w:rPr>
          <w:rFonts w:ascii="Times New Roman" w:hAnsi="Times New Roman" w:cs="Times New Roman"/>
          <w:sz w:val="28"/>
          <w:szCs w:val="28"/>
        </w:rPr>
        <w:t xml:space="preserve"> текстами на уроках математики строится чаще всего при использовании </w:t>
      </w:r>
      <w:r w:rsidR="003D3954" w:rsidRPr="00246F0F">
        <w:rPr>
          <w:rFonts w:ascii="Times New Roman" w:hAnsi="Times New Roman" w:cs="Times New Roman"/>
          <w:sz w:val="28"/>
          <w:szCs w:val="28"/>
        </w:rPr>
        <w:t>схем, кратких записей, рисунков к задачам. На данном этапе необходимо научить детей «видеть» информацию, заданную в разных видах.</w:t>
      </w:r>
      <w:r w:rsidR="008D3DBE" w:rsidRPr="00246F0F">
        <w:rPr>
          <w:rFonts w:ascii="Times New Roman" w:hAnsi="Times New Roman" w:cs="Times New Roman"/>
          <w:sz w:val="28"/>
          <w:szCs w:val="28"/>
        </w:rPr>
        <w:t xml:space="preserve"> </w:t>
      </w:r>
      <w:r w:rsidR="003D3954" w:rsidRPr="00246F0F">
        <w:rPr>
          <w:rFonts w:ascii="Times New Roman" w:hAnsi="Times New Roman" w:cs="Times New Roman"/>
          <w:sz w:val="28"/>
          <w:szCs w:val="28"/>
        </w:rPr>
        <w:t xml:space="preserve">Приведу пример: </w:t>
      </w:r>
    </w:p>
    <w:p w:rsidR="003D3954" w:rsidRPr="00246F0F" w:rsidRDefault="008D3DBE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246F0F">
        <w:rPr>
          <w:rFonts w:ascii="Times New Roman" w:hAnsi="Times New Roman" w:cs="Times New Roman"/>
          <w:sz w:val="28"/>
          <w:szCs w:val="28"/>
        </w:rPr>
        <w:t xml:space="preserve"> </w:t>
      </w:r>
      <w:r w:rsidR="003D3954" w:rsidRPr="00246F0F">
        <w:rPr>
          <w:rFonts w:ascii="Times New Roman" w:hAnsi="Times New Roman" w:cs="Times New Roman"/>
          <w:sz w:val="28"/>
          <w:szCs w:val="28"/>
        </w:rPr>
        <w:t xml:space="preserve">На уроке математики </w:t>
      </w:r>
      <w:r w:rsidR="00333354" w:rsidRPr="00246F0F">
        <w:rPr>
          <w:rFonts w:ascii="Times New Roman" w:hAnsi="Times New Roman" w:cs="Times New Roman"/>
          <w:sz w:val="28"/>
          <w:szCs w:val="28"/>
          <w:u w:val="single"/>
        </w:rPr>
        <w:t>в 1 классе</w:t>
      </w:r>
      <w:r w:rsidR="00333354" w:rsidRPr="00246F0F">
        <w:rPr>
          <w:rFonts w:ascii="Times New Roman" w:hAnsi="Times New Roman" w:cs="Times New Roman"/>
          <w:sz w:val="28"/>
          <w:szCs w:val="28"/>
        </w:rPr>
        <w:t xml:space="preserve"> </w:t>
      </w:r>
      <w:r w:rsidR="003D3954" w:rsidRPr="00246F0F">
        <w:rPr>
          <w:rFonts w:ascii="Times New Roman" w:hAnsi="Times New Roman" w:cs="Times New Roman"/>
          <w:sz w:val="28"/>
          <w:szCs w:val="28"/>
        </w:rPr>
        <w:t>детям предлагается запись:</w:t>
      </w:r>
    </w:p>
    <w:p w:rsidR="003D3954" w:rsidRPr="00246F0F" w:rsidRDefault="00F624D2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8890</wp:posOffset>
                </wp:positionV>
                <wp:extent cx="90805" cy="319405"/>
                <wp:effectExtent l="8890" t="11430" r="5080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9405"/>
                        </a:xfrm>
                        <a:prstGeom prst="rightBrace">
                          <a:avLst>
                            <a:gd name="adj1" fmla="val 293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7629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38.4pt;margin-top:.7pt;width:7.15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"/>
            </w:pict>
          </mc:Fallback>
        </mc:AlternateContent>
      </w:r>
      <w:r w:rsidRPr="00246F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111760</wp:posOffset>
                </wp:positionV>
                <wp:extent cx="764540" cy="287655"/>
                <wp:effectExtent l="5080" t="9525" r="1143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54" w:rsidRDefault="003D3954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6pt;margin-top:8.8pt;width:60.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" strokecolor="white [3212]">
                <v:textbox>
                  <w:txbxContent>
                    <w:p w:rsidR="003D3954" w:rsidRDefault="003D3954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D3954" w:rsidRPr="00246F0F">
        <w:rPr>
          <w:rFonts w:ascii="Times New Roman" w:hAnsi="Times New Roman" w:cs="Times New Roman"/>
          <w:sz w:val="28"/>
          <w:szCs w:val="28"/>
        </w:rPr>
        <w:t>Маша – 3 рисунка</w:t>
      </w:r>
    </w:p>
    <w:p w:rsidR="003D3954" w:rsidRPr="00246F0F" w:rsidRDefault="003D3954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>Наташа – 4 рисунка</w:t>
      </w:r>
    </w:p>
    <w:p w:rsidR="003D3954" w:rsidRPr="00246F0F" w:rsidRDefault="005C6D82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>Также озвучиваю задание: «С</w:t>
      </w:r>
      <w:r w:rsidR="003D3954" w:rsidRPr="00246F0F">
        <w:rPr>
          <w:rFonts w:ascii="Times New Roman" w:hAnsi="Times New Roman" w:cs="Times New Roman"/>
          <w:sz w:val="28"/>
          <w:szCs w:val="28"/>
        </w:rPr>
        <w:t>оставьте задачу, используя данную запись</w:t>
      </w:r>
      <w:r w:rsidRPr="00246F0F">
        <w:rPr>
          <w:rFonts w:ascii="Times New Roman" w:hAnsi="Times New Roman" w:cs="Times New Roman"/>
          <w:sz w:val="28"/>
          <w:szCs w:val="28"/>
        </w:rPr>
        <w:t>»</w:t>
      </w:r>
      <w:r w:rsidR="003D3954" w:rsidRPr="00246F0F">
        <w:rPr>
          <w:rFonts w:ascii="Times New Roman" w:hAnsi="Times New Roman" w:cs="Times New Roman"/>
          <w:sz w:val="28"/>
          <w:szCs w:val="28"/>
        </w:rPr>
        <w:t>. Обучающиеся составляют задачу: «Маша нарисовала 3 рисунка, а Наташа – 4 рисунка. Сколько рисунков девочки нарисовали вместе?» Задаю вопрос: «Как называется запись, которая помогла нам составить задачу?» (Краткая запись)</w:t>
      </w:r>
    </w:p>
    <w:p w:rsidR="006072B1" w:rsidRPr="00246F0F" w:rsidRDefault="006072B1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>«Поможет ли нам эта запись решить задачу? Почему?» (</w:t>
      </w:r>
      <w:r w:rsidR="00F722B7" w:rsidRPr="00246F0F">
        <w:rPr>
          <w:rFonts w:ascii="Times New Roman" w:hAnsi="Times New Roman" w:cs="Times New Roman"/>
          <w:sz w:val="28"/>
          <w:szCs w:val="28"/>
        </w:rPr>
        <w:t>«</w:t>
      </w:r>
      <w:r w:rsidRPr="00246F0F">
        <w:rPr>
          <w:rFonts w:ascii="Times New Roman" w:hAnsi="Times New Roman" w:cs="Times New Roman"/>
          <w:sz w:val="28"/>
          <w:szCs w:val="28"/>
        </w:rPr>
        <w:t>Да, поможет, так как есть информация о том, сколько рисунков нарисовала каждая девочка,</w:t>
      </w:r>
      <w:r w:rsidR="00F722B7" w:rsidRPr="00246F0F">
        <w:rPr>
          <w:rFonts w:ascii="Times New Roman" w:hAnsi="Times New Roman" w:cs="Times New Roman"/>
          <w:sz w:val="28"/>
          <w:szCs w:val="28"/>
        </w:rPr>
        <w:t xml:space="preserve"> а также стоит фигурная скобка со знаком вопроса, значит, не</w:t>
      </w:r>
      <w:r w:rsidR="005C6D82" w:rsidRPr="00246F0F">
        <w:rPr>
          <w:rFonts w:ascii="Times New Roman" w:hAnsi="Times New Roman" w:cs="Times New Roman"/>
          <w:sz w:val="28"/>
          <w:szCs w:val="28"/>
        </w:rPr>
        <w:t>обходимо найти общее количество</w:t>
      </w:r>
      <w:r w:rsidR="00F722B7" w:rsidRPr="00246F0F">
        <w:rPr>
          <w:rFonts w:ascii="Times New Roman" w:hAnsi="Times New Roman" w:cs="Times New Roman"/>
          <w:sz w:val="28"/>
          <w:szCs w:val="28"/>
        </w:rPr>
        <w:t>»)</w:t>
      </w:r>
      <w:r w:rsidR="005C6D82" w:rsidRPr="00246F0F">
        <w:rPr>
          <w:rFonts w:ascii="Times New Roman" w:hAnsi="Times New Roman" w:cs="Times New Roman"/>
          <w:sz w:val="28"/>
          <w:szCs w:val="28"/>
        </w:rPr>
        <w:t>.</w:t>
      </w:r>
    </w:p>
    <w:p w:rsidR="00F722B7" w:rsidRPr="00246F0F" w:rsidRDefault="00F722B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 xml:space="preserve">Таким образом, при работе с данным заданием </w:t>
      </w:r>
      <w:r w:rsidR="005C6D82" w:rsidRPr="00246F0F">
        <w:rPr>
          <w:rFonts w:ascii="Times New Roman" w:hAnsi="Times New Roman" w:cs="Times New Roman"/>
          <w:sz w:val="28"/>
          <w:szCs w:val="28"/>
        </w:rPr>
        <w:t xml:space="preserve">обучающиеся начальной школы </w:t>
      </w:r>
      <w:r w:rsidRPr="00246F0F">
        <w:rPr>
          <w:rFonts w:ascii="Times New Roman" w:hAnsi="Times New Roman" w:cs="Times New Roman"/>
          <w:sz w:val="28"/>
          <w:szCs w:val="28"/>
        </w:rPr>
        <w:t>не только находят решение задачи, но и формируют умение составлять текст, что, несомненно, является одним из умений, отражающим формирование читательской грамотности.</w:t>
      </w:r>
    </w:p>
    <w:p w:rsidR="00F722B7" w:rsidRPr="00246F0F" w:rsidRDefault="00F722B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Pr="00246F0F">
        <w:rPr>
          <w:rFonts w:ascii="Times New Roman" w:hAnsi="Times New Roman" w:cs="Times New Roman"/>
          <w:sz w:val="28"/>
          <w:szCs w:val="28"/>
          <w:u w:val="single"/>
        </w:rPr>
        <w:t>во 2 классе</w:t>
      </w:r>
      <w:r w:rsidRPr="00246F0F">
        <w:rPr>
          <w:rFonts w:ascii="Times New Roman" w:hAnsi="Times New Roman" w:cs="Times New Roman"/>
          <w:sz w:val="28"/>
          <w:szCs w:val="28"/>
        </w:rPr>
        <w:t xml:space="preserve"> обучающимся предлагается знакомство с видами </w:t>
      </w:r>
      <w:proofErr w:type="spellStart"/>
      <w:r w:rsidRPr="00246F0F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246F0F">
        <w:rPr>
          <w:rFonts w:ascii="Times New Roman" w:hAnsi="Times New Roman" w:cs="Times New Roman"/>
          <w:sz w:val="28"/>
          <w:szCs w:val="28"/>
        </w:rPr>
        <w:t xml:space="preserve"> текстов. Приведу пример: </w:t>
      </w:r>
    </w:p>
    <w:p w:rsidR="008D3DBE" w:rsidRPr="008D3DBE" w:rsidRDefault="008D3DBE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D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440333" w:rsidRPr="00AF64C8" w:rsidRDefault="00440333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2060" cy="14588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ijulya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60" cy="145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33" w:rsidRPr="00AF64C8" w:rsidRDefault="00440333" w:rsidP="00333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C8">
        <w:rPr>
          <w:rFonts w:ascii="Times New Roman" w:hAnsi="Times New Roman" w:cs="Times New Roman"/>
          <w:b/>
          <w:sz w:val="24"/>
          <w:szCs w:val="24"/>
        </w:rPr>
        <w:t>Внимательно  изучи  афишу и  вставь  в  текст  подходящие  слова.</w:t>
      </w:r>
    </w:p>
    <w:p w:rsidR="00440333" w:rsidRPr="00AF64C8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Представление  состоится _____________________  </w:t>
      </w:r>
      <w:proofErr w:type="gramStart"/>
      <w:r w:rsidRPr="00AF64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64C8">
        <w:rPr>
          <w:rFonts w:ascii="Times New Roman" w:hAnsi="Times New Roman" w:cs="Times New Roman"/>
          <w:sz w:val="24"/>
          <w:szCs w:val="24"/>
        </w:rPr>
        <w:t xml:space="preserve">   _____</w:t>
      </w:r>
      <w:r w:rsidR="008D3DBE">
        <w:rPr>
          <w:rFonts w:ascii="Times New Roman" w:hAnsi="Times New Roman" w:cs="Times New Roman"/>
          <w:sz w:val="24"/>
          <w:szCs w:val="24"/>
        </w:rPr>
        <w:t>___ часов.  Цена   билета ___</w:t>
      </w:r>
      <w:r w:rsidRPr="00AF64C8">
        <w:rPr>
          <w:rFonts w:ascii="Times New Roman" w:hAnsi="Times New Roman" w:cs="Times New Roman"/>
          <w:sz w:val="24"/>
          <w:szCs w:val="24"/>
        </w:rPr>
        <w:t>.</w:t>
      </w:r>
    </w:p>
    <w:p w:rsidR="00440333" w:rsidRPr="00AF64C8" w:rsidRDefault="0056111B" w:rsidP="00333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 че</w:t>
      </w:r>
      <w:r w:rsidR="00440333" w:rsidRPr="00AF64C8">
        <w:rPr>
          <w:rFonts w:ascii="Times New Roman" w:hAnsi="Times New Roman" w:cs="Times New Roman"/>
          <w:b/>
          <w:sz w:val="24"/>
          <w:szCs w:val="24"/>
        </w:rPr>
        <w:t>м  сказано  в  тексте  афиши?  Отметь  все  правильные  ответы.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lastRenderedPageBreak/>
        <w:t>Это  цирковое  представление.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Представление  длится 2  часа.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В  программе участвуют  фокусники.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Представление  проходит в дни  школьных  каникул.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Дом  культуры, где проходит представление, находится  по адресу: п.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Подсинский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F64C8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 w:rsidRPr="00AF64C8">
        <w:rPr>
          <w:rFonts w:ascii="Times New Roman" w:hAnsi="Times New Roman" w:cs="Times New Roman"/>
          <w:sz w:val="24"/>
          <w:szCs w:val="24"/>
        </w:rPr>
        <w:t>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Посетители смогут приобрести сувенирную  продукцию.</w:t>
      </w:r>
    </w:p>
    <w:p w:rsidR="00440333" w:rsidRPr="008D3DBE" w:rsidRDefault="00440333" w:rsidP="0033335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DBE">
        <w:rPr>
          <w:rFonts w:ascii="Times New Roman" w:hAnsi="Times New Roman" w:cs="Times New Roman"/>
          <w:sz w:val="24"/>
          <w:szCs w:val="24"/>
        </w:rPr>
        <w:t>Сосчитай, сколько будет стоить  поход  на представление  для  семьи, состоящей из мамы и двух детей 8 и 2 лет.__________________________________</w:t>
      </w:r>
    </w:p>
    <w:p w:rsidR="00440333" w:rsidRPr="00AF64C8" w:rsidRDefault="00440333" w:rsidP="0033335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Маша живёт  в  Москве, но на каникулах находится в гостях у бабушки  в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Подсинске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>. Чтобы добраться до  Дома культуры, где проходит выступление, Маше требуется 20 минут. Сможет ли Маша побывать на представлении, если  выйдет  из  дома в 17.30?  Ответ  аргументируй.</w:t>
      </w:r>
    </w:p>
    <w:p w:rsidR="00440333" w:rsidRPr="00AF64C8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А)  Да, сможет, так  как ____________________________________________</w:t>
      </w:r>
    </w:p>
    <w:p w:rsidR="00440333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Б)  Нет, не  сможет,  так  как ________________________________________</w:t>
      </w:r>
    </w:p>
    <w:p w:rsidR="00333354" w:rsidRPr="007675CB" w:rsidRDefault="00333354" w:rsidP="00333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64C8" w:rsidRPr="00AF64C8" w:rsidRDefault="00AF64C8" w:rsidP="0033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354" w:rsidRPr="00246F0F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C8">
        <w:rPr>
          <w:rFonts w:ascii="Times New Roman" w:hAnsi="Times New Roman" w:cs="Times New Roman"/>
          <w:sz w:val="24"/>
          <w:szCs w:val="24"/>
        </w:rPr>
        <w:tab/>
      </w:r>
    </w:p>
    <w:p w:rsidR="00440333" w:rsidRPr="00246F0F" w:rsidRDefault="00440333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 xml:space="preserve">Работа по данному заданию проходит в парах, так как некоторым ребятам сложно выделить нужную информацию на афише, в этом случае им помогает сосед по парте. Если же пара не может справиться, то они могут объединиться в группу с другой парой. </w:t>
      </w:r>
    </w:p>
    <w:p w:rsidR="00440333" w:rsidRPr="00246F0F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ab/>
        <w:t>Выполняя эту работу, обучающиеся формируют умения, относящиеся как к читательской грамотности, так и к математической грамотности.</w:t>
      </w:r>
    </w:p>
    <w:p w:rsidR="00246F0F" w:rsidRDefault="00246F0F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29" w:rsidRDefault="002A2586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0F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Pr="00246F0F">
        <w:rPr>
          <w:rFonts w:ascii="Times New Roman" w:hAnsi="Times New Roman" w:cs="Times New Roman"/>
          <w:sz w:val="28"/>
          <w:szCs w:val="28"/>
          <w:u w:val="single"/>
        </w:rPr>
        <w:t>в 4 классе</w:t>
      </w:r>
      <w:r w:rsidRPr="00246F0F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proofErr w:type="spellStart"/>
      <w:r w:rsidRPr="00246F0F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Pr="00246F0F">
        <w:rPr>
          <w:rFonts w:ascii="Times New Roman" w:hAnsi="Times New Roman" w:cs="Times New Roman"/>
          <w:sz w:val="28"/>
          <w:szCs w:val="28"/>
        </w:rPr>
        <w:t xml:space="preserve"> текстами задания были построены таким образом, чтобы обучающиеся сами смогли составить подобный текст.</w:t>
      </w:r>
      <w:r w:rsidR="008D3DBE" w:rsidRPr="00246F0F">
        <w:rPr>
          <w:rFonts w:ascii="Times New Roman" w:hAnsi="Times New Roman" w:cs="Times New Roman"/>
          <w:sz w:val="28"/>
          <w:szCs w:val="28"/>
        </w:rPr>
        <w:t xml:space="preserve"> </w:t>
      </w:r>
      <w:r w:rsidR="00A47429" w:rsidRPr="00246F0F">
        <w:rPr>
          <w:rFonts w:ascii="Times New Roman" w:hAnsi="Times New Roman" w:cs="Times New Roman"/>
          <w:sz w:val="28"/>
          <w:szCs w:val="28"/>
        </w:rPr>
        <w:t xml:space="preserve">Приведу пример: </w:t>
      </w:r>
    </w:p>
    <w:p w:rsidR="00246F0F" w:rsidRPr="00246F0F" w:rsidRDefault="00246F0F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29" w:rsidRPr="00246F0F" w:rsidRDefault="008D3DBE" w:rsidP="0033335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F0F">
        <w:rPr>
          <w:b/>
          <w:i/>
          <w:color w:val="000000"/>
          <w:sz w:val="28"/>
          <w:szCs w:val="28"/>
        </w:rPr>
        <w:t>Задание:</w:t>
      </w:r>
      <w:r w:rsidRPr="00246F0F">
        <w:rPr>
          <w:color w:val="000000"/>
          <w:sz w:val="28"/>
          <w:szCs w:val="28"/>
        </w:rPr>
        <w:t xml:space="preserve"> </w:t>
      </w:r>
      <w:r w:rsidR="00A47429" w:rsidRPr="00246F0F">
        <w:rPr>
          <w:color w:val="000000"/>
          <w:sz w:val="28"/>
          <w:szCs w:val="28"/>
        </w:rPr>
        <w:t xml:space="preserve">Прочитай текст и изобрази схему чемпионата, включающую все перечисленные в тексте команды. </w:t>
      </w:r>
    </w:p>
    <w:p w:rsidR="007675CB" w:rsidRPr="00246F0F" w:rsidRDefault="00A47429" w:rsidP="007675C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246F0F">
        <w:rPr>
          <w:color w:val="000000"/>
          <w:sz w:val="28"/>
          <w:szCs w:val="28"/>
        </w:rPr>
        <w:t> </w:t>
      </w:r>
      <w:r w:rsidRPr="00246F0F">
        <w:rPr>
          <w:iCs/>
          <w:color w:val="000000"/>
          <w:sz w:val="28"/>
          <w:szCs w:val="28"/>
        </w:rPr>
        <w:t>В Москве проводился 2 этап турнира «плей-офф» по футболу. В</w:t>
      </w:r>
      <w:r w:rsidR="00AF64C8" w:rsidRPr="00246F0F">
        <w:rPr>
          <w:iCs/>
          <w:color w:val="000000"/>
          <w:sz w:val="28"/>
          <w:szCs w:val="28"/>
        </w:rPr>
        <w:t xml:space="preserve"> четверть </w:t>
      </w:r>
      <w:proofErr w:type="gramStart"/>
      <w:r w:rsidR="00AF64C8" w:rsidRPr="00246F0F">
        <w:rPr>
          <w:iCs/>
          <w:color w:val="000000"/>
          <w:sz w:val="28"/>
          <w:szCs w:val="28"/>
        </w:rPr>
        <w:t>финале</w:t>
      </w:r>
      <w:proofErr w:type="gramEnd"/>
      <w:r w:rsidR="00AF64C8" w:rsidRPr="00246F0F">
        <w:rPr>
          <w:iCs/>
          <w:color w:val="000000"/>
          <w:sz w:val="28"/>
          <w:szCs w:val="28"/>
        </w:rPr>
        <w:t xml:space="preserve"> </w:t>
      </w:r>
      <w:proofErr w:type="spellStart"/>
      <w:r w:rsidR="00AF64C8" w:rsidRPr="00246F0F">
        <w:rPr>
          <w:iCs/>
          <w:color w:val="000000"/>
          <w:sz w:val="28"/>
          <w:szCs w:val="28"/>
        </w:rPr>
        <w:t>встретилисься</w:t>
      </w:r>
      <w:proofErr w:type="spellEnd"/>
      <w:r w:rsidR="00AF64C8" w:rsidRPr="00246F0F">
        <w:rPr>
          <w:iCs/>
          <w:color w:val="000000"/>
          <w:sz w:val="28"/>
          <w:szCs w:val="28"/>
        </w:rPr>
        <w:t xml:space="preserve">  четыре</w:t>
      </w:r>
      <w:r w:rsidRPr="00246F0F">
        <w:rPr>
          <w:iCs/>
          <w:color w:val="000000"/>
          <w:sz w:val="28"/>
          <w:szCs w:val="28"/>
        </w:rPr>
        <w:t xml:space="preserve"> пары команд. Матчи команд «Динамо» и «Новая Гене</w:t>
      </w:r>
      <w:r w:rsidR="00AF64C8" w:rsidRPr="00246F0F">
        <w:rPr>
          <w:iCs/>
          <w:color w:val="000000"/>
          <w:sz w:val="28"/>
          <w:szCs w:val="28"/>
        </w:rPr>
        <w:t>рация», «КПРФ» и «Сибиряк» пров</w:t>
      </w:r>
      <w:r w:rsidRPr="00246F0F">
        <w:rPr>
          <w:iCs/>
          <w:color w:val="000000"/>
          <w:sz w:val="28"/>
          <w:szCs w:val="28"/>
        </w:rPr>
        <w:t>одились 7 и 8 мая. Матчи к</w:t>
      </w:r>
      <w:r w:rsidR="00AF64C8" w:rsidRPr="00246F0F">
        <w:rPr>
          <w:iCs/>
          <w:color w:val="000000"/>
          <w:sz w:val="28"/>
          <w:szCs w:val="28"/>
        </w:rPr>
        <w:t xml:space="preserve">оманд «Газпром-Югра» и «Дина», </w:t>
      </w:r>
      <w:r w:rsidRPr="00246F0F">
        <w:rPr>
          <w:iCs/>
          <w:color w:val="000000"/>
          <w:sz w:val="28"/>
          <w:szCs w:val="28"/>
        </w:rPr>
        <w:t>«Тюмень» и «</w:t>
      </w:r>
      <w:proofErr w:type="spellStart"/>
      <w:r w:rsidRPr="00246F0F">
        <w:rPr>
          <w:iCs/>
          <w:color w:val="000000"/>
          <w:sz w:val="28"/>
          <w:szCs w:val="28"/>
        </w:rPr>
        <w:t>Синара</w:t>
      </w:r>
      <w:proofErr w:type="spellEnd"/>
      <w:r w:rsidRPr="00246F0F">
        <w:rPr>
          <w:iCs/>
          <w:color w:val="000000"/>
          <w:sz w:val="28"/>
          <w:szCs w:val="28"/>
        </w:rPr>
        <w:t>» проводились 11 и 12 мая. В первых двух парах оказались победителями и вышли в полуфинал команды «Динамо» и «Сибиряк». Из вторых двух пар оказались победителями и вышли в полуфинал команды «Газпром-Югра» и «Тюмень». В финале встретились команды «Сибиряк» и «Тюмень».</w:t>
      </w:r>
    </w:p>
    <w:p w:rsidR="00A47429" w:rsidRPr="00246F0F" w:rsidRDefault="00A47429" w:rsidP="007675C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F0F">
        <w:rPr>
          <w:color w:val="000000"/>
          <w:sz w:val="28"/>
          <w:szCs w:val="28"/>
        </w:rPr>
        <w:t> </w:t>
      </w:r>
    </w:p>
    <w:p w:rsidR="00AF64C8" w:rsidRPr="00246F0F" w:rsidRDefault="00AF64C8" w:rsidP="00333354">
      <w:pPr>
        <w:pStyle w:val="a8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333354" w:rsidRPr="007675CB" w:rsidRDefault="00AF64C8" w:rsidP="00333354">
      <w:pPr>
        <w:pStyle w:val="a8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16"/>
          <w:szCs w:val="16"/>
        </w:rPr>
      </w:pPr>
      <w:r w:rsidRPr="00AF64C8">
        <w:rPr>
          <w:iCs/>
          <w:color w:val="000000"/>
        </w:rPr>
        <w:tab/>
      </w:r>
    </w:p>
    <w:p w:rsidR="00AF64C8" w:rsidRPr="00246F0F" w:rsidRDefault="00AF64C8" w:rsidP="003333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246F0F">
        <w:rPr>
          <w:iCs/>
          <w:color w:val="000000"/>
          <w:sz w:val="28"/>
          <w:szCs w:val="28"/>
        </w:rPr>
        <w:t>Данное задание выполнялось в группах, что позволяло обсудить план выполнения работы друг с другом, помочь тем обучающимся, которые испытывают трудности, а также каждый мог выполнять свою обозначенную роль.</w:t>
      </w:r>
      <w:r w:rsidR="00D30471" w:rsidRPr="00246F0F">
        <w:rPr>
          <w:iCs/>
          <w:color w:val="000000"/>
          <w:sz w:val="28"/>
          <w:szCs w:val="28"/>
        </w:rPr>
        <w:t xml:space="preserve"> </w:t>
      </w:r>
    </w:p>
    <w:p w:rsidR="00AF64C8" w:rsidRPr="00246F0F" w:rsidRDefault="00A47429" w:rsidP="00333354">
      <w:pPr>
        <w:pStyle w:val="a8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246F0F">
        <w:rPr>
          <w:iCs/>
          <w:color w:val="000000"/>
          <w:sz w:val="28"/>
          <w:szCs w:val="28"/>
        </w:rPr>
        <w:tab/>
        <w:t xml:space="preserve">Работа с данным заданием позволяет </w:t>
      </w:r>
      <w:r w:rsidR="00792EC6" w:rsidRPr="00246F0F">
        <w:rPr>
          <w:iCs/>
          <w:color w:val="000000"/>
          <w:sz w:val="28"/>
          <w:szCs w:val="28"/>
        </w:rPr>
        <w:t xml:space="preserve">обучающимся быть «авторами» </w:t>
      </w:r>
      <w:proofErr w:type="spellStart"/>
      <w:r w:rsidR="00792EC6" w:rsidRPr="00246F0F">
        <w:rPr>
          <w:iCs/>
          <w:color w:val="000000"/>
          <w:sz w:val="28"/>
          <w:szCs w:val="28"/>
        </w:rPr>
        <w:t>несплошного</w:t>
      </w:r>
      <w:proofErr w:type="spellEnd"/>
      <w:r w:rsidR="00792EC6" w:rsidRPr="00246F0F">
        <w:rPr>
          <w:iCs/>
          <w:color w:val="000000"/>
          <w:sz w:val="28"/>
          <w:szCs w:val="28"/>
        </w:rPr>
        <w:t xml:space="preserve"> текста</w:t>
      </w:r>
      <w:r w:rsidR="00AF64C8" w:rsidRPr="00246F0F">
        <w:rPr>
          <w:iCs/>
          <w:color w:val="000000"/>
          <w:sz w:val="28"/>
          <w:szCs w:val="28"/>
        </w:rPr>
        <w:t>, формирует</w:t>
      </w:r>
      <w:r w:rsidR="00792EC6" w:rsidRPr="00246F0F">
        <w:rPr>
          <w:iCs/>
          <w:color w:val="000000"/>
          <w:sz w:val="28"/>
          <w:szCs w:val="28"/>
        </w:rPr>
        <w:t xml:space="preserve"> умение вдумчивого чтения.</w:t>
      </w:r>
    </w:p>
    <w:p w:rsidR="00FF125C" w:rsidRDefault="00FF125C" w:rsidP="00FF125C">
      <w:pPr>
        <w:pStyle w:val="a8"/>
        <w:shd w:val="clear" w:color="auto" w:fill="FFFFFF"/>
        <w:spacing w:before="0" w:beforeAutospacing="0" w:after="0" w:afterAutospacing="0" w:line="285" w:lineRule="atLeast"/>
        <w:rPr>
          <w:color w:val="000000"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25C" w:rsidTr="00C63198">
        <w:tc>
          <w:tcPr>
            <w:tcW w:w="6380" w:type="dxa"/>
            <w:gridSpan w:val="2"/>
          </w:tcPr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  Несплошной текст</w:t>
            </w:r>
          </w:p>
        </w:tc>
        <w:tc>
          <w:tcPr>
            <w:tcW w:w="3191" w:type="dxa"/>
          </w:tcPr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Описание  работы</w:t>
            </w:r>
          </w:p>
        </w:tc>
      </w:tr>
      <w:tr w:rsidR="00FF125C" w:rsidTr="00C63198">
        <w:tc>
          <w:tcPr>
            <w:tcW w:w="3190" w:type="dxa"/>
          </w:tcPr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  <w:r>
              <w:rPr>
                <w:noProof/>
              </w:rPr>
              <w:t xml:space="preserve">Билет в цирк </w:t>
            </w: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9BEA86A" wp14:editId="124FA721">
                  <wp:extent cx="1250828" cy="2559685"/>
                  <wp:effectExtent l="19050" t="0" r="6472" b="0"/>
                  <wp:docPr id="6" name="Рисунок 6" descr="C:\Users\Школа\AppData\Local\Microsoft\Windows\Temporary Internet Files\Content.Word\CCI0708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AppData\Local\Microsoft\Windows\Temporary Internet Files\Content.Word\CCI0708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90" cy="256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  <w:r>
              <w:rPr>
                <w:noProof/>
              </w:rPr>
              <w:t>Оборотная сторона.</w:t>
            </w: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  <w:r>
              <w:rPr>
                <w:noProof/>
              </w:rPr>
              <w:t>На ней информация о цене, дате, призах..</w:t>
            </w: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noProof/>
              </w:rPr>
            </w:pP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14CB4E72" wp14:editId="568D1A65">
                  <wp:extent cx="1819703" cy="2679700"/>
                  <wp:effectExtent l="0" t="0" r="9525" b="6350"/>
                  <wp:docPr id="7" name="Рисунок 7" descr="C:\Users\Школа\AppData\Local\Microsoft\Windows\Temporary Internet Files\Content.Word\CCI07082019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AppData\Local\Microsoft\Windows\Temporary Internet Files\Content.Word\CCI07082019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3" cy="268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sz w:val="28"/>
                <w:szCs w:val="28"/>
                <w:shd w:val="clear" w:color="auto" w:fill="FFFFFF"/>
              </w:rPr>
            </w:pPr>
            <w:r w:rsidRPr="00454D7C">
              <w:rPr>
                <w:color w:val="000000"/>
                <w:sz w:val="28"/>
                <w:szCs w:val="28"/>
              </w:rPr>
              <w:t>Класс делится на группы,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пары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54D7C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454D7C">
              <w:rPr>
                <w:color w:val="000000"/>
                <w:sz w:val="28"/>
                <w:szCs w:val="28"/>
              </w:rPr>
              <w:t>дин</w:t>
            </w:r>
            <w:proofErr w:type="spellEnd"/>
            <w:r w:rsidRPr="00454D7C">
              <w:rPr>
                <w:color w:val="000000"/>
                <w:sz w:val="28"/>
                <w:szCs w:val="28"/>
              </w:rPr>
              <w:t xml:space="preserve"> ребёнок руководитель - координатор, остальные помощники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21284">
              <w:rPr>
                <w:sz w:val="28"/>
                <w:szCs w:val="28"/>
                <w:shd w:val="clear" w:color="auto" w:fill="FFFFFF"/>
              </w:rPr>
              <w:t>Каждая группа прорабатывает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несплошной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текст билета в цирк по подсказке:</w:t>
            </w: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Предположите, объясните, поделитесь информацией…</w:t>
            </w: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Далее творческая работа, проект. Пара, группа выступают в роли дизайнеров не сплошного текста. Презентация.</w:t>
            </w: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sz w:val="28"/>
                <w:szCs w:val="28"/>
                <w:shd w:val="clear" w:color="auto" w:fill="FFFFFF"/>
              </w:rPr>
            </w:pPr>
          </w:p>
          <w:p w:rsidR="00FF125C" w:rsidRDefault="00FF125C" w:rsidP="00C63198">
            <w:pPr>
              <w:pStyle w:val="a8"/>
              <w:spacing w:before="0" w:beforeAutospacing="0" w:after="0" w:afterAutospacing="0" w:line="285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FF125C" w:rsidRDefault="00FF125C" w:rsidP="00FF125C">
      <w:pPr>
        <w:pStyle w:val="a8"/>
        <w:shd w:val="clear" w:color="auto" w:fill="FFFFFF"/>
        <w:spacing w:before="0" w:beforeAutospacing="0" w:after="0" w:afterAutospacing="0" w:line="285" w:lineRule="atLeast"/>
        <w:rPr>
          <w:color w:val="000000"/>
          <w:sz w:val="27"/>
          <w:szCs w:val="27"/>
        </w:rPr>
      </w:pPr>
    </w:p>
    <w:p w:rsidR="00B268AF" w:rsidRDefault="00FF125C" w:rsidP="00FF125C">
      <w:pPr>
        <w:pStyle w:val="a9"/>
        <w:spacing w:line="276" w:lineRule="auto"/>
        <w:ind w:left="0"/>
        <w:rPr>
          <w:sz w:val="28"/>
          <w:szCs w:val="28"/>
        </w:rPr>
      </w:pPr>
      <w:r w:rsidRPr="000B2C97">
        <w:rPr>
          <w:sz w:val="28"/>
          <w:szCs w:val="28"/>
        </w:rPr>
        <w:t xml:space="preserve"> </w:t>
      </w:r>
    </w:p>
    <w:p w:rsidR="00FF125C" w:rsidRPr="00C50C02" w:rsidRDefault="00FF125C" w:rsidP="00FF125C">
      <w:pPr>
        <w:pStyle w:val="a9"/>
        <w:spacing w:line="276" w:lineRule="auto"/>
        <w:ind w:left="0"/>
        <w:rPr>
          <w:color w:val="000000"/>
          <w:sz w:val="28"/>
          <w:szCs w:val="28"/>
        </w:rPr>
      </w:pPr>
      <w:r w:rsidRPr="000B2C97">
        <w:rPr>
          <w:sz w:val="28"/>
          <w:szCs w:val="28"/>
        </w:rPr>
        <w:t xml:space="preserve"> Более подробно хочу поделиться опытом работы с НТ при работе с чеками</w:t>
      </w:r>
      <w:r>
        <w:rPr>
          <w:sz w:val="28"/>
          <w:szCs w:val="28"/>
        </w:rPr>
        <w:t xml:space="preserve"> </w:t>
      </w:r>
      <w:r w:rsidRPr="00B268AF">
        <w:rPr>
          <w:b/>
          <w:color w:val="000000"/>
          <w:sz w:val="28"/>
          <w:szCs w:val="28"/>
          <w:u w:val="single"/>
        </w:rPr>
        <w:t>Игра «Магазин</w:t>
      </w:r>
      <w:r w:rsidRPr="00B268A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Задачи: </w:t>
      </w:r>
      <w:r w:rsidRPr="000B2C97">
        <w:rPr>
          <w:color w:val="000000"/>
          <w:sz w:val="28"/>
          <w:szCs w:val="28"/>
        </w:rPr>
        <w:t>закрепление навыка устных арифметических действий, тренировка в решении задач на стоимость и обращении с деньгами.</w:t>
      </w:r>
      <w:r>
        <w:rPr>
          <w:color w:val="000000"/>
          <w:sz w:val="28"/>
          <w:szCs w:val="28"/>
        </w:rPr>
        <w:t xml:space="preserve"> Ф</w:t>
      </w:r>
      <w:r w:rsidRPr="00C50C02">
        <w:rPr>
          <w:color w:val="000000"/>
          <w:sz w:val="28"/>
          <w:szCs w:val="28"/>
        </w:rPr>
        <w:t>ормирование компетенций, которые дадут импульс в развитии обучающегося, повысят его самооценку, научат самостоятельно овладевать информацией.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9"/>
        <w:gridCol w:w="4712"/>
      </w:tblGrid>
      <w:tr w:rsidR="00FF125C" w:rsidTr="00C63198">
        <w:tc>
          <w:tcPr>
            <w:tcW w:w="4859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Чек из магазина. На нём указана цена булки хлеба.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A6A42" wp14:editId="220B5074">
                  <wp:extent cx="2870200" cy="2222500"/>
                  <wp:effectExtent l="0" t="0" r="6350" b="6350"/>
                  <wp:docPr id="8" name="Рисунок 8" descr="C:\Users\Школа\AppData\Local\Microsoft\Windows\Temporary Internet Files\Content.Word\чеки 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AppData\Local\Microsoft\Windows\Temporary Internet Files\Content.Word\чеки 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 w:rsidRPr="00454D7C">
              <w:rPr>
                <w:color w:val="000000"/>
                <w:sz w:val="28"/>
                <w:szCs w:val="28"/>
              </w:rPr>
              <w:t>Класс делится на группы,</w:t>
            </w:r>
            <w:r>
              <w:rPr>
                <w:color w:val="000000"/>
                <w:sz w:val="28"/>
                <w:szCs w:val="28"/>
              </w:rPr>
              <w:t xml:space="preserve"> пары.</w:t>
            </w:r>
            <w:r w:rsidR="00B268AF">
              <w:rPr>
                <w:color w:val="000000"/>
                <w:sz w:val="28"/>
                <w:szCs w:val="28"/>
              </w:rPr>
              <w:t xml:space="preserve"> </w:t>
            </w:r>
            <w:r w:rsidRPr="00454D7C">
              <w:rPr>
                <w:color w:val="000000"/>
                <w:sz w:val="28"/>
                <w:szCs w:val="28"/>
              </w:rPr>
              <w:t>Один ребёнок руководитель - координатор, остальные помощники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чеку дети составляют текст (пример: хлеб в магазине «Улыбка» стоит 14р…)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Далее игра по вопросам: Привезли 100 булок. Какова цена?  Стоимость увеличилась на 50 коп. Сколько должен выручить магазин, если себестоимость 9 рублей? И. </w:t>
            </w:r>
            <w:proofErr w:type="spellStart"/>
            <w:r>
              <w:rPr>
                <w:color w:val="000000"/>
                <w:sz w:val="28"/>
                <w:szCs w:val="28"/>
              </w:rPr>
              <w:t>т.д</w:t>
            </w:r>
            <w:proofErr w:type="spellEnd"/>
          </w:p>
        </w:tc>
      </w:tr>
      <w:tr w:rsidR="00FF125C" w:rsidTr="00C63198">
        <w:tc>
          <w:tcPr>
            <w:tcW w:w="4859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Чек из магазина. На нём указана цена пирожка скапстой -20р., беляша – 37р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A29F7" wp14:editId="31C8A892">
                  <wp:extent cx="2514600" cy="819490"/>
                  <wp:effectExtent l="19050" t="0" r="0" b="0"/>
                  <wp:docPr id="9" name="Рисунок 9" descr="C:\Users\Школа\AppData\Local\Microsoft\Windows\Temporary Internet Files\Content.Word\чеки 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Школа\AppData\Local\Microsoft\Windows\Temporary Internet Files\Content.Word\чеки 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1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Магазин «Кулинария» за день продал 50 пирожков с капустой и 35 беляшей.  Сколько… и т.д.</w:t>
            </w:r>
          </w:p>
        </w:tc>
      </w:tr>
    </w:tbl>
    <w:p w:rsidR="00FF125C" w:rsidRPr="00C50C02" w:rsidRDefault="00FF125C" w:rsidP="00FF125C">
      <w:pPr>
        <w:pStyle w:val="a9"/>
        <w:spacing w:line="276" w:lineRule="auto"/>
        <w:ind w:left="0"/>
        <w:rPr>
          <w:color w:val="000000"/>
          <w:sz w:val="28"/>
          <w:szCs w:val="28"/>
        </w:rPr>
      </w:pPr>
      <w:r w:rsidRPr="00B268AF">
        <w:rPr>
          <w:b/>
          <w:color w:val="000000"/>
          <w:sz w:val="28"/>
          <w:szCs w:val="28"/>
          <w:u w:val="single"/>
        </w:rPr>
        <w:t>Игра «День рождение».</w:t>
      </w:r>
      <w:r>
        <w:rPr>
          <w:color w:val="000000"/>
          <w:sz w:val="28"/>
          <w:szCs w:val="28"/>
        </w:rPr>
        <w:t xml:space="preserve"> Задачи: </w:t>
      </w:r>
      <w:r w:rsidRPr="000B2C97">
        <w:rPr>
          <w:color w:val="000000"/>
          <w:sz w:val="28"/>
          <w:szCs w:val="28"/>
        </w:rPr>
        <w:t>закрепление навыка устных арифметических действий, тренировка в решении задач на стоимость и обращении с деньгами</w:t>
      </w:r>
      <w:r>
        <w:rPr>
          <w:color w:val="000000"/>
          <w:sz w:val="28"/>
          <w:szCs w:val="28"/>
        </w:rPr>
        <w:t xml:space="preserve">, </w:t>
      </w:r>
      <w:r w:rsidRPr="00C50C02">
        <w:rPr>
          <w:sz w:val="28"/>
          <w:szCs w:val="28"/>
        </w:rPr>
        <w:t>способствовать формированию умения логично и аргументированно излагать свои мысли во время уст</w:t>
      </w:r>
      <w:r>
        <w:rPr>
          <w:sz w:val="28"/>
          <w:szCs w:val="28"/>
        </w:rPr>
        <w:t>ной речи.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9"/>
        <w:gridCol w:w="4472"/>
      </w:tblGrid>
      <w:tr w:rsidR="00FF125C" w:rsidTr="00C63198">
        <w:tc>
          <w:tcPr>
            <w:tcW w:w="5099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Чек из магазина. На нём указана цена йогурта за 45р. и двух за 52р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noProof/>
                <w:lang w:eastAsia="ru-RU"/>
              </w:rPr>
            </w:pP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F7B995" wp14:editId="2F979373">
                  <wp:extent cx="3019720" cy="1574800"/>
                  <wp:effectExtent l="0" t="0" r="9525" b="6350"/>
                  <wp:docPr id="10" name="Рисунок 10" descr="C:\Users\Школа\AppData\Local\Microsoft\Windows\Temporary Internet Files\Content.Word\чеки 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Школа\AppData\Local\Microsoft\Windows\Temporary Internet Files\Content.Word\чеки 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72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 w:rsidRPr="00454D7C">
              <w:rPr>
                <w:color w:val="000000"/>
                <w:sz w:val="28"/>
                <w:szCs w:val="28"/>
              </w:rPr>
              <w:t>Класс делится на группы,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пары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54D7C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454D7C">
              <w:rPr>
                <w:color w:val="000000"/>
                <w:sz w:val="28"/>
                <w:szCs w:val="28"/>
              </w:rPr>
              <w:t>дин</w:t>
            </w:r>
            <w:proofErr w:type="spellEnd"/>
            <w:r w:rsidRPr="00454D7C">
              <w:rPr>
                <w:color w:val="000000"/>
                <w:sz w:val="28"/>
                <w:szCs w:val="28"/>
              </w:rPr>
              <w:t xml:space="preserve"> ребёнок руководитель - координатор, остальные помощники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чеку дети составляют текст. Пример:  Катя для гостей закупила…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Далее игра по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вопросам</w:t>
            </w:r>
            <w:proofErr w:type="gramStart"/>
            <w:r>
              <w:rPr>
                <w:color w:val="000000"/>
                <w:sz w:val="28"/>
                <w:szCs w:val="28"/>
              </w:rPr>
              <w:t>:Н</w:t>
            </w:r>
            <w:proofErr w:type="gramEnd"/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сколько больше стоимость? Сколько стоит 5 йогуртов </w:t>
            </w:r>
            <w:proofErr w:type="spellStart"/>
            <w:r>
              <w:rPr>
                <w:color w:val="000000"/>
                <w:sz w:val="28"/>
                <w:szCs w:val="28"/>
              </w:rPr>
              <w:t>альпенленд</w:t>
            </w:r>
            <w:proofErr w:type="spellEnd"/>
            <w:r>
              <w:rPr>
                <w:color w:val="000000"/>
                <w:sz w:val="28"/>
                <w:szCs w:val="28"/>
              </w:rPr>
              <w:t>? И т.д.</w:t>
            </w:r>
          </w:p>
        </w:tc>
      </w:tr>
    </w:tbl>
    <w:p w:rsidR="00FF125C" w:rsidRPr="004627F6" w:rsidRDefault="00FF125C" w:rsidP="00FF125C">
      <w:pPr>
        <w:pStyle w:val="a9"/>
        <w:spacing w:line="276" w:lineRule="auto"/>
        <w:ind w:left="0"/>
        <w:rPr>
          <w:color w:val="000000"/>
          <w:sz w:val="28"/>
          <w:szCs w:val="28"/>
        </w:rPr>
      </w:pPr>
      <w:r w:rsidRPr="00B268AF">
        <w:rPr>
          <w:b/>
          <w:color w:val="000000"/>
          <w:sz w:val="28"/>
          <w:szCs w:val="28"/>
          <w:u w:val="single"/>
        </w:rPr>
        <w:t>Игра «Праздник к нам приходит».</w:t>
      </w:r>
      <w:r>
        <w:rPr>
          <w:color w:val="000000"/>
          <w:sz w:val="28"/>
          <w:szCs w:val="28"/>
        </w:rPr>
        <w:t xml:space="preserve"> Задачи: </w:t>
      </w:r>
      <w:r w:rsidRPr="000B2C97">
        <w:rPr>
          <w:color w:val="000000"/>
          <w:sz w:val="28"/>
          <w:szCs w:val="28"/>
        </w:rPr>
        <w:t>закрепление навыка устных арифметических действий, тренировка в решении задач на стоимость и обращении с деньгами.</w:t>
      </w:r>
      <w:r>
        <w:rPr>
          <w:color w:val="000000"/>
          <w:sz w:val="28"/>
          <w:szCs w:val="28"/>
        </w:rPr>
        <w:t xml:space="preserve"> Сп</w:t>
      </w:r>
      <w:r w:rsidRPr="004627F6">
        <w:rPr>
          <w:color w:val="000000"/>
          <w:sz w:val="28"/>
          <w:szCs w:val="28"/>
        </w:rPr>
        <w:t xml:space="preserve">особствовать развитию умения прогнозировать содержание </w:t>
      </w:r>
      <w:proofErr w:type="spellStart"/>
      <w:r>
        <w:rPr>
          <w:color w:val="000000"/>
          <w:sz w:val="28"/>
          <w:szCs w:val="28"/>
        </w:rPr>
        <w:t>несплошного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27F6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>. Развитие познавательных процессов, речи, расширение словарного запаса.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125C" w:rsidTr="00C63198">
        <w:tc>
          <w:tcPr>
            <w:tcW w:w="4785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Чек из магазина. На нём указана цена варежек по ценам 600р, 40р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0623D" wp14:editId="5AC5B897">
                  <wp:extent cx="2743200" cy="2298700"/>
                  <wp:effectExtent l="0" t="0" r="0" b="6350"/>
                  <wp:docPr id="11" name="Рисунок 11" descr="C:\Users\Школа\AppData\Local\Microsoft\Windows\Temporary Internet Files\Content.Word\чеки 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Школа\AppData\Local\Microsoft\Windows\Temporary Internet Files\Content.Word\чеки 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чеку дети составляют текст.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 новый год в подарок Кате мама купила варежки за 600р, брату Коле за 400р…</w:t>
            </w:r>
          </w:p>
          <w:p w:rsidR="00FF125C" w:rsidRDefault="00FF125C" w:rsidP="00C63198">
            <w:pPr>
              <w:pStyle w:val="a9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Далее игра по вопросам: Варежки для Кати стоили 600р, а новогодний костюм…</w:t>
            </w:r>
          </w:p>
        </w:tc>
      </w:tr>
    </w:tbl>
    <w:p w:rsidR="00FF125C" w:rsidRDefault="00FF125C" w:rsidP="00FF125C">
      <w:pPr>
        <w:pStyle w:val="a9"/>
        <w:spacing w:line="276" w:lineRule="auto"/>
        <w:ind w:left="0"/>
        <w:rPr>
          <w:color w:val="000000"/>
          <w:sz w:val="28"/>
          <w:szCs w:val="28"/>
        </w:rPr>
      </w:pPr>
    </w:p>
    <w:p w:rsidR="00FF125C" w:rsidRPr="0091535B" w:rsidRDefault="00FF125C" w:rsidP="0091535B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D1473">
        <w:rPr>
          <w:sz w:val="28"/>
          <w:szCs w:val="28"/>
        </w:rPr>
        <w:t xml:space="preserve">Добывать и вычленять информацию на каждом уроке, </w:t>
      </w:r>
      <w:r>
        <w:rPr>
          <w:sz w:val="28"/>
          <w:szCs w:val="28"/>
        </w:rPr>
        <w:t xml:space="preserve">внеклассном мероприятии, </w:t>
      </w:r>
      <w:r w:rsidRPr="00AD1473">
        <w:rPr>
          <w:sz w:val="28"/>
          <w:szCs w:val="28"/>
        </w:rPr>
        <w:t xml:space="preserve">аргументировать свой ответ </w:t>
      </w:r>
      <w:r>
        <w:rPr>
          <w:sz w:val="28"/>
          <w:szCs w:val="28"/>
        </w:rPr>
        <w:t>– это и есть формирование</w:t>
      </w:r>
      <w:r w:rsidRPr="00AD1473">
        <w:rPr>
          <w:sz w:val="28"/>
          <w:szCs w:val="28"/>
        </w:rPr>
        <w:t xml:space="preserve">  информационной и читательской компетентности.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F125C" w:rsidRPr="00AF64C8" w:rsidRDefault="00FF125C" w:rsidP="00333354">
      <w:pPr>
        <w:pStyle w:val="a8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92EC6" w:rsidRPr="00B268AF" w:rsidRDefault="009C6FF7" w:rsidP="0033335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B268AF">
        <w:rPr>
          <w:b/>
          <w:i/>
          <w:sz w:val="28"/>
          <w:szCs w:val="28"/>
        </w:rPr>
        <w:t>Вывод:</w:t>
      </w:r>
      <w:r w:rsidR="00D30471" w:rsidRPr="00B268AF">
        <w:rPr>
          <w:sz w:val="28"/>
          <w:szCs w:val="28"/>
        </w:rPr>
        <w:t xml:space="preserve">  Р</w:t>
      </w:r>
      <w:r w:rsidR="00792EC6" w:rsidRPr="00B268AF">
        <w:rPr>
          <w:sz w:val="28"/>
          <w:szCs w:val="28"/>
        </w:rPr>
        <w:t xml:space="preserve">абота с </w:t>
      </w:r>
      <w:proofErr w:type="spellStart"/>
      <w:r w:rsidR="00792EC6" w:rsidRPr="00B268AF">
        <w:rPr>
          <w:sz w:val="28"/>
          <w:szCs w:val="28"/>
        </w:rPr>
        <w:t>несплошными</w:t>
      </w:r>
      <w:proofErr w:type="spellEnd"/>
      <w:r w:rsidR="00792EC6" w:rsidRPr="00B268AF">
        <w:rPr>
          <w:sz w:val="28"/>
          <w:szCs w:val="28"/>
        </w:rPr>
        <w:t xml:space="preserve"> текстами на уроках математики в начальной школе позволяют формировать не только умения компетенции математической грамотности, но и компетенции читательской грамотности.</w:t>
      </w:r>
      <w:r w:rsidR="00AF64C8" w:rsidRPr="00B268AF">
        <w:rPr>
          <w:sz w:val="28"/>
          <w:szCs w:val="28"/>
        </w:rPr>
        <w:t xml:space="preserve"> Данный вид работы позволяет обучающимся решать задачи, с которыми они встречаются в реальной жизни. А это означает, что, столкнувшись с подобной ситуацией в жизни, обучающиеся будут располагать планом действий для решения той или иной проблемы</w:t>
      </w:r>
      <w:r w:rsidR="00D30471" w:rsidRPr="00B268AF">
        <w:rPr>
          <w:sz w:val="28"/>
          <w:szCs w:val="28"/>
        </w:rPr>
        <w:t xml:space="preserve">. </w:t>
      </w:r>
    </w:p>
    <w:p w:rsidR="00311BC7" w:rsidRPr="00B268AF" w:rsidRDefault="009C6FF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1BC7" w:rsidRPr="00B268AF" w:rsidSect="002F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B89"/>
    <w:multiLevelType w:val="hybridMultilevel"/>
    <w:tmpl w:val="72CA1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9CF"/>
    <w:multiLevelType w:val="hybridMultilevel"/>
    <w:tmpl w:val="F5B01CBC"/>
    <w:lvl w:ilvl="0" w:tplc="CCD6E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B0FB7"/>
    <w:multiLevelType w:val="hybridMultilevel"/>
    <w:tmpl w:val="0FBC0546"/>
    <w:lvl w:ilvl="0" w:tplc="D58CF8C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A0"/>
    <w:rsid w:val="000A5996"/>
    <w:rsid w:val="000C556F"/>
    <w:rsid w:val="000C6F26"/>
    <w:rsid w:val="000E2AA7"/>
    <w:rsid w:val="0012522C"/>
    <w:rsid w:val="001530C1"/>
    <w:rsid w:val="00246F0F"/>
    <w:rsid w:val="002A2586"/>
    <w:rsid w:val="002B2F12"/>
    <w:rsid w:val="002E3693"/>
    <w:rsid w:val="002F6B0F"/>
    <w:rsid w:val="00311BC7"/>
    <w:rsid w:val="00333354"/>
    <w:rsid w:val="00343E49"/>
    <w:rsid w:val="00345F97"/>
    <w:rsid w:val="003B75B7"/>
    <w:rsid w:val="003D3954"/>
    <w:rsid w:val="00440333"/>
    <w:rsid w:val="00440680"/>
    <w:rsid w:val="004738C1"/>
    <w:rsid w:val="00523DBE"/>
    <w:rsid w:val="0056111B"/>
    <w:rsid w:val="005725EE"/>
    <w:rsid w:val="005C5AC1"/>
    <w:rsid w:val="005C6D82"/>
    <w:rsid w:val="00602FF8"/>
    <w:rsid w:val="006072B1"/>
    <w:rsid w:val="00621EB1"/>
    <w:rsid w:val="0068607B"/>
    <w:rsid w:val="006B47BB"/>
    <w:rsid w:val="006B7385"/>
    <w:rsid w:val="007675CB"/>
    <w:rsid w:val="00792EC6"/>
    <w:rsid w:val="007A3A8B"/>
    <w:rsid w:val="00851873"/>
    <w:rsid w:val="00864740"/>
    <w:rsid w:val="008D3DBE"/>
    <w:rsid w:val="0091535B"/>
    <w:rsid w:val="009620A0"/>
    <w:rsid w:val="009A2F4C"/>
    <w:rsid w:val="009C6FF7"/>
    <w:rsid w:val="00A21415"/>
    <w:rsid w:val="00A47429"/>
    <w:rsid w:val="00A613BC"/>
    <w:rsid w:val="00AF64C8"/>
    <w:rsid w:val="00B06507"/>
    <w:rsid w:val="00B17CE5"/>
    <w:rsid w:val="00B268AF"/>
    <w:rsid w:val="00D30471"/>
    <w:rsid w:val="00DA0A66"/>
    <w:rsid w:val="00E27948"/>
    <w:rsid w:val="00EA1845"/>
    <w:rsid w:val="00F624D2"/>
    <w:rsid w:val="00F722B7"/>
    <w:rsid w:val="00FB3B67"/>
    <w:rsid w:val="00FB50C0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C1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A0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A0A6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5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A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125C"/>
    <w:pPr>
      <w:spacing w:after="0" w:line="360" w:lineRule="auto"/>
      <w:ind w:left="45" w:right="113"/>
    </w:pPr>
    <w:rPr>
      <w:rFonts w:ascii="Times New Roman" w:eastAsiaTheme="minorHAnsi" w:hAnsi="Times New Roman" w:cs="Times New Roman"/>
      <w:sz w:val="24"/>
      <w:szCs w:val="24"/>
      <w:shd w:val="clear" w:color="auto" w:fill="FFFFFF"/>
      <w:lang w:eastAsia="en-US"/>
    </w:rPr>
  </w:style>
  <w:style w:type="table" w:styleId="aa">
    <w:name w:val="Table Grid"/>
    <w:basedOn w:val="a1"/>
    <w:uiPriority w:val="59"/>
    <w:rsid w:val="00FF12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C1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A0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A0A6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5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A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125C"/>
    <w:pPr>
      <w:spacing w:after="0" w:line="360" w:lineRule="auto"/>
      <w:ind w:left="45" w:right="113"/>
    </w:pPr>
    <w:rPr>
      <w:rFonts w:ascii="Times New Roman" w:eastAsiaTheme="minorHAnsi" w:hAnsi="Times New Roman" w:cs="Times New Roman"/>
      <w:sz w:val="24"/>
      <w:szCs w:val="24"/>
      <w:shd w:val="clear" w:color="auto" w:fill="FFFFFF"/>
      <w:lang w:eastAsia="en-US"/>
    </w:rPr>
  </w:style>
  <w:style w:type="table" w:styleId="aa">
    <w:name w:val="Table Grid"/>
    <w:basedOn w:val="a1"/>
    <w:uiPriority w:val="59"/>
    <w:rsid w:val="00FF12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C155-37ED-443B-B0D6-93B313E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Шуракина Оксана Юрьевна</cp:lastModifiedBy>
  <cp:revision>2</cp:revision>
  <cp:lastPrinted>2024-03-24T08:56:00Z</cp:lastPrinted>
  <dcterms:created xsi:type="dcterms:W3CDTF">2024-03-26T03:45:00Z</dcterms:created>
  <dcterms:modified xsi:type="dcterms:W3CDTF">2024-03-26T03:45:00Z</dcterms:modified>
</cp:coreProperties>
</file>