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1E" w:rsidRPr="00E91F98" w:rsidRDefault="0042221E" w:rsidP="0042221E">
      <w:pPr>
        <w:pStyle w:val="1"/>
        <w:spacing w:before="0" w:beforeAutospacing="0" w:after="0" w:afterAutospacing="0"/>
        <w:jc w:val="center"/>
        <w:rPr>
          <w:sz w:val="32"/>
          <w:szCs w:val="32"/>
        </w:rPr>
      </w:pPr>
      <w:proofErr w:type="gramStart"/>
      <w:r>
        <w:rPr>
          <w:sz w:val="32"/>
          <w:szCs w:val="32"/>
        </w:rPr>
        <w:t>ГРАЖДАНСКАЯ</w:t>
      </w:r>
      <w:proofErr w:type="gramEnd"/>
      <w:r>
        <w:rPr>
          <w:sz w:val="32"/>
          <w:szCs w:val="32"/>
        </w:rPr>
        <w:t xml:space="preserve"> ПРАВОСУБЪЕКТНОСТЬ ГОСУДАРСТВА</w:t>
      </w:r>
    </w:p>
    <w:p w:rsidR="004F7A46" w:rsidRPr="00640631" w:rsidRDefault="004F7A46" w:rsidP="004D314F">
      <w:pPr>
        <w:rPr>
          <w:szCs w:val="32"/>
          <w:lang w:val="en-US"/>
        </w:rPr>
      </w:pPr>
    </w:p>
    <w:p w:rsidR="004D314F" w:rsidRPr="00AC65A2" w:rsidRDefault="004D314F" w:rsidP="004D314F">
      <w:pPr>
        <w:rPr>
          <w:szCs w:val="32"/>
        </w:rPr>
      </w:pPr>
      <w:proofErr w:type="gramStart"/>
      <w:r w:rsidRPr="00AC65A2">
        <w:rPr>
          <w:szCs w:val="32"/>
        </w:rPr>
        <w:t>Гражданская</w:t>
      </w:r>
      <w:proofErr w:type="gramEnd"/>
      <w:r w:rsidRPr="00AC65A2">
        <w:rPr>
          <w:szCs w:val="32"/>
        </w:rPr>
        <w:t xml:space="preserve"> </w:t>
      </w:r>
      <w:proofErr w:type="spellStart"/>
      <w:r w:rsidRPr="00AC65A2">
        <w:rPr>
          <w:szCs w:val="32"/>
        </w:rPr>
        <w:t>правосубъектность</w:t>
      </w:r>
      <w:proofErr w:type="spellEnd"/>
      <w:r w:rsidRPr="00AC65A2">
        <w:rPr>
          <w:szCs w:val="32"/>
        </w:rPr>
        <w:t xml:space="preserve"> государства уже долгие годы остается актуальной темой для исследования в гражданском праве. На сегодняшний день в научной литературе нет единого мнения относительно того, является государство юридическим лицом или же государство – это субъект публичного права с особыми полномочиями. Также дискуссионным является вопрос определения характера гражданской правоспособности государства. </w:t>
      </w:r>
    </w:p>
    <w:p w:rsidR="00B24337" w:rsidRPr="00FF3DB8" w:rsidRDefault="004D314F" w:rsidP="00FF3DB8">
      <w:pPr>
        <w:rPr>
          <w:szCs w:val="32"/>
        </w:rPr>
      </w:pPr>
      <w:r w:rsidRPr="00AC65A2">
        <w:rPr>
          <w:szCs w:val="32"/>
        </w:rPr>
        <w:t>В настоящее время происходит изменение представлений о взаимодействии личности и государства в условиях рыночной экономики и демократии, что приводит к необходимости создания новой мировоззренческой системы, которая будет отражать современные процессы. В этой системе государство не рассматривается как самостоятельный игрок, а воспринимается как инструмент для обслуживания гражданского общества и защиты интересов обычных людей. В связи с чем, действующее законодательство в ст. 2 Гражданского кодекса Р</w:t>
      </w:r>
      <w:r w:rsidR="00FF3DB8">
        <w:rPr>
          <w:szCs w:val="32"/>
        </w:rPr>
        <w:t>оссийской Федерации закрепляет право за государством участвовать в отношениях, регулируемых гражданским законодательством</w:t>
      </w:r>
      <w:r w:rsidRPr="00AC65A2">
        <w:rPr>
          <w:color w:val="000000"/>
          <w:szCs w:val="32"/>
          <w:shd w:val="clear" w:color="auto" w:fill="FFFFFF"/>
        </w:rPr>
        <w:t xml:space="preserve"> [</w:t>
      </w:r>
      <w:r w:rsidR="002D30AA">
        <w:rPr>
          <w:color w:val="000000"/>
          <w:szCs w:val="32"/>
          <w:shd w:val="clear" w:color="auto" w:fill="FFFFFF"/>
        </w:rPr>
        <w:t xml:space="preserve">1, </w:t>
      </w:r>
      <w:proofErr w:type="spellStart"/>
      <w:proofErr w:type="gramStart"/>
      <w:r w:rsidR="002D30AA">
        <w:rPr>
          <w:color w:val="000000"/>
          <w:szCs w:val="32"/>
          <w:shd w:val="clear" w:color="auto" w:fill="FFFFFF"/>
        </w:rPr>
        <w:t>ст</w:t>
      </w:r>
      <w:proofErr w:type="spellEnd"/>
      <w:proofErr w:type="gramEnd"/>
      <w:r w:rsidR="002D30AA">
        <w:rPr>
          <w:color w:val="000000"/>
          <w:szCs w:val="32"/>
          <w:shd w:val="clear" w:color="auto" w:fill="FFFFFF"/>
        </w:rPr>
        <w:t xml:space="preserve"> 2</w:t>
      </w:r>
      <w:r w:rsidRPr="00AC65A2">
        <w:rPr>
          <w:color w:val="000000"/>
          <w:szCs w:val="32"/>
          <w:shd w:val="clear" w:color="auto" w:fill="FFFFFF"/>
        </w:rPr>
        <w:t xml:space="preserve">]. Таким образом, </w:t>
      </w:r>
      <w:r w:rsidR="00B24337">
        <w:rPr>
          <w:color w:val="000000"/>
          <w:szCs w:val="32"/>
          <w:shd w:val="clear" w:color="auto" w:fill="FFFFFF"/>
        </w:rPr>
        <w:t xml:space="preserve">государство является субъектом гражданского права, а значит должно обладать гражданской </w:t>
      </w:r>
      <w:proofErr w:type="spellStart"/>
      <w:r w:rsidR="00B24337">
        <w:rPr>
          <w:color w:val="000000"/>
          <w:szCs w:val="32"/>
          <w:shd w:val="clear" w:color="auto" w:fill="FFFFFF"/>
        </w:rPr>
        <w:t>правосубъектностью</w:t>
      </w:r>
      <w:proofErr w:type="spellEnd"/>
      <w:r w:rsidR="00B24337">
        <w:rPr>
          <w:color w:val="000000"/>
          <w:szCs w:val="32"/>
          <w:shd w:val="clear" w:color="auto" w:fill="FFFFFF"/>
        </w:rPr>
        <w:t>.</w:t>
      </w:r>
    </w:p>
    <w:p w:rsidR="004D314F" w:rsidRPr="00AC65A2" w:rsidRDefault="004D314F" w:rsidP="004D314F">
      <w:pPr>
        <w:rPr>
          <w:color w:val="000000"/>
          <w:szCs w:val="32"/>
          <w:shd w:val="clear" w:color="auto" w:fill="FFFFFF"/>
        </w:rPr>
      </w:pPr>
      <w:proofErr w:type="spellStart"/>
      <w:r w:rsidRPr="00AC65A2">
        <w:rPr>
          <w:color w:val="000000"/>
          <w:szCs w:val="32"/>
          <w:shd w:val="clear" w:color="auto" w:fill="FFFFFF"/>
        </w:rPr>
        <w:t>Правосубъектность</w:t>
      </w:r>
      <w:proofErr w:type="spellEnd"/>
      <w:r w:rsidRPr="00AC65A2">
        <w:rPr>
          <w:color w:val="000000"/>
          <w:szCs w:val="32"/>
          <w:shd w:val="clear" w:color="auto" w:fill="FFFFFF"/>
        </w:rPr>
        <w:t xml:space="preserve"> представляет собой основополагающую категорию права, которая определяет статус и возможности субъектов правоотношений. Главной задачей </w:t>
      </w:r>
      <w:proofErr w:type="spellStart"/>
      <w:r w:rsidRPr="00AC65A2">
        <w:rPr>
          <w:color w:val="000000"/>
          <w:szCs w:val="32"/>
          <w:shd w:val="clear" w:color="auto" w:fill="FFFFFF"/>
        </w:rPr>
        <w:t>правосубъектности</w:t>
      </w:r>
      <w:proofErr w:type="spellEnd"/>
      <w:r w:rsidRPr="00AC65A2">
        <w:rPr>
          <w:color w:val="000000"/>
          <w:szCs w:val="32"/>
          <w:shd w:val="clear" w:color="auto" w:fill="FFFFFF"/>
        </w:rPr>
        <w:t xml:space="preserve"> выступает установление круга лиц, которые могут обладать правами и обязанностями, а также определение общих правовых положений, регулирующих отношения между ними на основе гражданского права</w:t>
      </w:r>
      <w:r w:rsidR="006D4BD0">
        <w:rPr>
          <w:color w:val="000000"/>
          <w:szCs w:val="32"/>
          <w:shd w:val="clear" w:color="auto" w:fill="FFFFFF"/>
        </w:rPr>
        <w:t xml:space="preserve"> </w:t>
      </w:r>
      <w:r w:rsidR="006D4BD0" w:rsidRPr="006D4BD0">
        <w:rPr>
          <w:color w:val="000000"/>
          <w:szCs w:val="32"/>
          <w:shd w:val="clear" w:color="auto" w:fill="FFFFFF"/>
        </w:rPr>
        <w:t>[</w:t>
      </w:r>
      <w:r w:rsidR="00D710C8">
        <w:rPr>
          <w:color w:val="000000"/>
          <w:szCs w:val="32"/>
          <w:shd w:val="clear" w:color="auto" w:fill="FFFFFF"/>
        </w:rPr>
        <w:t>3</w:t>
      </w:r>
      <w:r w:rsidR="006D4BD0">
        <w:rPr>
          <w:color w:val="000000"/>
          <w:szCs w:val="32"/>
          <w:shd w:val="clear" w:color="auto" w:fill="FFFFFF"/>
        </w:rPr>
        <w:t>, с. 260</w:t>
      </w:r>
      <w:r w:rsidR="006D4BD0" w:rsidRPr="006D4BD0">
        <w:rPr>
          <w:color w:val="000000"/>
          <w:szCs w:val="32"/>
          <w:shd w:val="clear" w:color="auto" w:fill="FFFFFF"/>
        </w:rPr>
        <w:t>]</w:t>
      </w:r>
      <w:r w:rsidRPr="00AC65A2">
        <w:rPr>
          <w:color w:val="000000"/>
          <w:szCs w:val="32"/>
          <w:shd w:val="clear" w:color="auto" w:fill="FFFFFF"/>
        </w:rPr>
        <w:t xml:space="preserve">. </w:t>
      </w:r>
    </w:p>
    <w:p w:rsidR="004D314F" w:rsidRPr="00AC65A2" w:rsidRDefault="004D314F" w:rsidP="004D314F">
      <w:pPr>
        <w:rPr>
          <w:color w:val="000000"/>
          <w:szCs w:val="32"/>
          <w:shd w:val="clear" w:color="auto" w:fill="FFFFFF"/>
        </w:rPr>
      </w:pPr>
      <w:r w:rsidRPr="00AC65A2">
        <w:rPr>
          <w:color w:val="000000"/>
          <w:szCs w:val="32"/>
          <w:shd w:val="clear" w:color="auto" w:fill="FFFFFF"/>
        </w:rPr>
        <w:t xml:space="preserve">Установление </w:t>
      </w:r>
      <w:proofErr w:type="spellStart"/>
      <w:r w:rsidRPr="00AC65A2">
        <w:rPr>
          <w:color w:val="000000"/>
          <w:szCs w:val="32"/>
          <w:shd w:val="clear" w:color="auto" w:fill="FFFFFF"/>
        </w:rPr>
        <w:t>правосубъектности</w:t>
      </w:r>
      <w:proofErr w:type="spellEnd"/>
      <w:r w:rsidRPr="00AC65A2">
        <w:rPr>
          <w:color w:val="000000"/>
          <w:szCs w:val="32"/>
          <w:shd w:val="clear" w:color="auto" w:fill="FFFFFF"/>
        </w:rPr>
        <w:t xml:space="preserve"> государства осложнено его публично-правовой природой. Государство имеет определенные властные полномочия, устанавливает общеобязательные правила поведения для всех участников гражданского оборота, само определяет субъектов права и критерии, которым долж</w:t>
      </w:r>
      <w:r w:rsidR="00EE0641">
        <w:rPr>
          <w:color w:val="000000"/>
          <w:szCs w:val="32"/>
          <w:shd w:val="clear" w:color="auto" w:fill="FFFFFF"/>
        </w:rPr>
        <w:t xml:space="preserve">ны </w:t>
      </w:r>
      <w:r w:rsidRPr="00AC65A2">
        <w:rPr>
          <w:color w:val="000000"/>
          <w:szCs w:val="32"/>
          <w:shd w:val="clear" w:color="auto" w:fill="FFFFFF"/>
        </w:rPr>
        <w:t>соответствовать субъект</w:t>
      </w:r>
      <w:r w:rsidR="00EE0641">
        <w:rPr>
          <w:color w:val="000000"/>
          <w:szCs w:val="32"/>
          <w:shd w:val="clear" w:color="auto" w:fill="FFFFFF"/>
        </w:rPr>
        <w:t>ы</w:t>
      </w:r>
      <w:r w:rsidRPr="00AC65A2">
        <w:rPr>
          <w:color w:val="000000"/>
          <w:szCs w:val="32"/>
          <w:shd w:val="clear" w:color="auto" w:fill="FFFFFF"/>
        </w:rPr>
        <w:t xml:space="preserve"> права. </w:t>
      </w:r>
      <w:r w:rsidR="00EE0641">
        <w:rPr>
          <w:color w:val="000000"/>
          <w:szCs w:val="32"/>
          <w:shd w:val="clear" w:color="auto" w:fill="FFFFFF"/>
        </w:rPr>
        <w:t xml:space="preserve">Из этого можно сделать вывод о том, что </w:t>
      </w:r>
      <w:proofErr w:type="spellStart"/>
      <w:r w:rsidR="00EE0641">
        <w:rPr>
          <w:color w:val="000000"/>
          <w:szCs w:val="32"/>
          <w:shd w:val="clear" w:color="auto" w:fill="FFFFFF"/>
        </w:rPr>
        <w:t>п</w:t>
      </w:r>
      <w:r w:rsidRPr="00AC65A2">
        <w:rPr>
          <w:color w:val="000000"/>
          <w:szCs w:val="32"/>
          <w:shd w:val="clear" w:color="auto" w:fill="FFFFFF"/>
        </w:rPr>
        <w:t>равосубъектност</w:t>
      </w:r>
      <w:r w:rsidR="00EE0641">
        <w:rPr>
          <w:color w:val="000000"/>
          <w:szCs w:val="32"/>
          <w:shd w:val="clear" w:color="auto" w:fill="FFFFFF"/>
        </w:rPr>
        <w:t>ь</w:t>
      </w:r>
      <w:proofErr w:type="spellEnd"/>
      <w:r w:rsidRPr="00AC65A2">
        <w:rPr>
          <w:color w:val="000000"/>
          <w:szCs w:val="32"/>
          <w:shd w:val="clear" w:color="auto" w:fill="FFFFFF"/>
        </w:rPr>
        <w:t xml:space="preserve"> государства базируется на специфической правоспособности и дееспособности.</w:t>
      </w:r>
    </w:p>
    <w:p w:rsidR="00DE3B19" w:rsidRPr="00DE3B19" w:rsidRDefault="00DE3B19" w:rsidP="00DE3B19">
      <w:pPr>
        <w:rPr>
          <w:color w:val="000000"/>
          <w:szCs w:val="32"/>
          <w:shd w:val="clear" w:color="auto" w:fill="FFFFFF"/>
        </w:rPr>
      </w:pPr>
      <w:r w:rsidRPr="00DE3B19">
        <w:rPr>
          <w:color w:val="000000"/>
          <w:szCs w:val="32"/>
          <w:shd w:val="clear" w:color="auto" w:fill="FFFFFF"/>
        </w:rPr>
        <w:t>В научных кругах существует множество подходов к изучению правоспособности государства, но можно выделить три основных:</w:t>
      </w:r>
    </w:p>
    <w:p w:rsidR="00DE3B19" w:rsidRPr="00DE3B19" w:rsidRDefault="00DE3B19" w:rsidP="00DE3B19">
      <w:pPr>
        <w:rPr>
          <w:color w:val="000000"/>
          <w:szCs w:val="32"/>
          <w:shd w:val="clear" w:color="auto" w:fill="FFFFFF"/>
        </w:rPr>
      </w:pPr>
      <w:r w:rsidRPr="00DE3B19">
        <w:rPr>
          <w:color w:val="000000"/>
          <w:szCs w:val="32"/>
          <w:shd w:val="clear" w:color="auto" w:fill="FFFFFF"/>
        </w:rPr>
        <w:lastRenderedPageBreak/>
        <w:t>1) специальная правоспособность государства;</w:t>
      </w:r>
    </w:p>
    <w:p w:rsidR="00DE3B19" w:rsidRPr="00DE3B19" w:rsidRDefault="00DE3B19" w:rsidP="00DE3B19">
      <w:pPr>
        <w:rPr>
          <w:color w:val="000000"/>
          <w:szCs w:val="32"/>
          <w:shd w:val="clear" w:color="auto" w:fill="FFFFFF"/>
        </w:rPr>
      </w:pPr>
      <w:r w:rsidRPr="00DE3B19">
        <w:rPr>
          <w:color w:val="000000"/>
          <w:szCs w:val="32"/>
          <w:shd w:val="clear" w:color="auto" w:fill="FFFFFF"/>
        </w:rPr>
        <w:t>2) универсальная правоспособность государства;</w:t>
      </w:r>
    </w:p>
    <w:p w:rsidR="00DE3B19" w:rsidRDefault="00DE3B19" w:rsidP="00DE3B19">
      <w:pPr>
        <w:rPr>
          <w:color w:val="000000"/>
          <w:szCs w:val="32"/>
          <w:shd w:val="clear" w:color="auto" w:fill="FFFFFF"/>
        </w:rPr>
      </w:pPr>
      <w:r w:rsidRPr="00DE3B19">
        <w:rPr>
          <w:color w:val="000000"/>
          <w:szCs w:val="32"/>
          <w:shd w:val="clear" w:color="auto" w:fill="FFFFFF"/>
        </w:rPr>
        <w:t>3) целевая правоспособность государства.</w:t>
      </w:r>
    </w:p>
    <w:p w:rsidR="00964A09" w:rsidRDefault="00964A09" w:rsidP="00DE3B19">
      <w:pPr>
        <w:rPr>
          <w:color w:val="000000"/>
          <w:szCs w:val="32"/>
          <w:shd w:val="clear" w:color="auto" w:fill="FFFFFF"/>
        </w:rPr>
      </w:pPr>
      <w:r>
        <w:rPr>
          <w:color w:val="000000"/>
          <w:szCs w:val="32"/>
          <w:shd w:val="clear" w:color="auto" w:fill="FFFFFF"/>
        </w:rPr>
        <w:t>Специальная правоспособность государства предполагает наличие у государства только тех прав и обязанностей, которые прямо указаны в законодательстве. Однако многие ученые не согласны с данной позицией.</w:t>
      </w:r>
    </w:p>
    <w:p w:rsidR="004D314F" w:rsidRDefault="00964A09" w:rsidP="00DE3B19">
      <w:pPr>
        <w:rPr>
          <w:color w:val="000000"/>
          <w:szCs w:val="32"/>
          <w:shd w:val="clear" w:color="auto" w:fill="FFFFFF"/>
        </w:rPr>
      </w:pPr>
      <w:r>
        <w:rPr>
          <w:color w:val="000000"/>
          <w:szCs w:val="32"/>
          <w:shd w:val="clear" w:color="auto" w:fill="FFFFFF"/>
        </w:rPr>
        <w:t>Например,</w:t>
      </w:r>
      <w:r w:rsidR="00542D98">
        <w:rPr>
          <w:color w:val="000000"/>
          <w:szCs w:val="32"/>
          <w:shd w:val="clear" w:color="auto" w:fill="FFFFFF"/>
        </w:rPr>
        <w:t xml:space="preserve"> </w:t>
      </w:r>
      <w:r w:rsidR="004D314F" w:rsidRPr="00AC65A2">
        <w:rPr>
          <w:color w:val="000000"/>
          <w:szCs w:val="32"/>
          <w:shd w:val="clear" w:color="auto" w:fill="FFFFFF"/>
        </w:rPr>
        <w:t xml:space="preserve">А.А. Иванов </w:t>
      </w:r>
      <w:r>
        <w:rPr>
          <w:color w:val="000000"/>
          <w:szCs w:val="32"/>
          <w:shd w:val="clear" w:color="auto" w:fill="FFFFFF"/>
        </w:rPr>
        <w:t xml:space="preserve">считает, что </w:t>
      </w:r>
      <w:r w:rsidR="00FF3DB8">
        <w:rPr>
          <w:color w:val="000000"/>
          <w:szCs w:val="32"/>
          <w:shd w:val="clear" w:color="auto" w:fill="FFFFFF"/>
        </w:rPr>
        <w:t>«</w:t>
      </w:r>
      <w:r w:rsidR="004D314F" w:rsidRPr="00AC65A2">
        <w:rPr>
          <w:color w:val="000000"/>
          <w:szCs w:val="32"/>
          <w:shd w:val="clear" w:color="auto" w:fill="FFFFFF"/>
        </w:rPr>
        <w:t>правоспособность государства не может считаться специальной, ограниченной лишь теми возможностями, которые прямо перечислены в законе, так как нигде не содержится исчерпывающего перечня полномочий государства, а также государство может само установить себе более</w:t>
      </w:r>
      <w:r>
        <w:rPr>
          <w:color w:val="000000"/>
          <w:szCs w:val="32"/>
          <w:shd w:val="clear" w:color="auto" w:fill="FFFFFF"/>
        </w:rPr>
        <w:t xml:space="preserve"> широкий объем правоспособности</w:t>
      </w:r>
      <w:r w:rsidR="00FF3DB8">
        <w:rPr>
          <w:color w:val="000000"/>
          <w:szCs w:val="32"/>
          <w:shd w:val="clear" w:color="auto" w:fill="FFFFFF"/>
        </w:rPr>
        <w:t>»</w:t>
      </w:r>
      <w:r w:rsidR="004D314F" w:rsidRPr="00AC65A2">
        <w:rPr>
          <w:color w:val="000000"/>
          <w:szCs w:val="32"/>
          <w:shd w:val="clear" w:color="auto" w:fill="FFFFFF"/>
        </w:rPr>
        <w:t xml:space="preserve"> [</w:t>
      </w:r>
      <w:r w:rsidR="00D710C8">
        <w:rPr>
          <w:color w:val="000000"/>
          <w:szCs w:val="32"/>
          <w:shd w:val="clear" w:color="auto" w:fill="FFFFFF"/>
        </w:rPr>
        <w:t>4</w:t>
      </w:r>
      <w:r w:rsidR="006D4BD0">
        <w:rPr>
          <w:color w:val="000000"/>
          <w:szCs w:val="32"/>
          <w:shd w:val="clear" w:color="auto" w:fill="FFFFFF"/>
        </w:rPr>
        <w:t>, с. 102</w:t>
      </w:r>
      <w:r w:rsidR="004D314F" w:rsidRPr="00AC65A2">
        <w:rPr>
          <w:color w:val="000000"/>
          <w:szCs w:val="32"/>
          <w:shd w:val="clear" w:color="auto" w:fill="FFFFFF"/>
        </w:rPr>
        <w:t xml:space="preserve">]. </w:t>
      </w:r>
    </w:p>
    <w:p w:rsidR="00A819AF" w:rsidRDefault="00A819AF" w:rsidP="00DE3B19">
      <w:pPr>
        <w:rPr>
          <w:color w:val="000000"/>
          <w:szCs w:val="32"/>
          <w:shd w:val="clear" w:color="auto" w:fill="FFFFFF"/>
        </w:rPr>
      </w:pPr>
      <w:r>
        <w:rPr>
          <w:color w:val="000000"/>
          <w:szCs w:val="32"/>
          <w:shd w:val="clear" w:color="auto" w:fill="FFFFFF"/>
        </w:rPr>
        <w:t>Мнение А.А. Иванова представляется разумным, поскольку государство – это политическая форма устройства общества, регулирующая все сферы жизни. Ограниченный или исчерпывающий набор прав и обязанностей государства, закрепленный в законе может повлечь различные негативные последствия, такие как, например, несвоевременное обеспечение безопасности граждан или неэффективное управление экономикой.</w:t>
      </w:r>
    </w:p>
    <w:p w:rsidR="004D314F" w:rsidRDefault="00545DD5" w:rsidP="004D314F">
      <w:pPr>
        <w:rPr>
          <w:color w:val="000000"/>
          <w:szCs w:val="32"/>
          <w:shd w:val="clear" w:color="auto" w:fill="FFFFFF"/>
        </w:rPr>
      </w:pPr>
      <w:r>
        <w:rPr>
          <w:color w:val="000000"/>
          <w:szCs w:val="32"/>
          <w:shd w:val="clear" w:color="auto" w:fill="FFFFFF"/>
        </w:rPr>
        <w:t>Универсальная правоспособность предполагает, что «</w:t>
      </w:r>
      <w:r w:rsidRPr="00545DD5">
        <w:rPr>
          <w:color w:val="000000"/>
          <w:szCs w:val="32"/>
          <w:shd w:val="clear" w:color="auto" w:fill="FFFFFF"/>
        </w:rPr>
        <w:t xml:space="preserve">юридическое лицо может иметь любые, предусмотренные законодательством, права и </w:t>
      </w:r>
      <w:proofErr w:type="gramStart"/>
      <w:r w:rsidRPr="00545DD5">
        <w:rPr>
          <w:color w:val="000000"/>
          <w:szCs w:val="32"/>
          <w:shd w:val="clear" w:color="auto" w:fill="FFFFFF"/>
        </w:rPr>
        <w:t>нести обязанности</w:t>
      </w:r>
      <w:proofErr w:type="gramEnd"/>
      <w:r w:rsidRPr="00545DD5">
        <w:rPr>
          <w:color w:val="000000"/>
          <w:szCs w:val="32"/>
          <w:shd w:val="clear" w:color="auto" w:fill="FFFFFF"/>
        </w:rPr>
        <w:t>, за исключением тех, которыми могут обладать только определенные в законодательстве юридические лица</w:t>
      </w:r>
      <w:r>
        <w:rPr>
          <w:color w:val="000000"/>
          <w:szCs w:val="32"/>
          <w:shd w:val="clear" w:color="auto" w:fill="FFFFFF"/>
        </w:rPr>
        <w:t xml:space="preserve">» </w:t>
      </w:r>
      <w:r w:rsidRPr="00545DD5">
        <w:rPr>
          <w:color w:val="000000"/>
          <w:szCs w:val="32"/>
          <w:shd w:val="clear" w:color="auto" w:fill="FFFFFF"/>
        </w:rPr>
        <w:t>[</w:t>
      </w:r>
      <w:r w:rsidR="00D710C8">
        <w:rPr>
          <w:color w:val="000000"/>
          <w:szCs w:val="32"/>
          <w:shd w:val="clear" w:color="auto" w:fill="FFFFFF"/>
        </w:rPr>
        <w:t>3</w:t>
      </w:r>
      <w:r>
        <w:rPr>
          <w:color w:val="000000"/>
          <w:szCs w:val="32"/>
          <w:shd w:val="clear" w:color="auto" w:fill="FFFFFF"/>
        </w:rPr>
        <w:t>, с. 143</w:t>
      </w:r>
      <w:r w:rsidRPr="00545DD5">
        <w:rPr>
          <w:color w:val="000000"/>
          <w:szCs w:val="32"/>
          <w:shd w:val="clear" w:color="auto" w:fill="FFFFFF"/>
        </w:rPr>
        <w:t>].</w:t>
      </w:r>
      <w:r>
        <w:rPr>
          <w:color w:val="000000"/>
          <w:szCs w:val="32"/>
          <w:shd w:val="clear" w:color="auto" w:fill="FFFFFF"/>
        </w:rPr>
        <w:t xml:space="preserve"> </w:t>
      </w:r>
      <w:r w:rsidR="00611BEA">
        <w:rPr>
          <w:color w:val="000000"/>
          <w:szCs w:val="32"/>
          <w:shd w:val="clear" w:color="auto" w:fill="FFFFFF"/>
        </w:rPr>
        <w:t xml:space="preserve">Ученые, утверждающие, что </w:t>
      </w:r>
      <w:r w:rsidR="0082361D">
        <w:rPr>
          <w:color w:val="000000"/>
          <w:szCs w:val="32"/>
          <w:shd w:val="clear" w:color="auto" w:fill="FFFFFF"/>
        </w:rPr>
        <w:t xml:space="preserve">государство </w:t>
      </w:r>
      <w:proofErr w:type="gramStart"/>
      <w:r w:rsidR="0082361D">
        <w:rPr>
          <w:color w:val="000000"/>
          <w:szCs w:val="32"/>
          <w:shd w:val="clear" w:color="auto" w:fill="FFFFFF"/>
        </w:rPr>
        <w:t xml:space="preserve">обладает универсальной </w:t>
      </w:r>
      <w:proofErr w:type="spellStart"/>
      <w:r w:rsidR="0082361D">
        <w:rPr>
          <w:color w:val="000000"/>
          <w:szCs w:val="32"/>
          <w:shd w:val="clear" w:color="auto" w:fill="FFFFFF"/>
        </w:rPr>
        <w:t>правосубъектностью</w:t>
      </w:r>
      <w:proofErr w:type="spellEnd"/>
      <w:r w:rsidR="0082361D">
        <w:rPr>
          <w:color w:val="000000"/>
          <w:szCs w:val="32"/>
          <w:shd w:val="clear" w:color="auto" w:fill="FFFFFF"/>
        </w:rPr>
        <w:t xml:space="preserve"> обосновывают</w:t>
      </w:r>
      <w:proofErr w:type="gramEnd"/>
      <w:r w:rsidR="0082361D">
        <w:rPr>
          <w:color w:val="000000"/>
          <w:szCs w:val="32"/>
          <w:shd w:val="clear" w:color="auto" w:fill="FFFFFF"/>
        </w:rPr>
        <w:t xml:space="preserve"> это тем, что «</w:t>
      </w:r>
      <w:r w:rsidR="00542D98" w:rsidRPr="00542D98">
        <w:rPr>
          <w:color w:val="000000"/>
          <w:szCs w:val="32"/>
          <w:shd w:val="clear" w:color="auto" w:fill="FFFFFF"/>
        </w:rPr>
        <w:t xml:space="preserve">оно имеет возможность изменять или отменять различные юридические ограничения в </w:t>
      </w:r>
      <w:r w:rsidR="00A311FA">
        <w:rPr>
          <w:color w:val="000000"/>
          <w:szCs w:val="32"/>
          <w:shd w:val="clear" w:color="auto" w:fill="FFFFFF"/>
        </w:rPr>
        <w:t>отношении себя</w:t>
      </w:r>
      <w:r w:rsidR="0082361D">
        <w:rPr>
          <w:color w:val="000000"/>
          <w:szCs w:val="32"/>
          <w:shd w:val="clear" w:color="auto" w:fill="FFFFFF"/>
        </w:rPr>
        <w:t xml:space="preserve">» </w:t>
      </w:r>
      <w:r w:rsidR="0082361D" w:rsidRPr="0082361D">
        <w:rPr>
          <w:color w:val="000000"/>
          <w:szCs w:val="32"/>
          <w:shd w:val="clear" w:color="auto" w:fill="FFFFFF"/>
        </w:rPr>
        <w:t>[</w:t>
      </w:r>
      <w:r w:rsidR="00D710C8">
        <w:rPr>
          <w:color w:val="000000"/>
          <w:szCs w:val="32"/>
          <w:shd w:val="clear" w:color="auto" w:fill="FFFFFF"/>
        </w:rPr>
        <w:t>6</w:t>
      </w:r>
      <w:r w:rsidR="0082361D">
        <w:rPr>
          <w:color w:val="000000"/>
          <w:szCs w:val="32"/>
          <w:shd w:val="clear" w:color="auto" w:fill="FFFFFF"/>
        </w:rPr>
        <w:t>, с. 33</w:t>
      </w:r>
      <w:r w:rsidR="0082361D" w:rsidRPr="0082361D">
        <w:rPr>
          <w:color w:val="000000"/>
          <w:szCs w:val="32"/>
          <w:shd w:val="clear" w:color="auto" w:fill="FFFFFF"/>
        </w:rPr>
        <w:t>]</w:t>
      </w:r>
      <w:r w:rsidR="00542D98" w:rsidRPr="00542D98">
        <w:rPr>
          <w:color w:val="000000"/>
          <w:szCs w:val="32"/>
          <w:shd w:val="clear" w:color="auto" w:fill="FFFFFF"/>
        </w:rPr>
        <w:t>.</w:t>
      </w:r>
    </w:p>
    <w:p w:rsidR="004E71DA" w:rsidRDefault="000A3E89" w:rsidP="004E71DA">
      <w:pPr>
        <w:rPr>
          <w:color w:val="000000"/>
          <w:szCs w:val="32"/>
          <w:shd w:val="clear" w:color="auto" w:fill="FFFFFF"/>
        </w:rPr>
      </w:pPr>
      <w:r>
        <w:rPr>
          <w:color w:val="000000"/>
          <w:szCs w:val="32"/>
          <w:shd w:val="clear" w:color="auto" w:fill="FFFFFF"/>
        </w:rPr>
        <w:t>В данном случае стоит обратить внимание на то, что по общему правилу универсальной или общей правоспособностью могут обладать физические лица. Государство является искусственно созданным субъектом права, не обладающим признаками физического лица, соответственно универсальной правоспособностью оно обладать не может</w:t>
      </w:r>
      <w:r w:rsidR="004E71DA">
        <w:rPr>
          <w:color w:val="000000"/>
          <w:szCs w:val="32"/>
          <w:shd w:val="clear" w:color="auto" w:fill="FFFFFF"/>
        </w:rPr>
        <w:t>.</w:t>
      </w:r>
    </w:p>
    <w:p w:rsidR="00651801" w:rsidRDefault="004E71DA" w:rsidP="004E71DA">
      <w:pPr>
        <w:rPr>
          <w:color w:val="000000"/>
          <w:szCs w:val="32"/>
          <w:shd w:val="clear" w:color="auto" w:fill="FFFFFF"/>
        </w:rPr>
      </w:pPr>
      <w:r>
        <w:rPr>
          <w:color w:val="000000"/>
          <w:szCs w:val="32"/>
          <w:shd w:val="clear" w:color="auto" w:fill="FFFFFF"/>
        </w:rPr>
        <w:t xml:space="preserve">Помимо этого, несмотря на то, что государство </w:t>
      </w:r>
      <w:r w:rsidRPr="00542D98">
        <w:rPr>
          <w:color w:val="000000"/>
          <w:szCs w:val="32"/>
          <w:shd w:val="clear" w:color="auto" w:fill="FFFFFF"/>
        </w:rPr>
        <w:t xml:space="preserve">имеет возможность изменять или отменять различные юридические ограничения в </w:t>
      </w:r>
      <w:r>
        <w:rPr>
          <w:color w:val="000000"/>
          <w:szCs w:val="32"/>
          <w:shd w:val="clear" w:color="auto" w:fill="FFFFFF"/>
        </w:rPr>
        <w:t>отношении себя, оно н</w:t>
      </w:r>
      <w:r w:rsidR="00651801" w:rsidRPr="00651801">
        <w:rPr>
          <w:color w:val="000000"/>
          <w:szCs w:val="32"/>
          <w:shd w:val="clear" w:color="auto" w:fill="FFFFFF"/>
        </w:rPr>
        <w:t xml:space="preserve">е может </w:t>
      </w:r>
      <w:r w:rsidR="00651801">
        <w:rPr>
          <w:color w:val="000000"/>
          <w:szCs w:val="32"/>
          <w:shd w:val="clear" w:color="auto" w:fill="FFFFFF"/>
        </w:rPr>
        <w:t>обладать многими субъективными правами и юридическими обязанностями</w:t>
      </w:r>
      <w:r w:rsidR="00651801" w:rsidRPr="00651801">
        <w:rPr>
          <w:color w:val="000000"/>
          <w:szCs w:val="32"/>
          <w:shd w:val="clear" w:color="auto" w:fill="FFFFFF"/>
        </w:rPr>
        <w:t xml:space="preserve">, например, </w:t>
      </w:r>
      <w:r w:rsidR="00651801">
        <w:rPr>
          <w:color w:val="000000"/>
          <w:szCs w:val="32"/>
          <w:shd w:val="clear" w:color="auto" w:fill="FFFFFF"/>
        </w:rPr>
        <w:lastRenderedPageBreak/>
        <w:t xml:space="preserve">государство не может </w:t>
      </w:r>
      <w:r w:rsidR="00651801" w:rsidRPr="00651801">
        <w:rPr>
          <w:color w:val="000000"/>
          <w:szCs w:val="32"/>
          <w:shd w:val="clear" w:color="auto" w:fill="FFFFFF"/>
        </w:rPr>
        <w:t>быть субъектом преступления или вступать в семейные правоотношения.</w:t>
      </w:r>
    </w:p>
    <w:p w:rsidR="009278E4" w:rsidRDefault="009278E4" w:rsidP="004E71DA">
      <w:pPr>
        <w:rPr>
          <w:color w:val="000000"/>
          <w:szCs w:val="32"/>
          <w:shd w:val="clear" w:color="auto" w:fill="FFFFFF"/>
        </w:rPr>
      </w:pPr>
      <w:r>
        <w:rPr>
          <w:color w:val="000000"/>
          <w:szCs w:val="32"/>
          <w:shd w:val="clear" w:color="auto" w:fill="FFFFFF"/>
        </w:rPr>
        <w:t>На наш взгляд правоспособность государства является целевой. Данный вывод основывается на том, что государство – это о</w:t>
      </w:r>
      <w:r w:rsidRPr="009278E4">
        <w:rPr>
          <w:color w:val="000000"/>
          <w:szCs w:val="32"/>
          <w:shd w:val="clear" w:color="auto" w:fill="FFFFFF"/>
        </w:rPr>
        <w:t>рганизация публичной политической власти в обществе</w:t>
      </w:r>
      <w:r w:rsidR="00C33FB9">
        <w:rPr>
          <w:color w:val="000000"/>
          <w:szCs w:val="32"/>
          <w:shd w:val="clear" w:color="auto" w:fill="FFFFFF"/>
        </w:rPr>
        <w:t xml:space="preserve"> и свои функции государство выполняет в интересах всего общества. Таким образом, являясь субъектом гражданских </w:t>
      </w:r>
      <w:proofErr w:type="gramStart"/>
      <w:r w:rsidR="00C33FB9">
        <w:rPr>
          <w:color w:val="000000"/>
          <w:szCs w:val="32"/>
          <w:shd w:val="clear" w:color="auto" w:fill="FFFFFF"/>
        </w:rPr>
        <w:t>правоотношений</w:t>
      </w:r>
      <w:proofErr w:type="gramEnd"/>
      <w:r w:rsidR="00C33FB9">
        <w:rPr>
          <w:color w:val="000000"/>
          <w:szCs w:val="32"/>
          <w:shd w:val="clear" w:color="auto" w:fill="FFFFFF"/>
        </w:rPr>
        <w:t xml:space="preserve"> государство всегда следует своему предназначению, вытекающему из ст. 2 Конституции РФ «</w:t>
      </w:r>
      <w:r w:rsidR="00C33FB9" w:rsidRPr="00C33FB9">
        <w:rPr>
          <w:color w:val="000000"/>
          <w:szCs w:val="32"/>
          <w:shd w:val="clear" w:color="auto" w:fill="FFFFFF"/>
        </w:rPr>
        <w:t>признание, соблюдение и защита прав и свобод человека и гражданина являются обязанностью государства</w:t>
      </w:r>
      <w:r w:rsidR="00C33FB9">
        <w:rPr>
          <w:color w:val="000000"/>
          <w:szCs w:val="32"/>
          <w:shd w:val="clear" w:color="auto" w:fill="FFFFFF"/>
        </w:rPr>
        <w:t>» [1, ст. 2].</w:t>
      </w:r>
    </w:p>
    <w:p w:rsidR="0013188B" w:rsidRDefault="007F6D9A" w:rsidP="004D314F">
      <w:pPr>
        <w:rPr>
          <w:color w:val="000000"/>
          <w:szCs w:val="32"/>
          <w:shd w:val="clear" w:color="auto" w:fill="FFFFFF"/>
        </w:rPr>
      </w:pPr>
      <w:r>
        <w:rPr>
          <w:color w:val="000000"/>
          <w:szCs w:val="32"/>
          <w:shd w:val="clear" w:color="auto" w:fill="FFFFFF"/>
        </w:rPr>
        <w:t>Помимо правос</w:t>
      </w:r>
      <w:r w:rsidR="00315834">
        <w:rPr>
          <w:color w:val="000000"/>
          <w:szCs w:val="32"/>
          <w:shd w:val="clear" w:color="auto" w:fill="FFFFFF"/>
        </w:rPr>
        <w:t xml:space="preserve">пособности основным требованием </w:t>
      </w:r>
      <w:r>
        <w:rPr>
          <w:color w:val="000000"/>
          <w:szCs w:val="32"/>
          <w:shd w:val="clear" w:color="auto" w:fill="FFFFFF"/>
        </w:rPr>
        <w:t>субъект</w:t>
      </w:r>
      <w:r w:rsidR="00315834">
        <w:rPr>
          <w:color w:val="000000"/>
          <w:szCs w:val="32"/>
          <w:shd w:val="clear" w:color="auto" w:fill="FFFFFF"/>
        </w:rPr>
        <w:t xml:space="preserve">ов </w:t>
      </w:r>
      <w:r>
        <w:rPr>
          <w:color w:val="000000"/>
          <w:szCs w:val="32"/>
          <w:shd w:val="clear" w:color="auto" w:fill="FFFFFF"/>
        </w:rPr>
        <w:t xml:space="preserve">гражданских правоотношений выступает дееспособность. Дееспособность – это </w:t>
      </w:r>
      <w:r w:rsidRPr="007F6D9A">
        <w:rPr>
          <w:color w:val="000000"/>
          <w:szCs w:val="32"/>
          <w:shd w:val="clear" w:color="auto" w:fill="FFFFFF"/>
        </w:rPr>
        <w:t>способность своими действиями приобретать права и создавать для себя обязанности.</w:t>
      </w:r>
      <w:r w:rsidR="00315834">
        <w:rPr>
          <w:color w:val="000000"/>
          <w:szCs w:val="32"/>
          <w:shd w:val="clear" w:color="auto" w:fill="FFFFFF"/>
        </w:rPr>
        <w:t xml:space="preserve"> Изначально дееспособность является характеристикой физического лица, но поскольку государство является субъектом гражданских правоотношений, оно также должно обладать дееспособностью. </w:t>
      </w:r>
      <w:r w:rsidR="002B06F3">
        <w:rPr>
          <w:color w:val="000000"/>
          <w:szCs w:val="32"/>
          <w:shd w:val="clear" w:color="auto" w:fill="FFFFFF"/>
        </w:rPr>
        <w:t>В целом, государство приобретает дееспособность, когда в нем формируются государственные органы власти. В государственных органах работают государственные служащие (дееспособные физические лица), которые восполняют собой дееспособность государства. Таким образом, за счет государственных служащих, государство становится юридически дееспособным лицом.</w:t>
      </w:r>
      <w:r w:rsidR="0013188B">
        <w:rPr>
          <w:color w:val="000000"/>
          <w:szCs w:val="32"/>
          <w:shd w:val="clear" w:color="auto" w:fill="FFFFFF"/>
        </w:rPr>
        <w:t xml:space="preserve"> </w:t>
      </w:r>
      <w:r w:rsidR="004D68A8">
        <w:rPr>
          <w:color w:val="000000"/>
          <w:szCs w:val="32"/>
          <w:shd w:val="clear" w:color="auto" w:fill="FFFFFF"/>
        </w:rPr>
        <w:t>Следовательно, можно утверждать, что государство, как субъект гражданских правоотношений обладает и правоспособностью и дееспособностью.</w:t>
      </w:r>
    </w:p>
    <w:p w:rsidR="004D314F" w:rsidRPr="00AC65A2" w:rsidRDefault="004D314F" w:rsidP="004D314F">
      <w:pPr>
        <w:rPr>
          <w:color w:val="000000"/>
          <w:szCs w:val="32"/>
          <w:shd w:val="clear" w:color="auto" w:fill="FFFFFF"/>
        </w:rPr>
      </w:pPr>
      <w:r>
        <w:rPr>
          <w:color w:val="000000"/>
          <w:szCs w:val="32"/>
          <w:shd w:val="clear" w:color="auto" w:fill="FFFFFF"/>
        </w:rPr>
        <w:t xml:space="preserve">Таким образом, </w:t>
      </w:r>
      <w:r w:rsidR="00182A8B">
        <w:rPr>
          <w:color w:val="000000"/>
          <w:szCs w:val="32"/>
          <w:shd w:val="clear" w:color="auto" w:fill="FFFFFF"/>
        </w:rPr>
        <w:t>в ходе проведенного иссле</w:t>
      </w:r>
      <w:r w:rsidR="00E1699E">
        <w:rPr>
          <w:color w:val="000000"/>
          <w:szCs w:val="32"/>
          <w:shd w:val="clear" w:color="auto" w:fill="FFFFFF"/>
        </w:rPr>
        <w:t xml:space="preserve">дования удалось установить, что </w:t>
      </w:r>
      <w:r w:rsidR="00E1699E" w:rsidRPr="00E1699E">
        <w:rPr>
          <w:color w:val="000000"/>
          <w:szCs w:val="32"/>
          <w:shd w:val="clear" w:color="auto" w:fill="FFFFFF"/>
        </w:rPr>
        <w:t xml:space="preserve">государство может участвовать в </w:t>
      </w:r>
      <w:r w:rsidR="00210AA5">
        <w:rPr>
          <w:color w:val="000000"/>
          <w:szCs w:val="32"/>
          <w:shd w:val="clear" w:color="auto" w:fill="FFFFFF"/>
        </w:rPr>
        <w:t xml:space="preserve">гражданских правовых отношениях </w:t>
      </w:r>
      <w:r w:rsidR="00E1699E" w:rsidRPr="00E1699E">
        <w:rPr>
          <w:color w:val="000000"/>
          <w:szCs w:val="32"/>
          <w:shd w:val="clear" w:color="auto" w:fill="FFFFFF"/>
        </w:rPr>
        <w:t xml:space="preserve">при наличии правоспособности и дееспособности, что и определяет его </w:t>
      </w:r>
      <w:proofErr w:type="gramStart"/>
      <w:r w:rsidR="00210AA5">
        <w:rPr>
          <w:color w:val="000000"/>
          <w:szCs w:val="32"/>
          <w:shd w:val="clear" w:color="auto" w:fill="FFFFFF"/>
        </w:rPr>
        <w:t>гражданскую</w:t>
      </w:r>
      <w:proofErr w:type="gramEnd"/>
      <w:r w:rsidR="00210AA5">
        <w:rPr>
          <w:color w:val="000000"/>
          <w:szCs w:val="32"/>
          <w:shd w:val="clear" w:color="auto" w:fill="FFFFFF"/>
        </w:rPr>
        <w:t xml:space="preserve"> </w:t>
      </w:r>
      <w:proofErr w:type="spellStart"/>
      <w:r w:rsidR="00E1699E" w:rsidRPr="00E1699E">
        <w:rPr>
          <w:color w:val="000000"/>
          <w:szCs w:val="32"/>
          <w:shd w:val="clear" w:color="auto" w:fill="FFFFFF"/>
        </w:rPr>
        <w:t>правосубъектность</w:t>
      </w:r>
      <w:proofErr w:type="spellEnd"/>
      <w:r w:rsidR="00E1699E" w:rsidRPr="00E1699E">
        <w:rPr>
          <w:color w:val="000000"/>
          <w:szCs w:val="32"/>
          <w:shd w:val="clear" w:color="auto" w:fill="FFFFFF"/>
        </w:rPr>
        <w:t>.</w:t>
      </w:r>
    </w:p>
    <w:p w:rsidR="004D314F" w:rsidRDefault="004D314F" w:rsidP="00403F33">
      <w:pPr>
        <w:jc w:val="center"/>
        <w:rPr>
          <w:b/>
          <w:color w:val="000000"/>
          <w:szCs w:val="32"/>
        </w:rPr>
      </w:pPr>
    </w:p>
    <w:p w:rsidR="00D77D35" w:rsidRDefault="00D77D35" w:rsidP="00403F33">
      <w:pPr>
        <w:jc w:val="center"/>
        <w:rPr>
          <w:b/>
          <w:color w:val="000000"/>
          <w:szCs w:val="32"/>
        </w:rPr>
      </w:pPr>
    </w:p>
    <w:p w:rsidR="0042221E" w:rsidRPr="00403F33" w:rsidRDefault="0042221E" w:rsidP="00403F33">
      <w:pPr>
        <w:jc w:val="center"/>
        <w:rPr>
          <w:b/>
          <w:color w:val="000000"/>
          <w:szCs w:val="32"/>
        </w:rPr>
      </w:pPr>
      <w:r w:rsidRPr="00403F33">
        <w:rPr>
          <w:b/>
          <w:color w:val="000000"/>
          <w:szCs w:val="32"/>
        </w:rPr>
        <w:t>Список источников</w:t>
      </w:r>
    </w:p>
    <w:p w:rsidR="008906AF" w:rsidRPr="008906AF" w:rsidRDefault="008906AF" w:rsidP="008906AF">
      <w:pPr>
        <w:pStyle w:val="a3"/>
        <w:numPr>
          <w:ilvl w:val="0"/>
          <w:numId w:val="2"/>
        </w:numPr>
        <w:spacing w:after="0" w:line="240" w:lineRule="auto"/>
        <w:ind w:left="0" w:firstLine="709"/>
        <w:jc w:val="both"/>
        <w:rPr>
          <w:rFonts w:ascii="Times New Roman" w:hAnsi="Times New Roman"/>
          <w:sz w:val="32"/>
          <w:szCs w:val="32"/>
        </w:rPr>
      </w:pPr>
      <w:r w:rsidRPr="008906AF">
        <w:rPr>
          <w:rFonts w:ascii="Times New Roman" w:hAnsi="Times New Roman"/>
          <w:sz w:val="32"/>
          <w:szCs w:val="32"/>
        </w:rPr>
        <w:t>Конституция Российской Федерации (принята всенародным голосованием 12.12.1993 с изменениями, одобренными в ходе общероссийского голосования 01.07.2020) // Собрание законодательства РФ, 16.03.2020, № 11, ст. 1416.</w:t>
      </w:r>
    </w:p>
    <w:p w:rsidR="001E0B2F" w:rsidRPr="00403F33" w:rsidRDefault="001E0B2F" w:rsidP="00403F33">
      <w:pPr>
        <w:pStyle w:val="a3"/>
        <w:numPr>
          <w:ilvl w:val="0"/>
          <w:numId w:val="2"/>
        </w:numPr>
        <w:spacing w:after="0" w:line="240" w:lineRule="auto"/>
        <w:ind w:left="0" w:firstLine="709"/>
        <w:jc w:val="both"/>
        <w:rPr>
          <w:rFonts w:ascii="Times New Roman" w:hAnsi="Times New Roman"/>
          <w:sz w:val="32"/>
          <w:szCs w:val="32"/>
        </w:rPr>
      </w:pPr>
      <w:r w:rsidRPr="00403F33">
        <w:rPr>
          <w:rFonts w:ascii="Times New Roman" w:hAnsi="Times New Roman"/>
          <w:sz w:val="32"/>
          <w:szCs w:val="32"/>
        </w:rPr>
        <w:lastRenderedPageBreak/>
        <w:t>Гражданский кодекс Российской Федерации (часть первая) от 30.11.1994 № 51-ФЗ (ред. от 24.07.2023)(с изм. и доп., вступ. в силу с 01.10.2023) // Собрание законодательства РФ, 05.12.1994, № 32, ст. 3301; Собрание законодательства РФ, 31.07.2023, № 31 (Часть III), ст. 5777.</w:t>
      </w:r>
    </w:p>
    <w:p w:rsidR="001E0B2F" w:rsidRPr="00403F33" w:rsidRDefault="001E0B2F" w:rsidP="00403F33">
      <w:pPr>
        <w:pStyle w:val="a3"/>
        <w:numPr>
          <w:ilvl w:val="0"/>
          <w:numId w:val="2"/>
        </w:numPr>
        <w:spacing w:after="0" w:line="240" w:lineRule="auto"/>
        <w:ind w:left="0" w:firstLine="709"/>
        <w:jc w:val="both"/>
        <w:rPr>
          <w:rFonts w:ascii="Times New Roman" w:hAnsi="Times New Roman"/>
          <w:sz w:val="32"/>
          <w:szCs w:val="32"/>
        </w:rPr>
      </w:pPr>
      <w:r w:rsidRPr="00403F33">
        <w:rPr>
          <w:rFonts w:ascii="Times New Roman" w:hAnsi="Times New Roman"/>
          <w:sz w:val="32"/>
          <w:szCs w:val="32"/>
        </w:rPr>
        <w:t xml:space="preserve">Договорное право: [в 5 кн.] / М.И. Брагинский, В.В. </w:t>
      </w:r>
      <w:proofErr w:type="spellStart"/>
      <w:r w:rsidRPr="00403F33">
        <w:rPr>
          <w:rFonts w:ascii="Times New Roman" w:hAnsi="Times New Roman"/>
          <w:sz w:val="32"/>
          <w:szCs w:val="32"/>
        </w:rPr>
        <w:t>Витрянский</w:t>
      </w:r>
      <w:proofErr w:type="spellEnd"/>
      <w:r w:rsidRPr="00403F33">
        <w:rPr>
          <w:rFonts w:ascii="Times New Roman" w:hAnsi="Times New Roman"/>
          <w:sz w:val="32"/>
          <w:szCs w:val="32"/>
        </w:rPr>
        <w:t xml:space="preserve">. – 2-е изд., стер. – Москва: Статут, 2011. – 735 </w:t>
      </w:r>
      <w:proofErr w:type="gramStart"/>
      <w:r w:rsidRPr="00403F33">
        <w:rPr>
          <w:rFonts w:ascii="Times New Roman" w:hAnsi="Times New Roman"/>
          <w:sz w:val="32"/>
          <w:szCs w:val="32"/>
        </w:rPr>
        <w:t>с</w:t>
      </w:r>
      <w:proofErr w:type="gramEnd"/>
      <w:r w:rsidRPr="00403F33">
        <w:rPr>
          <w:rFonts w:ascii="Times New Roman" w:hAnsi="Times New Roman"/>
          <w:sz w:val="32"/>
          <w:szCs w:val="32"/>
        </w:rPr>
        <w:t>.</w:t>
      </w:r>
    </w:p>
    <w:p w:rsidR="001E0B2F" w:rsidRPr="00403F33" w:rsidRDefault="001E0B2F" w:rsidP="00403F33">
      <w:pPr>
        <w:pStyle w:val="a3"/>
        <w:numPr>
          <w:ilvl w:val="0"/>
          <w:numId w:val="2"/>
        </w:numPr>
        <w:spacing w:after="0" w:line="240" w:lineRule="auto"/>
        <w:ind w:left="0" w:firstLine="709"/>
        <w:jc w:val="both"/>
        <w:rPr>
          <w:rFonts w:ascii="Times New Roman" w:hAnsi="Times New Roman"/>
          <w:sz w:val="32"/>
          <w:szCs w:val="32"/>
        </w:rPr>
      </w:pPr>
      <w:r w:rsidRPr="00403F33">
        <w:rPr>
          <w:rFonts w:ascii="Times New Roman" w:hAnsi="Times New Roman"/>
          <w:sz w:val="32"/>
          <w:szCs w:val="32"/>
        </w:rPr>
        <w:t xml:space="preserve">Иванов А.А., </w:t>
      </w:r>
      <w:proofErr w:type="spellStart"/>
      <w:r w:rsidRPr="00403F33">
        <w:rPr>
          <w:rFonts w:ascii="Times New Roman" w:hAnsi="Times New Roman"/>
          <w:sz w:val="32"/>
          <w:szCs w:val="32"/>
        </w:rPr>
        <w:t>Эриашвили</w:t>
      </w:r>
      <w:proofErr w:type="spellEnd"/>
      <w:r w:rsidRPr="00403F33">
        <w:rPr>
          <w:rFonts w:ascii="Times New Roman" w:hAnsi="Times New Roman"/>
          <w:sz w:val="32"/>
          <w:szCs w:val="32"/>
        </w:rPr>
        <w:t xml:space="preserve"> Н.Д. К вопросу о понятии и видах договора в гражданском праве // Вестник Московского университета МВД России. 2011. №5. С. 101-103.</w:t>
      </w:r>
    </w:p>
    <w:p w:rsidR="001E0B2F" w:rsidRPr="00403F33" w:rsidRDefault="001E0B2F" w:rsidP="00403F33">
      <w:pPr>
        <w:pStyle w:val="a3"/>
        <w:numPr>
          <w:ilvl w:val="0"/>
          <w:numId w:val="2"/>
        </w:numPr>
        <w:spacing w:after="0" w:line="240" w:lineRule="auto"/>
        <w:ind w:left="0" w:firstLine="709"/>
        <w:jc w:val="both"/>
        <w:rPr>
          <w:rFonts w:ascii="Times New Roman" w:hAnsi="Times New Roman"/>
          <w:sz w:val="32"/>
          <w:szCs w:val="32"/>
        </w:rPr>
      </w:pPr>
      <w:r w:rsidRPr="00403F33">
        <w:rPr>
          <w:rFonts w:ascii="Times New Roman" w:hAnsi="Times New Roman"/>
          <w:sz w:val="32"/>
          <w:szCs w:val="32"/>
        </w:rPr>
        <w:t>Суханов Е.А. Гражданское право. В 4 т. Т. 1: Общая часть: учеб</w:t>
      </w:r>
      <w:proofErr w:type="gramStart"/>
      <w:r w:rsidRPr="00403F33">
        <w:rPr>
          <w:rFonts w:ascii="Times New Roman" w:hAnsi="Times New Roman"/>
          <w:sz w:val="32"/>
          <w:szCs w:val="32"/>
        </w:rPr>
        <w:t>.</w:t>
      </w:r>
      <w:proofErr w:type="gramEnd"/>
      <w:r w:rsidRPr="00403F33">
        <w:rPr>
          <w:rFonts w:ascii="Times New Roman" w:hAnsi="Times New Roman"/>
          <w:sz w:val="32"/>
          <w:szCs w:val="32"/>
        </w:rPr>
        <w:t xml:space="preserve"> </w:t>
      </w:r>
      <w:proofErr w:type="gramStart"/>
      <w:r w:rsidRPr="00403F33">
        <w:rPr>
          <w:rFonts w:ascii="Times New Roman" w:hAnsi="Times New Roman"/>
          <w:sz w:val="32"/>
          <w:szCs w:val="32"/>
        </w:rPr>
        <w:t>д</w:t>
      </w:r>
      <w:proofErr w:type="gramEnd"/>
      <w:r w:rsidRPr="00403F33">
        <w:rPr>
          <w:rFonts w:ascii="Times New Roman" w:hAnsi="Times New Roman"/>
          <w:sz w:val="32"/>
          <w:szCs w:val="32"/>
        </w:rPr>
        <w:t>ля студентов вузов, обучающихся по направлению 521400 «Юриспруденция» и по специальности 021100 «Ю</w:t>
      </w:r>
      <w:r w:rsidR="006D4BD0">
        <w:rPr>
          <w:rFonts w:ascii="Times New Roman" w:hAnsi="Times New Roman"/>
          <w:sz w:val="32"/>
          <w:szCs w:val="32"/>
        </w:rPr>
        <w:t>риспруденция» / [Ем В.С. и др.]</w:t>
      </w:r>
      <w:r w:rsidRPr="00403F33">
        <w:rPr>
          <w:rFonts w:ascii="Times New Roman" w:hAnsi="Times New Roman"/>
          <w:sz w:val="32"/>
          <w:szCs w:val="32"/>
        </w:rPr>
        <w:t xml:space="preserve">; отв. ред. – Е.А. Суханов. – 3-е изд., </w:t>
      </w:r>
      <w:proofErr w:type="spellStart"/>
      <w:r w:rsidRPr="00403F33">
        <w:rPr>
          <w:rFonts w:ascii="Times New Roman" w:hAnsi="Times New Roman"/>
          <w:sz w:val="32"/>
          <w:szCs w:val="32"/>
        </w:rPr>
        <w:t>перераб</w:t>
      </w:r>
      <w:proofErr w:type="spellEnd"/>
      <w:r w:rsidRPr="00403F33">
        <w:rPr>
          <w:rFonts w:ascii="Times New Roman" w:hAnsi="Times New Roman"/>
          <w:sz w:val="32"/>
          <w:szCs w:val="32"/>
        </w:rPr>
        <w:t xml:space="preserve"> и доп. — М. : </w:t>
      </w:r>
      <w:proofErr w:type="spellStart"/>
      <w:r w:rsidRPr="00403F33">
        <w:rPr>
          <w:rFonts w:ascii="Times New Roman" w:hAnsi="Times New Roman"/>
          <w:sz w:val="32"/>
          <w:szCs w:val="32"/>
        </w:rPr>
        <w:t>Волтерс</w:t>
      </w:r>
      <w:proofErr w:type="spellEnd"/>
      <w:r w:rsidRPr="00403F33">
        <w:rPr>
          <w:rFonts w:ascii="Times New Roman" w:hAnsi="Times New Roman"/>
          <w:sz w:val="32"/>
          <w:szCs w:val="32"/>
        </w:rPr>
        <w:t xml:space="preserve"> </w:t>
      </w:r>
      <w:proofErr w:type="spellStart"/>
      <w:r w:rsidRPr="00403F33">
        <w:rPr>
          <w:rFonts w:ascii="Times New Roman" w:hAnsi="Times New Roman"/>
          <w:sz w:val="32"/>
          <w:szCs w:val="32"/>
        </w:rPr>
        <w:t>Клувер</w:t>
      </w:r>
      <w:proofErr w:type="spellEnd"/>
      <w:r w:rsidRPr="00403F33">
        <w:rPr>
          <w:rFonts w:ascii="Times New Roman" w:hAnsi="Times New Roman"/>
          <w:sz w:val="32"/>
          <w:szCs w:val="32"/>
        </w:rPr>
        <w:t>, 2006. – 720 с.</w:t>
      </w:r>
    </w:p>
    <w:p w:rsidR="001E0B2F" w:rsidRPr="00403F33" w:rsidRDefault="001E0B2F" w:rsidP="00403F33">
      <w:pPr>
        <w:pStyle w:val="a3"/>
        <w:numPr>
          <w:ilvl w:val="0"/>
          <w:numId w:val="2"/>
        </w:numPr>
        <w:spacing w:after="0" w:line="240" w:lineRule="auto"/>
        <w:ind w:left="0" w:firstLine="709"/>
        <w:jc w:val="both"/>
        <w:rPr>
          <w:rFonts w:ascii="Times New Roman" w:hAnsi="Times New Roman"/>
          <w:sz w:val="32"/>
          <w:szCs w:val="32"/>
        </w:rPr>
      </w:pPr>
      <w:proofErr w:type="spellStart"/>
      <w:r w:rsidRPr="00403F33">
        <w:rPr>
          <w:rFonts w:ascii="Times New Roman" w:hAnsi="Times New Roman"/>
          <w:sz w:val="32"/>
          <w:szCs w:val="32"/>
        </w:rPr>
        <w:t>Храмова</w:t>
      </w:r>
      <w:proofErr w:type="spellEnd"/>
      <w:r w:rsidRPr="00403F33">
        <w:rPr>
          <w:rFonts w:ascii="Times New Roman" w:hAnsi="Times New Roman"/>
          <w:sz w:val="32"/>
          <w:szCs w:val="32"/>
        </w:rPr>
        <w:t xml:space="preserve"> О.Е. Понятие </w:t>
      </w:r>
      <w:proofErr w:type="gramStart"/>
      <w:r w:rsidRPr="00403F33">
        <w:rPr>
          <w:rFonts w:ascii="Times New Roman" w:hAnsi="Times New Roman"/>
          <w:sz w:val="32"/>
          <w:szCs w:val="32"/>
        </w:rPr>
        <w:t>гражданской</w:t>
      </w:r>
      <w:proofErr w:type="gramEnd"/>
      <w:r w:rsidRPr="00403F33">
        <w:rPr>
          <w:rFonts w:ascii="Times New Roman" w:hAnsi="Times New Roman"/>
          <w:sz w:val="32"/>
          <w:szCs w:val="32"/>
        </w:rPr>
        <w:t xml:space="preserve"> </w:t>
      </w:r>
      <w:proofErr w:type="spellStart"/>
      <w:r w:rsidRPr="00403F33">
        <w:rPr>
          <w:rFonts w:ascii="Times New Roman" w:hAnsi="Times New Roman"/>
          <w:sz w:val="32"/>
          <w:szCs w:val="32"/>
        </w:rPr>
        <w:t>правосубъектности</w:t>
      </w:r>
      <w:proofErr w:type="spellEnd"/>
      <w:r w:rsidRPr="00403F33">
        <w:rPr>
          <w:rFonts w:ascii="Times New Roman" w:hAnsi="Times New Roman"/>
          <w:sz w:val="32"/>
          <w:szCs w:val="32"/>
        </w:rPr>
        <w:t xml:space="preserve"> государства: правовой аспект // Вопросы российского и международного права. 2018. №1А. С. 28-35.</w:t>
      </w:r>
    </w:p>
    <w:p w:rsidR="001E0B2F" w:rsidRPr="00403F33" w:rsidRDefault="001E0B2F" w:rsidP="00403F33">
      <w:pPr>
        <w:rPr>
          <w:szCs w:val="32"/>
        </w:rPr>
      </w:pPr>
    </w:p>
    <w:p w:rsidR="0042221E" w:rsidRPr="008906AF" w:rsidRDefault="0042221E" w:rsidP="00403F33">
      <w:pPr>
        <w:pStyle w:val="a3"/>
        <w:spacing w:after="0" w:line="240" w:lineRule="auto"/>
        <w:ind w:left="0"/>
        <w:jc w:val="center"/>
        <w:rPr>
          <w:rFonts w:ascii="Times New Roman" w:hAnsi="Times New Roman"/>
          <w:b/>
          <w:sz w:val="32"/>
          <w:szCs w:val="32"/>
        </w:rPr>
      </w:pPr>
      <w:r w:rsidRPr="00403F33">
        <w:rPr>
          <w:rFonts w:ascii="Times New Roman" w:hAnsi="Times New Roman"/>
          <w:b/>
          <w:sz w:val="32"/>
          <w:szCs w:val="32"/>
          <w:lang w:val="en-US"/>
        </w:rPr>
        <w:t>References</w:t>
      </w:r>
    </w:p>
    <w:p w:rsidR="008906AF" w:rsidRPr="008906AF" w:rsidRDefault="001E0B2F" w:rsidP="00403F33">
      <w:pPr>
        <w:rPr>
          <w:szCs w:val="32"/>
        </w:rPr>
      </w:pPr>
      <w:r w:rsidRPr="008906AF">
        <w:rPr>
          <w:szCs w:val="32"/>
        </w:rPr>
        <w:t>1.</w:t>
      </w:r>
      <w:r w:rsidRPr="008906AF">
        <w:rPr>
          <w:szCs w:val="32"/>
        </w:rPr>
        <w:tab/>
      </w:r>
      <w:proofErr w:type="spellStart"/>
      <w:r w:rsidR="008906AF" w:rsidRPr="008906AF">
        <w:rPr>
          <w:szCs w:val="32"/>
          <w:lang w:val="en-US"/>
        </w:rPr>
        <w:t>Konstituciya</w:t>
      </w:r>
      <w:proofErr w:type="spellEnd"/>
      <w:r w:rsidR="008906AF" w:rsidRPr="008906AF">
        <w:rPr>
          <w:szCs w:val="32"/>
        </w:rPr>
        <w:t xml:space="preserve"> </w:t>
      </w:r>
      <w:proofErr w:type="spellStart"/>
      <w:r w:rsidR="008906AF" w:rsidRPr="008906AF">
        <w:rPr>
          <w:szCs w:val="32"/>
          <w:lang w:val="en-US"/>
        </w:rPr>
        <w:t>Rossijskoj</w:t>
      </w:r>
      <w:proofErr w:type="spellEnd"/>
      <w:r w:rsidR="008906AF" w:rsidRPr="008906AF">
        <w:rPr>
          <w:szCs w:val="32"/>
        </w:rPr>
        <w:t xml:space="preserve"> </w:t>
      </w:r>
      <w:proofErr w:type="spellStart"/>
      <w:r w:rsidR="008906AF" w:rsidRPr="008906AF">
        <w:rPr>
          <w:szCs w:val="32"/>
          <w:lang w:val="en-US"/>
        </w:rPr>
        <w:t>Federacii</w:t>
      </w:r>
      <w:proofErr w:type="spellEnd"/>
      <w:r w:rsidR="008906AF" w:rsidRPr="008906AF">
        <w:rPr>
          <w:szCs w:val="32"/>
        </w:rPr>
        <w:t xml:space="preserve"> (</w:t>
      </w:r>
      <w:proofErr w:type="spellStart"/>
      <w:r w:rsidR="008906AF" w:rsidRPr="008906AF">
        <w:rPr>
          <w:szCs w:val="32"/>
          <w:lang w:val="en-US"/>
        </w:rPr>
        <w:t>prinyata</w:t>
      </w:r>
      <w:proofErr w:type="spellEnd"/>
      <w:r w:rsidR="008906AF" w:rsidRPr="008906AF">
        <w:rPr>
          <w:szCs w:val="32"/>
        </w:rPr>
        <w:t xml:space="preserve"> </w:t>
      </w:r>
      <w:proofErr w:type="spellStart"/>
      <w:r w:rsidR="008906AF" w:rsidRPr="008906AF">
        <w:rPr>
          <w:szCs w:val="32"/>
          <w:lang w:val="en-US"/>
        </w:rPr>
        <w:t>vsenarodnym</w:t>
      </w:r>
      <w:proofErr w:type="spellEnd"/>
      <w:r w:rsidR="008906AF" w:rsidRPr="008906AF">
        <w:rPr>
          <w:szCs w:val="32"/>
        </w:rPr>
        <w:t xml:space="preserve"> </w:t>
      </w:r>
      <w:proofErr w:type="spellStart"/>
      <w:r w:rsidR="008906AF" w:rsidRPr="008906AF">
        <w:rPr>
          <w:szCs w:val="32"/>
          <w:lang w:val="en-US"/>
        </w:rPr>
        <w:t>golosovaniem</w:t>
      </w:r>
      <w:proofErr w:type="spellEnd"/>
      <w:r w:rsidR="008906AF" w:rsidRPr="008906AF">
        <w:rPr>
          <w:szCs w:val="32"/>
        </w:rPr>
        <w:t xml:space="preserve"> 12.12.1993 </w:t>
      </w:r>
      <w:r w:rsidR="008906AF" w:rsidRPr="008906AF">
        <w:rPr>
          <w:szCs w:val="32"/>
          <w:lang w:val="en-US"/>
        </w:rPr>
        <w:t>s</w:t>
      </w:r>
      <w:r w:rsidR="008906AF" w:rsidRPr="008906AF">
        <w:rPr>
          <w:szCs w:val="32"/>
        </w:rPr>
        <w:t xml:space="preserve"> </w:t>
      </w:r>
      <w:proofErr w:type="spellStart"/>
      <w:r w:rsidR="008906AF" w:rsidRPr="008906AF">
        <w:rPr>
          <w:szCs w:val="32"/>
          <w:lang w:val="en-US"/>
        </w:rPr>
        <w:t>izmeneniyami</w:t>
      </w:r>
      <w:proofErr w:type="spellEnd"/>
      <w:r w:rsidR="008906AF" w:rsidRPr="008906AF">
        <w:rPr>
          <w:szCs w:val="32"/>
        </w:rPr>
        <w:t xml:space="preserve">, </w:t>
      </w:r>
      <w:proofErr w:type="spellStart"/>
      <w:r w:rsidR="008906AF" w:rsidRPr="008906AF">
        <w:rPr>
          <w:szCs w:val="32"/>
          <w:lang w:val="en-US"/>
        </w:rPr>
        <w:t>odobrennymi</w:t>
      </w:r>
      <w:proofErr w:type="spellEnd"/>
      <w:r w:rsidR="008906AF" w:rsidRPr="008906AF">
        <w:rPr>
          <w:szCs w:val="32"/>
        </w:rPr>
        <w:t xml:space="preserve"> </w:t>
      </w:r>
      <w:r w:rsidR="008906AF" w:rsidRPr="008906AF">
        <w:rPr>
          <w:szCs w:val="32"/>
          <w:lang w:val="en-US"/>
        </w:rPr>
        <w:t>v</w:t>
      </w:r>
      <w:r w:rsidR="008906AF" w:rsidRPr="008906AF">
        <w:rPr>
          <w:szCs w:val="32"/>
        </w:rPr>
        <w:t xml:space="preserve"> </w:t>
      </w:r>
      <w:proofErr w:type="spellStart"/>
      <w:r w:rsidR="008906AF" w:rsidRPr="008906AF">
        <w:rPr>
          <w:szCs w:val="32"/>
          <w:lang w:val="en-US"/>
        </w:rPr>
        <w:t>hode</w:t>
      </w:r>
      <w:proofErr w:type="spellEnd"/>
      <w:r w:rsidR="008906AF" w:rsidRPr="008906AF">
        <w:rPr>
          <w:szCs w:val="32"/>
        </w:rPr>
        <w:t xml:space="preserve"> </w:t>
      </w:r>
      <w:proofErr w:type="spellStart"/>
      <w:r w:rsidR="008906AF" w:rsidRPr="008906AF">
        <w:rPr>
          <w:szCs w:val="32"/>
          <w:lang w:val="en-US"/>
        </w:rPr>
        <w:t>obshcherossijskogo</w:t>
      </w:r>
      <w:proofErr w:type="spellEnd"/>
      <w:r w:rsidR="008906AF" w:rsidRPr="008906AF">
        <w:rPr>
          <w:szCs w:val="32"/>
        </w:rPr>
        <w:t xml:space="preserve"> </w:t>
      </w:r>
      <w:proofErr w:type="spellStart"/>
      <w:r w:rsidR="008906AF" w:rsidRPr="008906AF">
        <w:rPr>
          <w:szCs w:val="32"/>
          <w:lang w:val="en-US"/>
        </w:rPr>
        <w:t>golosovaniya</w:t>
      </w:r>
      <w:proofErr w:type="spellEnd"/>
      <w:r w:rsidR="008906AF" w:rsidRPr="008906AF">
        <w:rPr>
          <w:szCs w:val="32"/>
        </w:rPr>
        <w:t xml:space="preserve"> 01.07.2020) // </w:t>
      </w:r>
      <w:proofErr w:type="spellStart"/>
      <w:r w:rsidR="008906AF" w:rsidRPr="008906AF">
        <w:rPr>
          <w:szCs w:val="32"/>
          <w:lang w:val="en-US"/>
        </w:rPr>
        <w:t>Sobranie</w:t>
      </w:r>
      <w:proofErr w:type="spellEnd"/>
      <w:r w:rsidR="008906AF" w:rsidRPr="008906AF">
        <w:rPr>
          <w:szCs w:val="32"/>
        </w:rPr>
        <w:t xml:space="preserve"> </w:t>
      </w:r>
      <w:proofErr w:type="spellStart"/>
      <w:r w:rsidR="008906AF" w:rsidRPr="008906AF">
        <w:rPr>
          <w:szCs w:val="32"/>
          <w:lang w:val="en-US"/>
        </w:rPr>
        <w:t>zakonodatel</w:t>
      </w:r>
      <w:proofErr w:type="spellEnd"/>
      <w:r w:rsidR="008906AF" w:rsidRPr="008906AF">
        <w:rPr>
          <w:szCs w:val="32"/>
        </w:rPr>
        <w:t>'</w:t>
      </w:r>
      <w:proofErr w:type="spellStart"/>
      <w:r w:rsidR="008906AF" w:rsidRPr="008906AF">
        <w:rPr>
          <w:szCs w:val="32"/>
          <w:lang w:val="en-US"/>
        </w:rPr>
        <w:t>stva</w:t>
      </w:r>
      <w:proofErr w:type="spellEnd"/>
      <w:r w:rsidR="008906AF" w:rsidRPr="008906AF">
        <w:rPr>
          <w:szCs w:val="32"/>
        </w:rPr>
        <w:t xml:space="preserve"> </w:t>
      </w:r>
      <w:r w:rsidR="008906AF" w:rsidRPr="008906AF">
        <w:rPr>
          <w:szCs w:val="32"/>
          <w:lang w:val="en-US"/>
        </w:rPr>
        <w:t>RF</w:t>
      </w:r>
      <w:r w:rsidR="008906AF" w:rsidRPr="008906AF">
        <w:rPr>
          <w:szCs w:val="32"/>
        </w:rPr>
        <w:t xml:space="preserve">, 16.03.2020, № 11, </w:t>
      </w:r>
      <w:proofErr w:type="spellStart"/>
      <w:r w:rsidR="008906AF" w:rsidRPr="008906AF">
        <w:rPr>
          <w:szCs w:val="32"/>
          <w:lang w:val="en-US"/>
        </w:rPr>
        <w:t>st</w:t>
      </w:r>
      <w:proofErr w:type="spellEnd"/>
      <w:r w:rsidR="008906AF" w:rsidRPr="008906AF">
        <w:rPr>
          <w:szCs w:val="32"/>
        </w:rPr>
        <w:t>. 1416.</w:t>
      </w:r>
    </w:p>
    <w:p w:rsidR="001E0B2F" w:rsidRPr="008906AF" w:rsidRDefault="008906AF" w:rsidP="00403F33">
      <w:pPr>
        <w:rPr>
          <w:szCs w:val="32"/>
        </w:rPr>
      </w:pPr>
      <w:r>
        <w:rPr>
          <w:szCs w:val="32"/>
        </w:rPr>
        <w:t xml:space="preserve">2. </w:t>
      </w:r>
      <w:proofErr w:type="spellStart"/>
      <w:r w:rsidR="001E0B2F" w:rsidRPr="00403F33">
        <w:rPr>
          <w:szCs w:val="32"/>
          <w:lang w:val="en-US"/>
        </w:rPr>
        <w:t>Grazhdanskij</w:t>
      </w:r>
      <w:proofErr w:type="spellEnd"/>
      <w:r w:rsidR="001E0B2F" w:rsidRPr="008906AF">
        <w:rPr>
          <w:szCs w:val="32"/>
        </w:rPr>
        <w:t xml:space="preserve"> </w:t>
      </w:r>
      <w:proofErr w:type="spellStart"/>
      <w:r w:rsidR="001E0B2F" w:rsidRPr="00403F33">
        <w:rPr>
          <w:szCs w:val="32"/>
          <w:lang w:val="en-US"/>
        </w:rPr>
        <w:t>kodeks</w:t>
      </w:r>
      <w:proofErr w:type="spellEnd"/>
      <w:r w:rsidR="001E0B2F" w:rsidRPr="008906AF">
        <w:rPr>
          <w:szCs w:val="32"/>
        </w:rPr>
        <w:t xml:space="preserve"> </w:t>
      </w:r>
      <w:proofErr w:type="spellStart"/>
      <w:r w:rsidR="001E0B2F" w:rsidRPr="00403F33">
        <w:rPr>
          <w:szCs w:val="32"/>
          <w:lang w:val="en-US"/>
        </w:rPr>
        <w:t>Rossijskoj</w:t>
      </w:r>
      <w:proofErr w:type="spellEnd"/>
      <w:r w:rsidR="001E0B2F" w:rsidRPr="008906AF">
        <w:rPr>
          <w:szCs w:val="32"/>
        </w:rPr>
        <w:t xml:space="preserve"> </w:t>
      </w:r>
      <w:proofErr w:type="spellStart"/>
      <w:r w:rsidR="001E0B2F" w:rsidRPr="00403F33">
        <w:rPr>
          <w:szCs w:val="32"/>
          <w:lang w:val="en-US"/>
        </w:rPr>
        <w:t>Federacii</w:t>
      </w:r>
      <w:proofErr w:type="spellEnd"/>
      <w:r w:rsidR="001E0B2F" w:rsidRPr="008906AF">
        <w:rPr>
          <w:szCs w:val="32"/>
        </w:rPr>
        <w:t xml:space="preserve"> (</w:t>
      </w:r>
      <w:proofErr w:type="spellStart"/>
      <w:r w:rsidR="001E0B2F" w:rsidRPr="00403F33">
        <w:rPr>
          <w:szCs w:val="32"/>
          <w:lang w:val="en-US"/>
        </w:rPr>
        <w:t>chast</w:t>
      </w:r>
      <w:proofErr w:type="spellEnd"/>
      <w:r w:rsidR="001E0B2F" w:rsidRPr="008906AF">
        <w:rPr>
          <w:szCs w:val="32"/>
        </w:rPr>
        <w:t xml:space="preserve">' </w:t>
      </w:r>
      <w:proofErr w:type="spellStart"/>
      <w:r w:rsidR="001E0B2F" w:rsidRPr="00403F33">
        <w:rPr>
          <w:szCs w:val="32"/>
          <w:lang w:val="en-US"/>
        </w:rPr>
        <w:t>pervaya</w:t>
      </w:r>
      <w:proofErr w:type="spellEnd"/>
      <w:r w:rsidR="001E0B2F" w:rsidRPr="008906AF">
        <w:rPr>
          <w:szCs w:val="32"/>
        </w:rPr>
        <w:t xml:space="preserve">) </w:t>
      </w:r>
      <w:proofErr w:type="spellStart"/>
      <w:r w:rsidR="001E0B2F" w:rsidRPr="00403F33">
        <w:rPr>
          <w:szCs w:val="32"/>
          <w:lang w:val="en-US"/>
        </w:rPr>
        <w:t>ot</w:t>
      </w:r>
      <w:proofErr w:type="spellEnd"/>
      <w:r w:rsidR="001E0B2F" w:rsidRPr="008906AF">
        <w:rPr>
          <w:szCs w:val="32"/>
        </w:rPr>
        <w:t xml:space="preserve"> 30.11.1994 № 51-</w:t>
      </w:r>
      <w:r w:rsidR="001E0B2F" w:rsidRPr="00403F33">
        <w:rPr>
          <w:szCs w:val="32"/>
          <w:lang w:val="en-US"/>
        </w:rPr>
        <w:t>FZ</w:t>
      </w:r>
      <w:r w:rsidR="001E0B2F" w:rsidRPr="008906AF">
        <w:rPr>
          <w:szCs w:val="32"/>
        </w:rPr>
        <w:t xml:space="preserve"> (</w:t>
      </w:r>
      <w:r w:rsidR="001E0B2F" w:rsidRPr="00403F33">
        <w:rPr>
          <w:szCs w:val="32"/>
          <w:lang w:val="en-US"/>
        </w:rPr>
        <w:t>red</w:t>
      </w:r>
      <w:r w:rsidR="001E0B2F" w:rsidRPr="008906AF">
        <w:rPr>
          <w:szCs w:val="32"/>
        </w:rPr>
        <w:t xml:space="preserve">. </w:t>
      </w:r>
      <w:proofErr w:type="spellStart"/>
      <w:r w:rsidR="001E0B2F" w:rsidRPr="00403F33">
        <w:rPr>
          <w:szCs w:val="32"/>
          <w:lang w:val="en-US"/>
        </w:rPr>
        <w:t>ot</w:t>
      </w:r>
      <w:proofErr w:type="spellEnd"/>
      <w:r w:rsidR="001E0B2F" w:rsidRPr="008906AF">
        <w:rPr>
          <w:szCs w:val="32"/>
        </w:rPr>
        <w:t xml:space="preserve"> 24.07.2023)</w:t>
      </w:r>
      <w:r w:rsidR="006D4BD0" w:rsidRPr="008906AF">
        <w:rPr>
          <w:szCs w:val="32"/>
        </w:rPr>
        <w:t xml:space="preserve"> </w:t>
      </w:r>
      <w:r w:rsidR="001E0B2F" w:rsidRPr="008906AF">
        <w:rPr>
          <w:szCs w:val="32"/>
        </w:rPr>
        <w:t>(</w:t>
      </w:r>
      <w:r w:rsidR="001E0B2F" w:rsidRPr="00403F33">
        <w:rPr>
          <w:szCs w:val="32"/>
          <w:lang w:val="en-US"/>
        </w:rPr>
        <w:t>s</w:t>
      </w:r>
      <w:r w:rsidR="001E0B2F" w:rsidRPr="008906AF">
        <w:rPr>
          <w:szCs w:val="32"/>
        </w:rPr>
        <w:t xml:space="preserve"> </w:t>
      </w:r>
      <w:proofErr w:type="spellStart"/>
      <w:r w:rsidR="001E0B2F" w:rsidRPr="00403F33">
        <w:rPr>
          <w:szCs w:val="32"/>
          <w:lang w:val="en-US"/>
        </w:rPr>
        <w:t>izm</w:t>
      </w:r>
      <w:proofErr w:type="spellEnd"/>
      <w:r w:rsidR="001E0B2F" w:rsidRPr="008906AF">
        <w:rPr>
          <w:szCs w:val="32"/>
        </w:rPr>
        <w:t xml:space="preserve">. </w:t>
      </w:r>
      <w:proofErr w:type="spellStart"/>
      <w:r w:rsidR="001E0B2F" w:rsidRPr="00403F33">
        <w:rPr>
          <w:szCs w:val="32"/>
          <w:lang w:val="en-US"/>
        </w:rPr>
        <w:t>i</w:t>
      </w:r>
      <w:proofErr w:type="spellEnd"/>
      <w:r w:rsidR="001E0B2F" w:rsidRPr="008906AF">
        <w:rPr>
          <w:szCs w:val="32"/>
        </w:rPr>
        <w:t xml:space="preserve"> </w:t>
      </w:r>
      <w:proofErr w:type="spellStart"/>
      <w:proofErr w:type="gramStart"/>
      <w:r w:rsidR="001E0B2F" w:rsidRPr="00403F33">
        <w:rPr>
          <w:szCs w:val="32"/>
          <w:lang w:val="en-US"/>
        </w:rPr>
        <w:t>dop</w:t>
      </w:r>
      <w:proofErr w:type="spellEnd"/>
      <w:r w:rsidR="001E0B2F" w:rsidRPr="008906AF">
        <w:rPr>
          <w:szCs w:val="32"/>
        </w:rPr>
        <w:t>.,</w:t>
      </w:r>
      <w:proofErr w:type="gramEnd"/>
      <w:r w:rsidR="001E0B2F" w:rsidRPr="008906AF">
        <w:rPr>
          <w:szCs w:val="32"/>
        </w:rPr>
        <w:t xml:space="preserve"> </w:t>
      </w:r>
      <w:proofErr w:type="spellStart"/>
      <w:r w:rsidR="001E0B2F" w:rsidRPr="00403F33">
        <w:rPr>
          <w:szCs w:val="32"/>
          <w:lang w:val="en-US"/>
        </w:rPr>
        <w:t>vstup</w:t>
      </w:r>
      <w:proofErr w:type="spellEnd"/>
      <w:r w:rsidR="001E0B2F" w:rsidRPr="008906AF">
        <w:rPr>
          <w:szCs w:val="32"/>
        </w:rPr>
        <w:t xml:space="preserve">. </w:t>
      </w:r>
      <w:r w:rsidR="001E0B2F" w:rsidRPr="00403F33">
        <w:rPr>
          <w:szCs w:val="32"/>
          <w:lang w:val="en-US"/>
        </w:rPr>
        <w:t>v</w:t>
      </w:r>
      <w:r w:rsidR="001E0B2F" w:rsidRPr="008906AF">
        <w:rPr>
          <w:szCs w:val="32"/>
        </w:rPr>
        <w:t xml:space="preserve"> </w:t>
      </w:r>
      <w:proofErr w:type="spellStart"/>
      <w:r w:rsidR="001E0B2F" w:rsidRPr="00403F33">
        <w:rPr>
          <w:szCs w:val="32"/>
          <w:lang w:val="en-US"/>
        </w:rPr>
        <w:t>silu</w:t>
      </w:r>
      <w:proofErr w:type="spellEnd"/>
      <w:r w:rsidR="001E0B2F" w:rsidRPr="008906AF">
        <w:rPr>
          <w:szCs w:val="32"/>
        </w:rPr>
        <w:t xml:space="preserve"> </w:t>
      </w:r>
      <w:r w:rsidR="001E0B2F" w:rsidRPr="00403F33">
        <w:rPr>
          <w:szCs w:val="32"/>
          <w:lang w:val="en-US"/>
        </w:rPr>
        <w:t>s</w:t>
      </w:r>
      <w:r w:rsidR="001E0B2F" w:rsidRPr="008906AF">
        <w:rPr>
          <w:szCs w:val="32"/>
        </w:rPr>
        <w:t xml:space="preserve"> 01.10.2023) // </w:t>
      </w:r>
      <w:proofErr w:type="spellStart"/>
      <w:r w:rsidR="001E0B2F" w:rsidRPr="00403F33">
        <w:rPr>
          <w:szCs w:val="32"/>
          <w:lang w:val="en-US"/>
        </w:rPr>
        <w:t>Sobranie</w:t>
      </w:r>
      <w:proofErr w:type="spellEnd"/>
      <w:r w:rsidR="001E0B2F" w:rsidRPr="008906AF">
        <w:rPr>
          <w:szCs w:val="32"/>
        </w:rPr>
        <w:t xml:space="preserve"> </w:t>
      </w:r>
      <w:proofErr w:type="spellStart"/>
      <w:r w:rsidR="001E0B2F" w:rsidRPr="00403F33">
        <w:rPr>
          <w:szCs w:val="32"/>
          <w:lang w:val="en-US"/>
        </w:rPr>
        <w:t>zakonodatel</w:t>
      </w:r>
      <w:proofErr w:type="spellEnd"/>
      <w:r w:rsidR="001E0B2F" w:rsidRPr="008906AF">
        <w:rPr>
          <w:szCs w:val="32"/>
        </w:rPr>
        <w:t>'</w:t>
      </w:r>
      <w:proofErr w:type="spellStart"/>
      <w:r w:rsidR="001E0B2F" w:rsidRPr="00403F33">
        <w:rPr>
          <w:szCs w:val="32"/>
          <w:lang w:val="en-US"/>
        </w:rPr>
        <w:t>stva</w:t>
      </w:r>
      <w:proofErr w:type="spellEnd"/>
      <w:r w:rsidR="001E0B2F" w:rsidRPr="008906AF">
        <w:rPr>
          <w:szCs w:val="32"/>
        </w:rPr>
        <w:t xml:space="preserve"> </w:t>
      </w:r>
      <w:r w:rsidR="001E0B2F" w:rsidRPr="00403F33">
        <w:rPr>
          <w:szCs w:val="32"/>
          <w:lang w:val="en-US"/>
        </w:rPr>
        <w:t>RF</w:t>
      </w:r>
      <w:r w:rsidR="001E0B2F" w:rsidRPr="008906AF">
        <w:rPr>
          <w:szCs w:val="32"/>
        </w:rPr>
        <w:t xml:space="preserve">, 05.12.1994, № 32, </w:t>
      </w:r>
      <w:proofErr w:type="spellStart"/>
      <w:r w:rsidR="001E0B2F" w:rsidRPr="00403F33">
        <w:rPr>
          <w:szCs w:val="32"/>
          <w:lang w:val="en-US"/>
        </w:rPr>
        <w:t>st</w:t>
      </w:r>
      <w:proofErr w:type="spellEnd"/>
      <w:r w:rsidR="001E0B2F" w:rsidRPr="008906AF">
        <w:rPr>
          <w:szCs w:val="32"/>
        </w:rPr>
        <w:t xml:space="preserve">. 3301; </w:t>
      </w:r>
      <w:proofErr w:type="spellStart"/>
      <w:r w:rsidR="001E0B2F" w:rsidRPr="00403F33">
        <w:rPr>
          <w:szCs w:val="32"/>
          <w:lang w:val="en-US"/>
        </w:rPr>
        <w:t>Sobranie</w:t>
      </w:r>
      <w:proofErr w:type="spellEnd"/>
      <w:r w:rsidR="001E0B2F" w:rsidRPr="008906AF">
        <w:rPr>
          <w:szCs w:val="32"/>
        </w:rPr>
        <w:t xml:space="preserve"> </w:t>
      </w:r>
      <w:proofErr w:type="spellStart"/>
      <w:r w:rsidR="001E0B2F" w:rsidRPr="00403F33">
        <w:rPr>
          <w:szCs w:val="32"/>
          <w:lang w:val="en-US"/>
        </w:rPr>
        <w:t>zakonodatel</w:t>
      </w:r>
      <w:proofErr w:type="spellEnd"/>
      <w:r w:rsidR="001E0B2F" w:rsidRPr="008906AF">
        <w:rPr>
          <w:szCs w:val="32"/>
        </w:rPr>
        <w:t>'</w:t>
      </w:r>
      <w:proofErr w:type="spellStart"/>
      <w:r w:rsidR="001E0B2F" w:rsidRPr="00403F33">
        <w:rPr>
          <w:szCs w:val="32"/>
          <w:lang w:val="en-US"/>
        </w:rPr>
        <w:t>stva</w:t>
      </w:r>
      <w:proofErr w:type="spellEnd"/>
      <w:r w:rsidR="001E0B2F" w:rsidRPr="008906AF">
        <w:rPr>
          <w:szCs w:val="32"/>
        </w:rPr>
        <w:t xml:space="preserve"> </w:t>
      </w:r>
      <w:r w:rsidR="001E0B2F" w:rsidRPr="00403F33">
        <w:rPr>
          <w:szCs w:val="32"/>
          <w:lang w:val="en-US"/>
        </w:rPr>
        <w:t>RF</w:t>
      </w:r>
      <w:r w:rsidR="001E0B2F" w:rsidRPr="008906AF">
        <w:rPr>
          <w:szCs w:val="32"/>
        </w:rPr>
        <w:t>, 31.07.2023, № 31 (</w:t>
      </w:r>
      <w:proofErr w:type="spellStart"/>
      <w:r w:rsidR="001E0B2F" w:rsidRPr="00403F33">
        <w:rPr>
          <w:szCs w:val="32"/>
          <w:lang w:val="en-US"/>
        </w:rPr>
        <w:t>CHast</w:t>
      </w:r>
      <w:proofErr w:type="spellEnd"/>
      <w:r w:rsidR="001E0B2F" w:rsidRPr="008906AF">
        <w:rPr>
          <w:szCs w:val="32"/>
        </w:rPr>
        <w:t xml:space="preserve">' </w:t>
      </w:r>
      <w:r w:rsidR="001E0B2F" w:rsidRPr="00403F33">
        <w:rPr>
          <w:szCs w:val="32"/>
          <w:lang w:val="en-US"/>
        </w:rPr>
        <w:t>III</w:t>
      </w:r>
      <w:r w:rsidR="001E0B2F" w:rsidRPr="008906AF">
        <w:rPr>
          <w:szCs w:val="32"/>
        </w:rPr>
        <w:t xml:space="preserve">), </w:t>
      </w:r>
      <w:proofErr w:type="spellStart"/>
      <w:r w:rsidR="001E0B2F" w:rsidRPr="00403F33">
        <w:rPr>
          <w:szCs w:val="32"/>
          <w:lang w:val="en-US"/>
        </w:rPr>
        <w:t>st</w:t>
      </w:r>
      <w:proofErr w:type="spellEnd"/>
      <w:r w:rsidR="001E0B2F" w:rsidRPr="008906AF">
        <w:rPr>
          <w:szCs w:val="32"/>
        </w:rPr>
        <w:t>. 5777.</w:t>
      </w:r>
    </w:p>
    <w:p w:rsidR="001E0B2F" w:rsidRPr="00403F33" w:rsidRDefault="008906AF" w:rsidP="00403F33">
      <w:pPr>
        <w:rPr>
          <w:szCs w:val="32"/>
          <w:lang w:val="en-US"/>
        </w:rPr>
      </w:pPr>
      <w:r w:rsidRPr="008906AF">
        <w:rPr>
          <w:szCs w:val="32"/>
          <w:lang w:val="en-US"/>
        </w:rPr>
        <w:t>3</w:t>
      </w:r>
      <w:r w:rsidR="001E0B2F" w:rsidRPr="00403F33">
        <w:rPr>
          <w:szCs w:val="32"/>
          <w:lang w:val="en-US"/>
        </w:rPr>
        <w:t>.</w:t>
      </w:r>
      <w:r w:rsidR="001E0B2F" w:rsidRPr="00403F33">
        <w:rPr>
          <w:szCs w:val="32"/>
          <w:lang w:val="en-US"/>
        </w:rPr>
        <w:tab/>
      </w:r>
      <w:proofErr w:type="spellStart"/>
      <w:r w:rsidR="001E0B2F" w:rsidRPr="00403F33">
        <w:rPr>
          <w:szCs w:val="32"/>
          <w:lang w:val="en-US"/>
        </w:rPr>
        <w:t>Dogovornoe</w:t>
      </w:r>
      <w:proofErr w:type="spellEnd"/>
      <w:r w:rsidR="001E0B2F" w:rsidRPr="00403F33">
        <w:rPr>
          <w:szCs w:val="32"/>
          <w:lang w:val="en-US"/>
        </w:rPr>
        <w:t xml:space="preserve"> </w:t>
      </w:r>
      <w:proofErr w:type="spellStart"/>
      <w:r w:rsidR="001E0B2F" w:rsidRPr="00403F33">
        <w:rPr>
          <w:szCs w:val="32"/>
          <w:lang w:val="en-US"/>
        </w:rPr>
        <w:t>pravo</w:t>
      </w:r>
      <w:proofErr w:type="spellEnd"/>
      <w:r w:rsidR="001E0B2F" w:rsidRPr="00403F33">
        <w:rPr>
          <w:szCs w:val="32"/>
          <w:lang w:val="en-US"/>
        </w:rPr>
        <w:t xml:space="preserve">: [v 5 kn.] / M.I. </w:t>
      </w:r>
      <w:proofErr w:type="spellStart"/>
      <w:r w:rsidR="001E0B2F" w:rsidRPr="00403F33">
        <w:rPr>
          <w:szCs w:val="32"/>
          <w:lang w:val="en-US"/>
        </w:rPr>
        <w:t>Braginskij</w:t>
      </w:r>
      <w:proofErr w:type="spellEnd"/>
      <w:r w:rsidR="001E0B2F" w:rsidRPr="00403F33">
        <w:rPr>
          <w:szCs w:val="32"/>
          <w:lang w:val="en-US"/>
        </w:rPr>
        <w:t xml:space="preserve">, V.V. </w:t>
      </w:r>
      <w:proofErr w:type="spellStart"/>
      <w:r w:rsidR="001E0B2F" w:rsidRPr="00403F33">
        <w:rPr>
          <w:szCs w:val="32"/>
          <w:lang w:val="en-US"/>
        </w:rPr>
        <w:t>Vitryanskij</w:t>
      </w:r>
      <w:proofErr w:type="spellEnd"/>
      <w:r w:rsidR="001E0B2F" w:rsidRPr="00403F33">
        <w:rPr>
          <w:szCs w:val="32"/>
          <w:lang w:val="en-US"/>
        </w:rPr>
        <w:t xml:space="preserve">. – 2-e </w:t>
      </w:r>
      <w:proofErr w:type="spellStart"/>
      <w:proofErr w:type="gramStart"/>
      <w:r w:rsidR="001E0B2F" w:rsidRPr="00403F33">
        <w:rPr>
          <w:szCs w:val="32"/>
          <w:lang w:val="en-US"/>
        </w:rPr>
        <w:t>izd</w:t>
      </w:r>
      <w:proofErr w:type="spellEnd"/>
      <w:r w:rsidR="001E0B2F" w:rsidRPr="00403F33">
        <w:rPr>
          <w:szCs w:val="32"/>
          <w:lang w:val="en-US"/>
        </w:rPr>
        <w:t>.,</w:t>
      </w:r>
      <w:proofErr w:type="gramEnd"/>
      <w:r w:rsidR="001E0B2F" w:rsidRPr="00403F33">
        <w:rPr>
          <w:szCs w:val="32"/>
          <w:lang w:val="en-US"/>
        </w:rPr>
        <w:t xml:space="preserve"> ster. – </w:t>
      </w:r>
      <w:proofErr w:type="spellStart"/>
      <w:r w:rsidR="001E0B2F" w:rsidRPr="00403F33">
        <w:rPr>
          <w:szCs w:val="32"/>
          <w:lang w:val="en-US"/>
        </w:rPr>
        <w:t>Moskva</w:t>
      </w:r>
      <w:proofErr w:type="spellEnd"/>
      <w:r w:rsidR="001E0B2F" w:rsidRPr="00403F33">
        <w:rPr>
          <w:szCs w:val="32"/>
          <w:lang w:val="en-US"/>
        </w:rPr>
        <w:t xml:space="preserve">: </w:t>
      </w:r>
      <w:proofErr w:type="spellStart"/>
      <w:r w:rsidR="001E0B2F" w:rsidRPr="00403F33">
        <w:rPr>
          <w:szCs w:val="32"/>
          <w:lang w:val="en-US"/>
        </w:rPr>
        <w:t>Statut</w:t>
      </w:r>
      <w:proofErr w:type="spellEnd"/>
      <w:r w:rsidR="001E0B2F" w:rsidRPr="00403F33">
        <w:rPr>
          <w:szCs w:val="32"/>
          <w:lang w:val="en-US"/>
        </w:rPr>
        <w:t>, 2011. – 735 s.</w:t>
      </w:r>
    </w:p>
    <w:p w:rsidR="001E0B2F" w:rsidRPr="00403F33" w:rsidRDefault="008906AF" w:rsidP="00403F33">
      <w:pPr>
        <w:rPr>
          <w:szCs w:val="32"/>
          <w:lang w:val="en-US"/>
        </w:rPr>
      </w:pPr>
      <w:r w:rsidRPr="008906AF">
        <w:rPr>
          <w:szCs w:val="32"/>
          <w:lang w:val="en-US"/>
        </w:rPr>
        <w:t>4</w:t>
      </w:r>
      <w:r w:rsidR="001E0B2F" w:rsidRPr="00403F33">
        <w:rPr>
          <w:szCs w:val="32"/>
          <w:lang w:val="en-US"/>
        </w:rPr>
        <w:t>.</w:t>
      </w:r>
      <w:r w:rsidR="001E0B2F" w:rsidRPr="00403F33">
        <w:rPr>
          <w:szCs w:val="32"/>
          <w:lang w:val="en-US"/>
        </w:rPr>
        <w:tab/>
      </w:r>
      <w:proofErr w:type="spellStart"/>
      <w:r w:rsidR="001E0B2F" w:rsidRPr="00403F33">
        <w:rPr>
          <w:szCs w:val="32"/>
          <w:lang w:val="en-US"/>
        </w:rPr>
        <w:t>Ivanov</w:t>
      </w:r>
      <w:proofErr w:type="spellEnd"/>
      <w:r w:rsidR="001E0B2F" w:rsidRPr="00403F33">
        <w:rPr>
          <w:szCs w:val="32"/>
          <w:lang w:val="en-US"/>
        </w:rPr>
        <w:t xml:space="preserve"> A.A., </w:t>
      </w:r>
      <w:proofErr w:type="spellStart"/>
      <w:r w:rsidR="001E0B2F" w:rsidRPr="00403F33">
        <w:rPr>
          <w:szCs w:val="32"/>
          <w:lang w:val="en-US"/>
        </w:rPr>
        <w:t>Eriashvili</w:t>
      </w:r>
      <w:proofErr w:type="spellEnd"/>
      <w:r w:rsidR="001E0B2F" w:rsidRPr="00403F33">
        <w:rPr>
          <w:szCs w:val="32"/>
          <w:lang w:val="en-US"/>
        </w:rPr>
        <w:t xml:space="preserve"> N.D. K </w:t>
      </w:r>
      <w:proofErr w:type="spellStart"/>
      <w:r w:rsidR="001E0B2F" w:rsidRPr="00403F33">
        <w:rPr>
          <w:szCs w:val="32"/>
          <w:lang w:val="en-US"/>
        </w:rPr>
        <w:t>voprosu</w:t>
      </w:r>
      <w:proofErr w:type="spellEnd"/>
      <w:r w:rsidR="001E0B2F" w:rsidRPr="00403F33">
        <w:rPr>
          <w:szCs w:val="32"/>
          <w:lang w:val="en-US"/>
        </w:rPr>
        <w:t xml:space="preserve"> o </w:t>
      </w:r>
      <w:proofErr w:type="spellStart"/>
      <w:r w:rsidR="001E0B2F" w:rsidRPr="00403F33">
        <w:rPr>
          <w:szCs w:val="32"/>
          <w:lang w:val="en-US"/>
        </w:rPr>
        <w:t>ponyatii</w:t>
      </w:r>
      <w:proofErr w:type="spellEnd"/>
      <w:r w:rsidR="001E0B2F" w:rsidRPr="00403F33">
        <w:rPr>
          <w:szCs w:val="32"/>
          <w:lang w:val="en-US"/>
        </w:rPr>
        <w:t xml:space="preserve"> </w:t>
      </w:r>
      <w:proofErr w:type="spellStart"/>
      <w:r w:rsidR="001E0B2F" w:rsidRPr="00403F33">
        <w:rPr>
          <w:szCs w:val="32"/>
          <w:lang w:val="en-US"/>
        </w:rPr>
        <w:t>i</w:t>
      </w:r>
      <w:proofErr w:type="spellEnd"/>
      <w:r w:rsidR="001E0B2F" w:rsidRPr="00403F33">
        <w:rPr>
          <w:szCs w:val="32"/>
          <w:lang w:val="en-US"/>
        </w:rPr>
        <w:t xml:space="preserve"> </w:t>
      </w:r>
      <w:proofErr w:type="spellStart"/>
      <w:r w:rsidR="001E0B2F" w:rsidRPr="00403F33">
        <w:rPr>
          <w:szCs w:val="32"/>
          <w:lang w:val="en-US"/>
        </w:rPr>
        <w:t>vidah</w:t>
      </w:r>
      <w:proofErr w:type="spellEnd"/>
      <w:r w:rsidR="001E0B2F" w:rsidRPr="00403F33">
        <w:rPr>
          <w:szCs w:val="32"/>
          <w:lang w:val="en-US"/>
        </w:rPr>
        <w:t xml:space="preserve"> </w:t>
      </w:r>
      <w:proofErr w:type="spellStart"/>
      <w:r w:rsidR="001E0B2F" w:rsidRPr="00403F33">
        <w:rPr>
          <w:szCs w:val="32"/>
          <w:lang w:val="en-US"/>
        </w:rPr>
        <w:t>dogovora</w:t>
      </w:r>
      <w:proofErr w:type="spellEnd"/>
      <w:r w:rsidR="001E0B2F" w:rsidRPr="00403F33">
        <w:rPr>
          <w:szCs w:val="32"/>
          <w:lang w:val="en-US"/>
        </w:rPr>
        <w:t xml:space="preserve"> v </w:t>
      </w:r>
      <w:proofErr w:type="spellStart"/>
      <w:r w:rsidR="001E0B2F" w:rsidRPr="00403F33">
        <w:rPr>
          <w:szCs w:val="32"/>
          <w:lang w:val="en-US"/>
        </w:rPr>
        <w:t>grazhdanskom</w:t>
      </w:r>
      <w:proofErr w:type="spellEnd"/>
      <w:r w:rsidR="001E0B2F" w:rsidRPr="00403F33">
        <w:rPr>
          <w:szCs w:val="32"/>
          <w:lang w:val="en-US"/>
        </w:rPr>
        <w:t xml:space="preserve"> </w:t>
      </w:r>
      <w:proofErr w:type="spellStart"/>
      <w:r w:rsidR="001E0B2F" w:rsidRPr="00403F33">
        <w:rPr>
          <w:szCs w:val="32"/>
          <w:lang w:val="en-US"/>
        </w:rPr>
        <w:t>prave</w:t>
      </w:r>
      <w:proofErr w:type="spellEnd"/>
      <w:r w:rsidR="001E0B2F" w:rsidRPr="00403F33">
        <w:rPr>
          <w:szCs w:val="32"/>
          <w:lang w:val="en-US"/>
        </w:rPr>
        <w:t xml:space="preserve"> // </w:t>
      </w:r>
      <w:proofErr w:type="spellStart"/>
      <w:r w:rsidR="001E0B2F" w:rsidRPr="00403F33">
        <w:rPr>
          <w:szCs w:val="32"/>
          <w:lang w:val="en-US"/>
        </w:rPr>
        <w:t>Vestnik</w:t>
      </w:r>
      <w:proofErr w:type="spellEnd"/>
      <w:r w:rsidR="001E0B2F" w:rsidRPr="00403F33">
        <w:rPr>
          <w:szCs w:val="32"/>
          <w:lang w:val="en-US"/>
        </w:rPr>
        <w:t xml:space="preserve"> </w:t>
      </w:r>
      <w:proofErr w:type="spellStart"/>
      <w:r w:rsidR="001E0B2F" w:rsidRPr="00403F33">
        <w:rPr>
          <w:szCs w:val="32"/>
          <w:lang w:val="en-US"/>
        </w:rPr>
        <w:t>Moskovskogo</w:t>
      </w:r>
      <w:proofErr w:type="spellEnd"/>
      <w:r w:rsidR="001E0B2F" w:rsidRPr="00403F33">
        <w:rPr>
          <w:szCs w:val="32"/>
          <w:lang w:val="en-US"/>
        </w:rPr>
        <w:t xml:space="preserve"> </w:t>
      </w:r>
      <w:proofErr w:type="spellStart"/>
      <w:r w:rsidR="001E0B2F" w:rsidRPr="00403F33">
        <w:rPr>
          <w:szCs w:val="32"/>
          <w:lang w:val="en-US"/>
        </w:rPr>
        <w:t>universiteta</w:t>
      </w:r>
      <w:proofErr w:type="spellEnd"/>
      <w:r w:rsidR="001E0B2F" w:rsidRPr="00403F33">
        <w:rPr>
          <w:szCs w:val="32"/>
          <w:lang w:val="en-US"/>
        </w:rPr>
        <w:t xml:space="preserve"> MVD </w:t>
      </w:r>
      <w:proofErr w:type="spellStart"/>
      <w:r w:rsidR="001E0B2F" w:rsidRPr="00403F33">
        <w:rPr>
          <w:szCs w:val="32"/>
          <w:lang w:val="en-US"/>
        </w:rPr>
        <w:t>Rossii</w:t>
      </w:r>
      <w:proofErr w:type="spellEnd"/>
      <w:r w:rsidR="001E0B2F" w:rsidRPr="00403F33">
        <w:rPr>
          <w:szCs w:val="32"/>
          <w:lang w:val="en-US"/>
        </w:rPr>
        <w:t>. 2011. №5. S. 101-103.</w:t>
      </w:r>
    </w:p>
    <w:p w:rsidR="001E0B2F" w:rsidRPr="00403F33" w:rsidRDefault="008906AF" w:rsidP="00403F33">
      <w:pPr>
        <w:rPr>
          <w:szCs w:val="32"/>
          <w:lang w:val="en-US"/>
        </w:rPr>
      </w:pPr>
      <w:proofErr w:type="gramStart"/>
      <w:r w:rsidRPr="008906AF">
        <w:rPr>
          <w:szCs w:val="32"/>
          <w:lang w:val="en-US"/>
        </w:rPr>
        <w:t>5</w:t>
      </w:r>
      <w:r w:rsidR="001E0B2F" w:rsidRPr="00403F33">
        <w:rPr>
          <w:szCs w:val="32"/>
          <w:lang w:val="en-US"/>
        </w:rPr>
        <w:t>.</w:t>
      </w:r>
      <w:r w:rsidR="001E0B2F" w:rsidRPr="00403F33">
        <w:rPr>
          <w:szCs w:val="32"/>
          <w:lang w:val="en-US"/>
        </w:rPr>
        <w:tab/>
      </w:r>
      <w:proofErr w:type="spellStart"/>
      <w:r w:rsidR="001E0B2F" w:rsidRPr="00403F33">
        <w:rPr>
          <w:szCs w:val="32"/>
          <w:lang w:val="en-US"/>
        </w:rPr>
        <w:t>Suhanov</w:t>
      </w:r>
      <w:proofErr w:type="spellEnd"/>
      <w:r w:rsidR="001E0B2F" w:rsidRPr="00403F33">
        <w:rPr>
          <w:szCs w:val="32"/>
          <w:lang w:val="en-US"/>
        </w:rPr>
        <w:t xml:space="preserve"> E.A. </w:t>
      </w:r>
      <w:proofErr w:type="spellStart"/>
      <w:r w:rsidR="001E0B2F" w:rsidRPr="00403F33">
        <w:rPr>
          <w:szCs w:val="32"/>
          <w:lang w:val="en-US"/>
        </w:rPr>
        <w:t>Grazhdanskoe</w:t>
      </w:r>
      <w:proofErr w:type="spellEnd"/>
      <w:r w:rsidR="001E0B2F" w:rsidRPr="00403F33">
        <w:rPr>
          <w:szCs w:val="32"/>
          <w:lang w:val="en-US"/>
        </w:rPr>
        <w:t xml:space="preserve"> </w:t>
      </w:r>
      <w:proofErr w:type="spellStart"/>
      <w:r w:rsidR="001E0B2F" w:rsidRPr="00403F33">
        <w:rPr>
          <w:szCs w:val="32"/>
          <w:lang w:val="en-US"/>
        </w:rPr>
        <w:t>pravo</w:t>
      </w:r>
      <w:proofErr w:type="spellEnd"/>
      <w:r w:rsidR="001E0B2F" w:rsidRPr="00403F33">
        <w:rPr>
          <w:szCs w:val="32"/>
          <w:lang w:val="en-US"/>
        </w:rPr>
        <w:t>.</w:t>
      </w:r>
      <w:proofErr w:type="gramEnd"/>
      <w:r w:rsidR="001E0B2F" w:rsidRPr="00403F33">
        <w:rPr>
          <w:szCs w:val="32"/>
          <w:lang w:val="en-US"/>
        </w:rPr>
        <w:t xml:space="preserve"> V 4 t. T. 1: </w:t>
      </w:r>
      <w:proofErr w:type="spellStart"/>
      <w:r w:rsidR="001E0B2F" w:rsidRPr="00403F33">
        <w:rPr>
          <w:szCs w:val="32"/>
          <w:lang w:val="en-US"/>
        </w:rPr>
        <w:t>Obshchaya</w:t>
      </w:r>
      <w:proofErr w:type="spellEnd"/>
      <w:r w:rsidR="001E0B2F" w:rsidRPr="00403F33">
        <w:rPr>
          <w:szCs w:val="32"/>
          <w:lang w:val="en-US"/>
        </w:rPr>
        <w:t xml:space="preserve"> </w:t>
      </w:r>
      <w:proofErr w:type="spellStart"/>
      <w:r w:rsidR="001E0B2F" w:rsidRPr="00403F33">
        <w:rPr>
          <w:szCs w:val="32"/>
          <w:lang w:val="en-US"/>
        </w:rPr>
        <w:t>chast</w:t>
      </w:r>
      <w:proofErr w:type="spellEnd"/>
      <w:r w:rsidR="001E0B2F" w:rsidRPr="00403F33">
        <w:rPr>
          <w:szCs w:val="32"/>
          <w:lang w:val="en-US"/>
        </w:rPr>
        <w:t xml:space="preserve">': </w:t>
      </w:r>
      <w:proofErr w:type="spellStart"/>
      <w:r w:rsidR="001E0B2F" w:rsidRPr="00403F33">
        <w:rPr>
          <w:szCs w:val="32"/>
          <w:lang w:val="en-US"/>
        </w:rPr>
        <w:t>ucheb</w:t>
      </w:r>
      <w:proofErr w:type="spellEnd"/>
      <w:r w:rsidR="001E0B2F" w:rsidRPr="00403F33">
        <w:rPr>
          <w:szCs w:val="32"/>
          <w:lang w:val="en-US"/>
        </w:rPr>
        <w:t xml:space="preserve">. </w:t>
      </w:r>
      <w:proofErr w:type="spellStart"/>
      <w:proofErr w:type="gramStart"/>
      <w:r w:rsidR="001E0B2F" w:rsidRPr="00403F33">
        <w:rPr>
          <w:szCs w:val="32"/>
          <w:lang w:val="en-US"/>
        </w:rPr>
        <w:t>dlya</w:t>
      </w:r>
      <w:proofErr w:type="spellEnd"/>
      <w:proofErr w:type="gramEnd"/>
      <w:r w:rsidR="001E0B2F" w:rsidRPr="00403F33">
        <w:rPr>
          <w:szCs w:val="32"/>
          <w:lang w:val="en-US"/>
        </w:rPr>
        <w:t xml:space="preserve"> </w:t>
      </w:r>
      <w:proofErr w:type="spellStart"/>
      <w:r w:rsidR="001E0B2F" w:rsidRPr="00403F33">
        <w:rPr>
          <w:szCs w:val="32"/>
          <w:lang w:val="en-US"/>
        </w:rPr>
        <w:t>studentov</w:t>
      </w:r>
      <w:proofErr w:type="spellEnd"/>
      <w:r w:rsidR="001E0B2F" w:rsidRPr="00403F33">
        <w:rPr>
          <w:szCs w:val="32"/>
          <w:lang w:val="en-US"/>
        </w:rPr>
        <w:t xml:space="preserve"> </w:t>
      </w:r>
      <w:proofErr w:type="spellStart"/>
      <w:r w:rsidR="001E0B2F" w:rsidRPr="00403F33">
        <w:rPr>
          <w:szCs w:val="32"/>
          <w:lang w:val="en-US"/>
        </w:rPr>
        <w:t>vuzov</w:t>
      </w:r>
      <w:proofErr w:type="spellEnd"/>
      <w:r w:rsidR="001E0B2F" w:rsidRPr="00403F33">
        <w:rPr>
          <w:szCs w:val="32"/>
          <w:lang w:val="en-US"/>
        </w:rPr>
        <w:t xml:space="preserve">, </w:t>
      </w:r>
      <w:proofErr w:type="spellStart"/>
      <w:r w:rsidR="001E0B2F" w:rsidRPr="00403F33">
        <w:rPr>
          <w:szCs w:val="32"/>
          <w:lang w:val="en-US"/>
        </w:rPr>
        <w:t>obuchayushchihsya</w:t>
      </w:r>
      <w:proofErr w:type="spellEnd"/>
      <w:r w:rsidR="001E0B2F" w:rsidRPr="00403F33">
        <w:rPr>
          <w:szCs w:val="32"/>
          <w:lang w:val="en-US"/>
        </w:rPr>
        <w:t xml:space="preserve"> </w:t>
      </w:r>
      <w:proofErr w:type="spellStart"/>
      <w:r w:rsidR="001E0B2F" w:rsidRPr="00403F33">
        <w:rPr>
          <w:szCs w:val="32"/>
          <w:lang w:val="en-US"/>
        </w:rPr>
        <w:t>po</w:t>
      </w:r>
      <w:proofErr w:type="spellEnd"/>
      <w:r w:rsidR="001E0B2F" w:rsidRPr="00403F33">
        <w:rPr>
          <w:szCs w:val="32"/>
          <w:lang w:val="en-US"/>
        </w:rPr>
        <w:t xml:space="preserve"> </w:t>
      </w:r>
      <w:proofErr w:type="spellStart"/>
      <w:r w:rsidR="001E0B2F" w:rsidRPr="00403F33">
        <w:rPr>
          <w:szCs w:val="32"/>
          <w:lang w:val="en-US"/>
        </w:rPr>
        <w:t>napravleniyu</w:t>
      </w:r>
      <w:proofErr w:type="spellEnd"/>
      <w:r w:rsidR="001E0B2F" w:rsidRPr="00403F33">
        <w:rPr>
          <w:szCs w:val="32"/>
          <w:lang w:val="en-US"/>
        </w:rPr>
        <w:t xml:space="preserve"> 521400 «</w:t>
      </w:r>
      <w:proofErr w:type="spellStart"/>
      <w:r w:rsidR="001E0B2F" w:rsidRPr="00403F33">
        <w:rPr>
          <w:szCs w:val="32"/>
          <w:lang w:val="en-US"/>
        </w:rPr>
        <w:t>YUrisprudenciya</w:t>
      </w:r>
      <w:proofErr w:type="spellEnd"/>
      <w:r w:rsidR="001E0B2F" w:rsidRPr="00403F33">
        <w:rPr>
          <w:szCs w:val="32"/>
          <w:lang w:val="en-US"/>
        </w:rPr>
        <w:t xml:space="preserve">» </w:t>
      </w:r>
      <w:proofErr w:type="spellStart"/>
      <w:r w:rsidR="001E0B2F" w:rsidRPr="00403F33">
        <w:rPr>
          <w:szCs w:val="32"/>
          <w:lang w:val="en-US"/>
        </w:rPr>
        <w:t>i</w:t>
      </w:r>
      <w:proofErr w:type="spellEnd"/>
      <w:r w:rsidR="001E0B2F" w:rsidRPr="00403F33">
        <w:rPr>
          <w:szCs w:val="32"/>
          <w:lang w:val="en-US"/>
        </w:rPr>
        <w:t xml:space="preserve"> </w:t>
      </w:r>
      <w:proofErr w:type="spellStart"/>
      <w:r w:rsidR="001E0B2F" w:rsidRPr="00403F33">
        <w:rPr>
          <w:szCs w:val="32"/>
          <w:lang w:val="en-US"/>
        </w:rPr>
        <w:t>po</w:t>
      </w:r>
      <w:proofErr w:type="spellEnd"/>
      <w:r w:rsidR="001E0B2F" w:rsidRPr="00403F33">
        <w:rPr>
          <w:szCs w:val="32"/>
          <w:lang w:val="en-US"/>
        </w:rPr>
        <w:t xml:space="preserve"> </w:t>
      </w:r>
      <w:proofErr w:type="spellStart"/>
      <w:r w:rsidR="001E0B2F" w:rsidRPr="00403F33">
        <w:rPr>
          <w:szCs w:val="32"/>
          <w:lang w:val="en-US"/>
        </w:rPr>
        <w:t>special'nosti</w:t>
      </w:r>
      <w:proofErr w:type="spellEnd"/>
      <w:r w:rsidR="001E0B2F" w:rsidRPr="00403F33">
        <w:rPr>
          <w:szCs w:val="32"/>
          <w:lang w:val="en-US"/>
        </w:rPr>
        <w:t xml:space="preserve"> 021100 «</w:t>
      </w:r>
      <w:proofErr w:type="spellStart"/>
      <w:r w:rsidR="001E0B2F" w:rsidRPr="00403F33">
        <w:rPr>
          <w:szCs w:val="32"/>
          <w:lang w:val="en-US"/>
        </w:rPr>
        <w:t>YUrisprudenciya</w:t>
      </w:r>
      <w:proofErr w:type="spellEnd"/>
      <w:r w:rsidR="001E0B2F" w:rsidRPr="00403F33">
        <w:rPr>
          <w:szCs w:val="32"/>
          <w:lang w:val="en-US"/>
        </w:rPr>
        <w:t>» / [</w:t>
      </w:r>
      <w:proofErr w:type="spellStart"/>
      <w:r w:rsidR="001E0B2F" w:rsidRPr="00403F33">
        <w:rPr>
          <w:szCs w:val="32"/>
          <w:lang w:val="en-US"/>
        </w:rPr>
        <w:t>Em</w:t>
      </w:r>
      <w:proofErr w:type="spellEnd"/>
      <w:r w:rsidR="001E0B2F" w:rsidRPr="00403F33">
        <w:rPr>
          <w:szCs w:val="32"/>
          <w:lang w:val="en-US"/>
        </w:rPr>
        <w:t xml:space="preserve"> V.S. </w:t>
      </w:r>
      <w:proofErr w:type="spellStart"/>
      <w:r w:rsidR="001E0B2F" w:rsidRPr="00403F33">
        <w:rPr>
          <w:szCs w:val="32"/>
          <w:lang w:val="en-US"/>
        </w:rPr>
        <w:t>i</w:t>
      </w:r>
      <w:proofErr w:type="spellEnd"/>
      <w:r w:rsidR="001E0B2F" w:rsidRPr="00403F33">
        <w:rPr>
          <w:szCs w:val="32"/>
          <w:lang w:val="en-US"/>
        </w:rPr>
        <w:t xml:space="preserve"> dr.] ; </w:t>
      </w:r>
      <w:proofErr w:type="spellStart"/>
      <w:r w:rsidR="001E0B2F" w:rsidRPr="00403F33">
        <w:rPr>
          <w:szCs w:val="32"/>
          <w:lang w:val="en-US"/>
        </w:rPr>
        <w:t>otv</w:t>
      </w:r>
      <w:proofErr w:type="spellEnd"/>
      <w:r w:rsidR="001E0B2F" w:rsidRPr="00403F33">
        <w:rPr>
          <w:szCs w:val="32"/>
          <w:lang w:val="en-US"/>
        </w:rPr>
        <w:t xml:space="preserve">. </w:t>
      </w:r>
      <w:proofErr w:type="gramStart"/>
      <w:r w:rsidR="001E0B2F" w:rsidRPr="00403F33">
        <w:rPr>
          <w:szCs w:val="32"/>
          <w:lang w:val="en-US"/>
        </w:rPr>
        <w:t>red</w:t>
      </w:r>
      <w:proofErr w:type="gramEnd"/>
      <w:r w:rsidR="001E0B2F" w:rsidRPr="00403F33">
        <w:rPr>
          <w:szCs w:val="32"/>
          <w:lang w:val="en-US"/>
        </w:rPr>
        <w:t xml:space="preserve">. – E.A. </w:t>
      </w:r>
      <w:proofErr w:type="spellStart"/>
      <w:r w:rsidR="001E0B2F" w:rsidRPr="00403F33">
        <w:rPr>
          <w:szCs w:val="32"/>
          <w:lang w:val="en-US"/>
        </w:rPr>
        <w:t>Suhanov</w:t>
      </w:r>
      <w:proofErr w:type="spellEnd"/>
      <w:r w:rsidR="001E0B2F" w:rsidRPr="00403F33">
        <w:rPr>
          <w:szCs w:val="32"/>
          <w:lang w:val="en-US"/>
        </w:rPr>
        <w:t xml:space="preserve">. – 3-e </w:t>
      </w:r>
      <w:proofErr w:type="spellStart"/>
      <w:proofErr w:type="gramStart"/>
      <w:r w:rsidR="001E0B2F" w:rsidRPr="00403F33">
        <w:rPr>
          <w:szCs w:val="32"/>
          <w:lang w:val="en-US"/>
        </w:rPr>
        <w:t>izd</w:t>
      </w:r>
      <w:proofErr w:type="spellEnd"/>
      <w:r w:rsidR="001E0B2F" w:rsidRPr="00403F33">
        <w:rPr>
          <w:szCs w:val="32"/>
          <w:lang w:val="en-US"/>
        </w:rPr>
        <w:t>.,</w:t>
      </w:r>
      <w:proofErr w:type="gramEnd"/>
      <w:r w:rsidR="001E0B2F" w:rsidRPr="00403F33">
        <w:rPr>
          <w:szCs w:val="32"/>
          <w:lang w:val="en-US"/>
        </w:rPr>
        <w:t xml:space="preserve"> </w:t>
      </w:r>
      <w:proofErr w:type="spellStart"/>
      <w:r w:rsidR="001E0B2F" w:rsidRPr="00403F33">
        <w:rPr>
          <w:szCs w:val="32"/>
          <w:lang w:val="en-US"/>
        </w:rPr>
        <w:t>pererab</w:t>
      </w:r>
      <w:proofErr w:type="spellEnd"/>
      <w:r w:rsidR="001E0B2F" w:rsidRPr="00403F33">
        <w:rPr>
          <w:szCs w:val="32"/>
          <w:lang w:val="en-US"/>
        </w:rPr>
        <w:t xml:space="preserve"> </w:t>
      </w:r>
      <w:proofErr w:type="spellStart"/>
      <w:r w:rsidR="001E0B2F" w:rsidRPr="00403F33">
        <w:rPr>
          <w:szCs w:val="32"/>
          <w:lang w:val="en-US"/>
        </w:rPr>
        <w:t>i</w:t>
      </w:r>
      <w:proofErr w:type="spellEnd"/>
      <w:r w:rsidR="001E0B2F" w:rsidRPr="00403F33">
        <w:rPr>
          <w:szCs w:val="32"/>
          <w:lang w:val="en-US"/>
        </w:rPr>
        <w:t xml:space="preserve"> </w:t>
      </w:r>
      <w:proofErr w:type="spellStart"/>
      <w:r w:rsidR="001E0B2F" w:rsidRPr="00403F33">
        <w:rPr>
          <w:szCs w:val="32"/>
          <w:lang w:val="en-US"/>
        </w:rPr>
        <w:t>dop</w:t>
      </w:r>
      <w:proofErr w:type="spellEnd"/>
      <w:r w:rsidR="001E0B2F" w:rsidRPr="00403F33">
        <w:rPr>
          <w:szCs w:val="32"/>
          <w:lang w:val="en-US"/>
        </w:rPr>
        <w:t>. — M</w:t>
      </w:r>
      <w:proofErr w:type="gramStart"/>
      <w:r w:rsidR="001E0B2F" w:rsidRPr="00403F33">
        <w:rPr>
          <w:szCs w:val="32"/>
          <w:lang w:val="en-US"/>
        </w:rPr>
        <w:t>. :</w:t>
      </w:r>
      <w:proofErr w:type="gramEnd"/>
      <w:r w:rsidR="001E0B2F" w:rsidRPr="00403F33">
        <w:rPr>
          <w:szCs w:val="32"/>
          <w:lang w:val="en-US"/>
        </w:rPr>
        <w:t xml:space="preserve"> </w:t>
      </w:r>
      <w:proofErr w:type="spellStart"/>
      <w:r w:rsidR="001E0B2F" w:rsidRPr="00403F33">
        <w:rPr>
          <w:szCs w:val="32"/>
          <w:lang w:val="en-US"/>
        </w:rPr>
        <w:t>Volters</w:t>
      </w:r>
      <w:proofErr w:type="spellEnd"/>
      <w:r w:rsidR="001E0B2F" w:rsidRPr="00403F33">
        <w:rPr>
          <w:szCs w:val="32"/>
          <w:lang w:val="en-US"/>
        </w:rPr>
        <w:t xml:space="preserve"> </w:t>
      </w:r>
      <w:proofErr w:type="spellStart"/>
      <w:r w:rsidR="001E0B2F" w:rsidRPr="00403F33">
        <w:rPr>
          <w:szCs w:val="32"/>
          <w:lang w:val="en-US"/>
        </w:rPr>
        <w:t>Kluver</w:t>
      </w:r>
      <w:proofErr w:type="spellEnd"/>
      <w:r w:rsidR="001E0B2F" w:rsidRPr="00403F33">
        <w:rPr>
          <w:szCs w:val="32"/>
          <w:lang w:val="en-US"/>
        </w:rPr>
        <w:t>, 2006. – 720 s.</w:t>
      </w:r>
    </w:p>
    <w:p w:rsidR="009A1940" w:rsidRPr="00D710C8" w:rsidRDefault="008906AF" w:rsidP="00403F33">
      <w:pPr>
        <w:rPr>
          <w:szCs w:val="32"/>
          <w:lang w:val="en-US"/>
        </w:rPr>
      </w:pPr>
      <w:r w:rsidRPr="00D710C8">
        <w:rPr>
          <w:szCs w:val="32"/>
          <w:lang w:val="en-US"/>
        </w:rPr>
        <w:lastRenderedPageBreak/>
        <w:t>6</w:t>
      </w:r>
      <w:r w:rsidR="001E0B2F" w:rsidRPr="00285081">
        <w:rPr>
          <w:szCs w:val="32"/>
          <w:lang w:val="en-US"/>
        </w:rPr>
        <w:t>.</w:t>
      </w:r>
      <w:r w:rsidR="001E0B2F" w:rsidRPr="00285081">
        <w:rPr>
          <w:szCs w:val="32"/>
          <w:lang w:val="en-US"/>
        </w:rPr>
        <w:tab/>
      </w:r>
      <w:proofErr w:type="spellStart"/>
      <w:r w:rsidR="001E0B2F" w:rsidRPr="00285081">
        <w:rPr>
          <w:szCs w:val="32"/>
          <w:lang w:val="en-US"/>
        </w:rPr>
        <w:t>Hramova</w:t>
      </w:r>
      <w:proofErr w:type="spellEnd"/>
      <w:r w:rsidR="001E0B2F" w:rsidRPr="00285081">
        <w:rPr>
          <w:szCs w:val="32"/>
          <w:lang w:val="en-US"/>
        </w:rPr>
        <w:t xml:space="preserve"> O.E. </w:t>
      </w:r>
      <w:proofErr w:type="spellStart"/>
      <w:r w:rsidR="001E0B2F" w:rsidRPr="00285081">
        <w:rPr>
          <w:szCs w:val="32"/>
          <w:lang w:val="en-US"/>
        </w:rPr>
        <w:t>Ponyatie</w:t>
      </w:r>
      <w:proofErr w:type="spellEnd"/>
      <w:r w:rsidR="001E0B2F" w:rsidRPr="00285081">
        <w:rPr>
          <w:szCs w:val="32"/>
          <w:lang w:val="en-US"/>
        </w:rPr>
        <w:t xml:space="preserve"> </w:t>
      </w:r>
      <w:proofErr w:type="spellStart"/>
      <w:r w:rsidR="001E0B2F" w:rsidRPr="00285081">
        <w:rPr>
          <w:szCs w:val="32"/>
          <w:lang w:val="en-US"/>
        </w:rPr>
        <w:t>grazhdanskoj</w:t>
      </w:r>
      <w:proofErr w:type="spellEnd"/>
      <w:r w:rsidR="001E0B2F" w:rsidRPr="00285081">
        <w:rPr>
          <w:szCs w:val="32"/>
          <w:lang w:val="en-US"/>
        </w:rPr>
        <w:t xml:space="preserve"> </w:t>
      </w:r>
      <w:proofErr w:type="spellStart"/>
      <w:r w:rsidR="001E0B2F" w:rsidRPr="00285081">
        <w:rPr>
          <w:szCs w:val="32"/>
          <w:lang w:val="en-US"/>
        </w:rPr>
        <w:t>pravosub"ektnosti</w:t>
      </w:r>
      <w:proofErr w:type="spellEnd"/>
      <w:r w:rsidR="001E0B2F" w:rsidRPr="00285081">
        <w:rPr>
          <w:szCs w:val="32"/>
          <w:lang w:val="en-US"/>
        </w:rPr>
        <w:t xml:space="preserve"> </w:t>
      </w:r>
      <w:proofErr w:type="spellStart"/>
      <w:r w:rsidR="001E0B2F" w:rsidRPr="00285081">
        <w:rPr>
          <w:szCs w:val="32"/>
          <w:lang w:val="en-US"/>
        </w:rPr>
        <w:t>gosudarstva</w:t>
      </w:r>
      <w:proofErr w:type="spellEnd"/>
      <w:r w:rsidR="001E0B2F" w:rsidRPr="00285081">
        <w:rPr>
          <w:szCs w:val="32"/>
          <w:lang w:val="en-US"/>
        </w:rPr>
        <w:t xml:space="preserve">: </w:t>
      </w:r>
      <w:proofErr w:type="spellStart"/>
      <w:r w:rsidR="001E0B2F" w:rsidRPr="00285081">
        <w:rPr>
          <w:szCs w:val="32"/>
          <w:lang w:val="en-US"/>
        </w:rPr>
        <w:t>pravovoj</w:t>
      </w:r>
      <w:proofErr w:type="spellEnd"/>
      <w:r w:rsidR="001E0B2F" w:rsidRPr="00285081">
        <w:rPr>
          <w:szCs w:val="32"/>
          <w:lang w:val="en-US"/>
        </w:rPr>
        <w:t xml:space="preserve"> </w:t>
      </w:r>
      <w:proofErr w:type="spellStart"/>
      <w:r w:rsidR="001E0B2F" w:rsidRPr="00285081">
        <w:rPr>
          <w:szCs w:val="32"/>
          <w:lang w:val="en-US"/>
        </w:rPr>
        <w:t>aspekt</w:t>
      </w:r>
      <w:proofErr w:type="spellEnd"/>
      <w:r w:rsidR="001E0B2F" w:rsidRPr="00285081">
        <w:rPr>
          <w:szCs w:val="32"/>
          <w:lang w:val="en-US"/>
        </w:rPr>
        <w:t xml:space="preserve"> // </w:t>
      </w:r>
      <w:proofErr w:type="spellStart"/>
      <w:r w:rsidR="001E0B2F" w:rsidRPr="00285081">
        <w:rPr>
          <w:szCs w:val="32"/>
          <w:lang w:val="en-US"/>
        </w:rPr>
        <w:t>Voprosy</w:t>
      </w:r>
      <w:proofErr w:type="spellEnd"/>
      <w:r w:rsidR="001E0B2F" w:rsidRPr="00285081">
        <w:rPr>
          <w:szCs w:val="32"/>
          <w:lang w:val="en-US"/>
        </w:rPr>
        <w:t xml:space="preserve"> </w:t>
      </w:r>
      <w:proofErr w:type="spellStart"/>
      <w:r w:rsidR="001E0B2F" w:rsidRPr="00285081">
        <w:rPr>
          <w:szCs w:val="32"/>
          <w:lang w:val="en-US"/>
        </w:rPr>
        <w:t>rossijskogo</w:t>
      </w:r>
      <w:proofErr w:type="spellEnd"/>
      <w:r w:rsidR="001E0B2F" w:rsidRPr="00285081">
        <w:rPr>
          <w:szCs w:val="32"/>
          <w:lang w:val="en-US"/>
        </w:rPr>
        <w:t xml:space="preserve"> </w:t>
      </w:r>
      <w:proofErr w:type="spellStart"/>
      <w:r w:rsidR="001E0B2F" w:rsidRPr="00285081">
        <w:rPr>
          <w:szCs w:val="32"/>
          <w:lang w:val="en-US"/>
        </w:rPr>
        <w:t>i</w:t>
      </w:r>
      <w:proofErr w:type="spellEnd"/>
      <w:r w:rsidR="001E0B2F" w:rsidRPr="00285081">
        <w:rPr>
          <w:szCs w:val="32"/>
          <w:lang w:val="en-US"/>
        </w:rPr>
        <w:t xml:space="preserve"> </w:t>
      </w:r>
      <w:proofErr w:type="spellStart"/>
      <w:r w:rsidR="001E0B2F" w:rsidRPr="00285081">
        <w:rPr>
          <w:szCs w:val="32"/>
          <w:lang w:val="en-US"/>
        </w:rPr>
        <w:t>mezhdunarodnogo</w:t>
      </w:r>
      <w:proofErr w:type="spellEnd"/>
      <w:r w:rsidR="001E0B2F" w:rsidRPr="00285081">
        <w:rPr>
          <w:szCs w:val="32"/>
          <w:lang w:val="en-US"/>
        </w:rPr>
        <w:t xml:space="preserve"> </w:t>
      </w:r>
      <w:proofErr w:type="spellStart"/>
      <w:r w:rsidR="001E0B2F" w:rsidRPr="00285081">
        <w:rPr>
          <w:szCs w:val="32"/>
          <w:lang w:val="en-US"/>
        </w:rPr>
        <w:t>prava</w:t>
      </w:r>
      <w:proofErr w:type="spellEnd"/>
      <w:r w:rsidR="001E0B2F" w:rsidRPr="00285081">
        <w:rPr>
          <w:szCs w:val="32"/>
          <w:lang w:val="en-US"/>
        </w:rPr>
        <w:t xml:space="preserve">. </w:t>
      </w:r>
      <w:r w:rsidR="001E0B2F" w:rsidRPr="00D710C8">
        <w:rPr>
          <w:szCs w:val="32"/>
          <w:lang w:val="en-US"/>
        </w:rPr>
        <w:t>2018. №1A. S. 28-35.</w:t>
      </w:r>
    </w:p>
    <w:p w:rsidR="008906AF" w:rsidRPr="00D710C8" w:rsidRDefault="008906AF" w:rsidP="00B445F4">
      <w:pPr>
        <w:rPr>
          <w:lang w:val="en-US"/>
        </w:rPr>
      </w:pPr>
    </w:p>
    <w:sectPr w:rsidR="008906AF" w:rsidRPr="00D710C8" w:rsidSect="0042221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54D2"/>
    <w:multiLevelType w:val="hybridMultilevel"/>
    <w:tmpl w:val="273469DA"/>
    <w:lvl w:ilvl="0" w:tplc="47CA97F6">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05E0524"/>
    <w:multiLevelType w:val="hybridMultilevel"/>
    <w:tmpl w:val="D5F48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42221E"/>
    <w:rsid w:val="0000548E"/>
    <w:rsid w:val="00011A51"/>
    <w:rsid w:val="00014067"/>
    <w:rsid w:val="000254E9"/>
    <w:rsid w:val="0006755B"/>
    <w:rsid w:val="000768F3"/>
    <w:rsid w:val="00085B57"/>
    <w:rsid w:val="00085C59"/>
    <w:rsid w:val="000A3E89"/>
    <w:rsid w:val="000B64EE"/>
    <w:rsid w:val="000C6C5A"/>
    <w:rsid w:val="000C7FC1"/>
    <w:rsid w:val="000E1E57"/>
    <w:rsid w:val="001129CE"/>
    <w:rsid w:val="00122E4D"/>
    <w:rsid w:val="00131272"/>
    <w:rsid w:val="0013188B"/>
    <w:rsid w:val="00182A8B"/>
    <w:rsid w:val="001907C8"/>
    <w:rsid w:val="001A7608"/>
    <w:rsid w:val="001B3C52"/>
    <w:rsid w:val="001D7580"/>
    <w:rsid w:val="001E0B2F"/>
    <w:rsid w:val="00210AA5"/>
    <w:rsid w:val="00254D1D"/>
    <w:rsid w:val="0028105B"/>
    <w:rsid w:val="0028467D"/>
    <w:rsid w:val="00285081"/>
    <w:rsid w:val="002B06F3"/>
    <w:rsid w:val="002C1019"/>
    <w:rsid w:val="002D30AA"/>
    <w:rsid w:val="003137C7"/>
    <w:rsid w:val="00315834"/>
    <w:rsid w:val="00331489"/>
    <w:rsid w:val="003650A8"/>
    <w:rsid w:val="0037478B"/>
    <w:rsid w:val="003B3632"/>
    <w:rsid w:val="00403F33"/>
    <w:rsid w:val="0041425D"/>
    <w:rsid w:val="00414684"/>
    <w:rsid w:val="0042221E"/>
    <w:rsid w:val="004A38B2"/>
    <w:rsid w:val="004B3720"/>
    <w:rsid w:val="004D314F"/>
    <w:rsid w:val="004D68A8"/>
    <w:rsid w:val="004D7E5E"/>
    <w:rsid w:val="004E71DA"/>
    <w:rsid w:val="004F7A46"/>
    <w:rsid w:val="00524F58"/>
    <w:rsid w:val="00542D98"/>
    <w:rsid w:val="00545DD5"/>
    <w:rsid w:val="005A7DA3"/>
    <w:rsid w:val="005C26B5"/>
    <w:rsid w:val="00611BEA"/>
    <w:rsid w:val="00635312"/>
    <w:rsid w:val="00640631"/>
    <w:rsid w:val="00651801"/>
    <w:rsid w:val="006B1E5B"/>
    <w:rsid w:val="006D4BD0"/>
    <w:rsid w:val="00707749"/>
    <w:rsid w:val="00723D8C"/>
    <w:rsid w:val="00775ED5"/>
    <w:rsid w:val="00794BF5"/>
    <w:rsid w:val="007F6D9A"/>
    <w:rsid w:val="0082361D"/>
    <w:rsid w:val="00836654"/>
    <w:rsid w:val="0085105E"/>
    <w:rsid w:val="008906AF"/>
    <w:rsid w:val="00893645"/>
    <w:rsid w:val="008A2437"/>
    <w:rsid w:val="00921229"/>
    <w:rsid w:val="009267E4"/>
    <w:rsid w:val="009278E4"/>
    <w:rsid w:val="00955235"/>
    <w:rsid w:val="009642C6"/>
    <w:rsid w:val="00964A09"/>
    <w:rsid w:val="009954A2"/>
    <w:rsid w:val="009A1940"/>
    <w:rsid w:val="00A178AE"/>
    <w:rsid w:val="00A17D34"/>
    <w:rsid w:val="00A262F7"/>
    <w:rsid w:val="00A311FA"/>
    <w:rsid w:val="00A46555"/>
    <w:rsid w:val="00A613D6"/>
    <w:rsid w:val="00A66684"/>
    <w:rsid w:val="00A819AF"/>
    <w:rsid w:val="00A842A0"/>
    <w:rsid w:val="00A85659"/>
    <w:rsid w:val="00AE02F6"/>
    <w:rsid w:val="00B04CBF"/>
    <w:rsid w:val="00B24337"/>
    <w:rsid w:val="00B320D5"/>
    <w:rsid w:val="00B37862"/>
    <w:rsid w:val="00B445F4"/>
    <w:rsid w:val="00B57AF6"/>
    <w:rsid w:val="00B81A74"/>
    <w:rsid w:val="00B82783"/>
    <w:rsid w:val="00B964FA"/>
    <w:rsid w:val="00BE4CEC"/>
    <w:rsid w:val="00C33FB9"/>
    <w:rsid w:val="00C740E9"/>
    <w:rsid w:val="00C90DB1"/>
    <w:rsid w:val="00CA773C"/>
    <w:rsid w:val="00CF6B33"/>
    <w:rsid w:val="00CF6D89"/>
    <w:rsid w:val="00CF6E0B"/>
    <w:rsid w:val="00D268FD"/>
    <w:rsid w:val="00D37BC0"/>
    <w:rsid w:val="00D710C8"/>
    <w:rsid w:val="00D77D35"/>
    <w:rsid w:val="00DE1F5A"/>
    <w:rsid w:val="00DE3B19"/>
    <w:rsid w:val="00E1699E"/>
    <w:rsid w:val="00E41381"/>
    <w:rsid w:val="00E83C9D"/>
    <w:rsid w:val="00EB616A"/>
    <w:rsid w:val="00ED199F"/>
    <w:rsid w:val="00EE0641"/>
    <w:rsid w:val="00EE50B8"/>
    <w:rsid w:val="00EF2544"/>
    <w:rsid w:val="00F37424"/>
    <w:rsid w:val="00F775BC"/>
    <w:rsid w:val="00FE6B9A"/>
    <w:rsid w:val="00FF3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21E"/>
    <w:pPr>
      <w:spacing w:after="0" w:line="240" w:lineRule="auto"/>
      <w:ind w:firstLine="709"/>
      <w:jc w:val="both"/>
    </w:pPr>
    <w:rPr>
      <w:rFonts w:ascii="Times New Roman" w:hAnsi="Times New Roman"/>
      <w:sz w:val="32"/>
    </w:rPr>
  </w:style>
  <w:style w:type="paragraph" w:styleId="1">
    <w:name w:val="heading 1"/>
    <w:basedOn w:val="a"/>
    <w:link w:val="10"/>
    <w:uiPriority w:val="9"/>
    <w:qFormat/>
    <w:rsid w:val="0042221E"/>
    <w:pPr>
      <w:spacing w:before="100" w:beforeAutospacing="1" w:after="100" w:afterAutospacing="1"/>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21E"/>
    <w:rPr>
      <w:rFonts w:ascii="Times New Roman" w:eastAsia="Times New Roman" w:hAnsi="Times New Roman" w:cs="Times New Roman"/>
      <w:b/>
      <w:bCs/>
      <w:kern w:val="36"/>
      <w:sz w:val="48"/>
      <w:szCs w:val="48"/>
      <w:lang w:eastAsia="ru-RU"/>
    </w:rPr>
  </w:style>
  <w:style w:type="paragraph" w:styleId="a3">
    <w:name w:val="List Paragraph"/>
    <w:basedOn w:val="a"/>
    <w:link w:val="a4"/>
    <w:uiPriority w:val="1"/>
    <w:qFormat/>
    <w:rsid w:val="0042221E"/>
    <w:pPr>
      <w:spacing w:after="200" w:line="276" w:lineRule="auto"/>
      <w:ind w:left="720" w:firstLine="0"/>
      <w:contextualSpacing/>
      <w:jc w:val="left"/>
    </w:pPr>
    <w:rPr>
      <w:rFonts w:ascii="Calibri" w:eastAsia="Calibri" w:hAnsi="Calibri" w:cs="Times New Roman"/>
      <w:sz w:val="22"/>
    </w:rPr>
  </w:style>
  <w:style w:type="character" w:customStyle="1" w:styleId="a4">
    <w:name w:val="Абзац списка Знак"/>
    <w:link w:val="a3"/>
    <w:uiPriority w:val="1"/>
    <w:locked/>
    <w:rsid w:val="0042221E"/>
    <w:rPr>
      <w:rFonts w:ascii="Calibri" w:eastAsia="Calibri" w:hAnsi="Calibri" w:cs="Times New Roman"/>
    </w:rPr>
  </w:style>
  <w:style w:type="paragraph" w:customStyle="1" w:styleId="2">
    <w:name w:val="Без интервала2"/>
    <w:uiPriority w:val="99"/>
    <w:rsid w:val="0042221E"/>
    <w:pPr>
      <w:spacing w:after="0" w:line="240" w:lineRule="auto"/>
    </w:pPr>
    <w:rPr>
      <w:rFonts w:ascii="Times New Roman" w:eastAsia="Calibri" w:hAnsi="Times New Roman" w:cs="Times New Roman"/>
      <w:sz w:val="24"/>
      <w:szCs w:val="24"/>
      <w:lang w:eastAsia="ru-RU"/>
    </w:rPr>
  </w:style>
  <w:style w:type="character" w:styleId="a5">
    <w:name w:val="Hyperlink"/>
    <w:basedOn w:val="a0"/>
    <w:uiPriority w:val="99"/>
    <w:semiHidden/>
    <w:unhideWhenUsed/>
    <w:rsid w:val="001E0B2F"/>
    <w:rPr>
      <w:color w:val="0000FF"/>
      <w:u w:val="single"/>
    </w:rPr>
  </w:style>
</w:styles>
</file>

<file path=word/webSettings.xml><?xml version="1.0" encoding="utf-8"?>
<w:webSettings xmlns:r="http://schemas.openxmlformats.org/officeDocument/2006/relationships" xmlns:w="http://schemas.openxmlformats.org/wordprocessingml/2006/main">
  <w:divs>
    <w:div w:id="273247011">
      <w:bodyDiv w:val="1"/>
      <w:marLeft w:val="0"/>
      <w:marRight w:val="0"/>
      <w:marTop w:val="0"/>
      <w:marBottom w:val="0"/>
      <w:divBdr>
        <w:top w:val="none" w:sz="0" w:space="0" w:color="auto"/>
        <w:left w:val="none" w:sz="0" w:space="0" w:color="auto"/>
        <w:bottom w:val="none" w:sz="0" w:space="0" w:color="auto"/>
        <w:right w:val="none" w:sz="0" w:space="0" w:color="auto"/>
      </w:divBdr>
    </w:div>
    <w:div w:id="450634097">
      <w:bodyDiv w:val="1"/>
      <w:marLeft w:val="0"/>
      <w:marRight w:val="0"/>
      <w:marTop w:val="0"/>
      <w:marBottom w:val="0"/>
      <w:divBdr>
        <w:top w:val="none" w:sz="0" w:space="0" w:color="auto"/>
        <w:left w:val="none" w:sz="0" w:space="0" w:color="auto"/>
        <w:bottom w:val="none" w:sz="0" w:space="0" w:color="auto"/>
        <w:right w:val="none" w:sz="0" w:space="0" w:color="auto"/>
      </w:divBdr>
    </w:div>
    <w:div w:id="578490548">
      <w:bodyDiv w:val="1"/>
      <w:marLeft w:val="0"/>
      <w:marRight w:val="0"/>
      <w:marTop w:val="0"/>
      <w:marBottom w:val="0"/>
      <w:divBdr>
        <w:top w:val="none" w:sz="0" w:space="0" w:color="auto"/>
        <w:left w:val="none" w:sz="0" w:space="0" w:color="auto"/>
        <w:bottom w:val="none" w:sz="0" w:space="0" w:color="auto"/>
        <w:right w:val="none" w:sz="0" w:space="0" w:color="auto"/>
      </w:divBdr>
    </w:div>
    <w:div w:id="1219777720">
      <w:bodyDiv w:val="1"/>
      <w:marLeft w:val="0"/>
      <w:marRight w:val="0"/>
      <w:marTop w:val="0"/>
      <w:marBottom w:val="0"/>
      <w:divBdr>
        <w:top w:val="none" w:sz="0" w:space="0" w:color="auto"/>
        <w:left w:val="none" w:sz="0" w:space="0" w:color="auto"/>
        <w:bottom w:val="none" w:sz="0" w:space="0" w:color="auto"/>
        <w:right w:val="none" w:sz="0" w:space="0" w:color="auto"/>
      </w:divBdr>
    </w:div>
    <w:div w:id="1298217377">
      <w:bodyDiv w:val="1"/>
      <w:marLeft w:val="0"/>
      <w:marRight w:val="0"/>
      <w:marTop w:val="0"/>
      <w:marBottom w:val="0"/>
      <w:divBdr>
        <w:top w:val="none" w:sz="0" w:space="0" w:color="auto"/>
        <w:left w:val="none" w:sz="0" w:space="0" w:color="auto"/>
        <w:bottom w:val="none" w:sz="0" w:space="0" w:color="auto"/>
        <w:right w:val="none" w:sz="0" w:space="0" w:color="auto"/>
      </w:divBdr>
    </w:div>
    <w:div w:id="1337463895">
      <w:bodyDiv w:val="1"/>
      <w:marLeft w:val="0"/>
      <w:marRight w:val="0"/>
      <w:marTop w:val="0"/>
      <w:marBottom w:val="0"/>
      <w:divBdr>
        <w:top w:val="none" w:sz="0" w:space="0" w:color="auto"/>
        <w:left w:val="none" w:sz="0" w:space="0" w:color="auto"/>
        <w:bottom w:val="none" w:sz="0" w:space="0" w:color="auto"/>
        <w:right w:val="none" w:sz="0" w:space="0" w:color="auto"/>
      </w:divBdr>
    </w:div>
    <w:div w:id="1349985080">
      <w:bodyDiv w:val="1"/>
      <w:marLeft w:val="0"/>
      <w:marRight w:val="0"/>
      <w:marTop w:val="0"/>
      <w:marBottom w:val="0"/>
      <w:divBdr>
        <w:top w:val="none" w:sz="0" w:space="0" w:color="auto"/>
        <w:left w:val="none" w:sz="0" w:space="0" w:color="auto"/>
        <w:bottom w:val="none" w:sz="0" w:space="0" w:color="auto"/>
        <w:right w:val="none" w:sz="0" w:space="0" w:color="auto"/>
      </w:divBdr>
    </w:div>
    <w:div w:id="1578051562">
      <w:bodyDiv w:val="1"/>
      <w:marLeft w:val="0"/>
      <w:marRight w:val="0"/>
      <w:marTop w:val="0"/>
      <w:marBottom w:val="0"/>
      <w:divBdr>
        <w:top w:val="none" w:sz="0" w:space="0" w:color="auto"/>
        <w:left w:val="none" w:sz="0" w:space="0" w:color="auto"/>
        <w:bottom w:val="none" w:sz="0" w:space="0" w:color="auto"/>
        <w:right w:val="none" w:sz="0" w:space="0" w:color="auto"/>
      </w:divBdr>
    </w:div>
    <w:div w:id="1683357771">
      <w:bodyDiv w:val="1"/>
      <w:marLeft w:val="0"/>
      <w:marRight w:val="0"/>
      <w:marTop w:val="0"/>
      <w:marBottom w:val="0"/>
      <w:divBdr>
        <w:top w:val="none" w:sz="0" w:space="0" w:color="auto"/>
        <w:left w:val="none" w:sz="0" w:space="0" w:color="auto"/>
        <w:bottom w:val="none" w:sz="0" w:space="0" w:color="auto"/>
        <w:right w:val="none" w:sz="0" w:space="0" w:color="auto"/>
      </w:divBdr>
    </w:div>
    <w:div w:id="169870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776</TotalTime>
  <Pages>5</Pages>
  <Words>1259</Words>
  <Characters>7180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112</cp:revision>
  <dcterms:created xsi:type="dcterms:W3CDTF">2023-10-09T08:36:00Z</dcterms:created>
  <dcterms:modified xsi:type="dcterms:W3CDTF">2024-03-26T09:34:00Z</dcterms:modified>
</cp:coreProperties>
</file>