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Речевое развитие дошкольника в соответствии с ФГОС </w:t>
      </w: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ДО</w:t>
      </w:r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 и ФОП ДО.</w:t>
      </w: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Подготовила</w:t>
      </w:r>
      <w:r w:rsidR="00F2569E">
        <w:rPr>
          <w:rFonts w:ascii="Segoe UI" w:eastAsia="Times New Roman" w:hAnsi="Segoe UI" w:cs="Segoe UI"/>
          <w:color w:val="010101"/>
          <w:sz w:val="24"/>
          <w:szCs w:val="24"/>
        </w:rPr>
        <w:t xml:space="preserve">: </w:t>
      </w:r>
      <w:r>
        <w:rPr>
          <w:rFonts w:ascii="Segoe UI" w:eastAsia="Times New Roman" w:hAnsi="Segoe UI" w:cs="Segoe UI"/>
          <w:color w:val="010101"/>
          <w:sz w:val="24"/>
          <w:szCs w:val="24"/>
        </w:rPr>
        <w:t>Боженко А.В.</w:t>
      </w: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>
        <w:rPr>
          <w:rFonts w:ascii="Segoe UI" w:eastAsia="Times New Roman" w:hAnsi="Segoe UI" w:cs="Segoe UI"/>
          <w:color w:val="010101"/>
          <w:sz w:val="24"/>
          <w:szCs w:val="24"/>
        </w:rPr>
        <w:t>Воспитатель «МБДОУ «ЦРР – детский сад «Колокольчик»</w:t>
      </w:r>
      <w:r w:rsidR="00F2569E">
        <w:rPr>
          <w:rFonts w:ascii="Segoe UI" w:eastAsia="Times New Roman" w:hAnsi="Segoe UI" w:cs="Segoe UI"/>
          <w:color w:val="010101"/>
          <w:sz w:val="24"/>
          <w:szCs w:val="24"/>
        </w:rPr>
        <w:t xml:space="preserve">, </w:t>
      </w:r>
      <w:r>
        <w:rPr>
          <w:rFonts w:ascii="Segoe UI" w:eastAsia="Times New Roman" w:hAnsi="Segoe UI" w:cs="Segoe UI"/>
          <w:color w:val="010101"/>
          <w:sz w:val="24"/>
          <w:szCs w:val="24"/>
        </w:rPr>
        <w:t>г. Абакан</w:t>
      </w: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i/>
          <w:iCs/>
          <w:color w:val="010101"/>
          <w:sz w:val="24"/>
          <w:szCs w:val="24"/>
        </w:rPr>
        <w:t>Актуальность:</w:t>
      </w: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Проблема развития речи в дошкольной образовательной организации с каждым годом становится все актуальней, так как современная школа требует от детей 5- 6 лет высокого уровня умственного развития, характеризующего становление личности посредством речевой содержательности, точности, логичности, ясности изложения, правильности и богатства речевого разнообразия. Сущность педагогического взаимодействия в воспитательной работе с воспитанниками подтверждает наличие первых шагов в реализации новых приемов в развитии речи. Она заключается в умении педагогов преподнести старшим дошкольникам идеи, задумки, новации, которые дети воплощают в собственной </w:t>
      </w: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деятельности</w:t>
      </w:r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 таким образом, как представляют их в своем видении. В результате, дети 5-6 лет могут выражать свои мысли и желания, что подтверждает не только интенсивное развитие речи, но и увеличивает их уровень общего развития.</w:t>
      </w: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Как известно, в традиционной дошкольной методике развития речи основной формой было обучение на специальных занятиях. Но практика и многочисленные современные исследования доказали, что на занятиях речь детей почти не развивается, речевые фронтальные занятия неэффективны.</w:t>
      </w: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Что же эффективно и почему?</w:t>
      </w: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Прежде </w:t>
      </w: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всего</w:t>
      </w:r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 определим, что необходимо для успешного воспитания ребенка в детском саду:</w:t>
      </w:r>
    </w:p>
    <w:p w:rsidR="00F95EFC" w:rsidRPr="00F95EFC" w:rsidRDefault="00F95EFC" w:rsidP="00F95EFC">
      <w:pPr>
        <w:numPr>
          <w:ilvl w:val="0"/>
          <w:numId w:val="4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эмоциональный комфорт (положительные эмоции);</w:t>
      </w:r>
    </w:p>
    <w:p w:rsidR="00F95EFC" w:rsidRPr="00F95EFC" w:rsidRDefault="00F95EFC" w:rsidP="00F95EFC">
      <w:pPr>
        <w:numPr>
          <w:ilvl w:val="0"/>
          <w:numId w:val="4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демократический (партнерский, доверительный) стиль общения (воспитатель - партнер, но партнер-инициатор и консультант);</w:t>
      </w:r>
      <w:proofErr w:type="gramEnd"/>
    </w:p>
    <w:p w:rsidR="00F95EFC" w:rsidRPr="00F95EFC" w:rsidRDefault="00F95EFC" w:rsidP="00F95EFC">
      <w:pPr>
        <w:numPr>
          <w:ilvl w:val="0"/>
          <w:numId w:val="4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достаточная свобода для деятельности (свобода, но не анархия);</w:t>
      </w:r>
    </w:p>
    <w:p w:rsidR="00F95EFC" w:rsidRPr="00F95EFC" w:rsidRDefault="00F95EFC" w:rsidP="00F95EFC">
      <w:pPr>
        <w:numPr>
          <w:ilvl w:val="0"/>
          <w:numId w:val="4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большое количество материалов для «исследований», много пособий, игр, т. е. развивающая и обучающая среда.</w:t>
      </w: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Овладение речью происходит в процессе общения и в ходе познания ребенком действительности. Взрослый организует и материальную, и языковую среду, увлекает в совместную деятельность и выступает как образец, живой носитель тех способностей, которыми малышу предстоит овладеть. Педагог - образец речевой культуры. Замечательно, если он обладатель таланта общения - главного таланта в жизни (такой вывод сделали современные исследователи, изучая биографии «успешных» людей). При этом для педагога развитие речи детей </w:t>
      </w: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-о</w:t>
      </w:r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дна из важнейших целей работы, но у</w:t>
      </w:r>
    </w:p>
    <w:p w:rsidR="00F95EFC" w:rsidRPr="00F95EFC" w:rsidRDefault="00F95EFC" w:rsidP="00F95EFC">
      <w:pPr>
        <w:shd w:val="clear" w:color="auto" w:fill="F9FAFA"/>
        <w:spacing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самих детей такой цели нет. Для них речь не цель, а средство реализации своих потребностей в общении, в игре, в познании. Поэтому и основной формой обучения будут не столько специальные занятия, сколько естественная жизнь </w:t>
      </w: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>детской группы. Но жизнь эта также организуется и протекает в различных формах. Перечислим основные.</w:t>
      </w:r>
    </w:p>
    <w:p w:rsidR="00F95EFC" w:rsidRPr="00F95EFC" w:rsidRDefault="00F95EFC" w:rsidP="00F95EFC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Общение: неподготовленное и подготовленное, а также спровоцированное. Живое общение с правилами, так называемое этикетное. Общение по телефону. Общение через письма. Расширение круга знакомств детей.</w:t>
      </w:r>
    </w:p>
    <w:p w:rsidR="00F95EFC" w:rsidRPr="00F95EFC" w:rsidRDefault="00F95EFC" w:rsidP="00F95EFC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Игры. Речевые действия как часть речевого поведения. Ролевые игры. Речевое поведение ребенка в сюжетно-ролевых и театрализованных играх. Театрализованные игры как средство развития связной речи.</w:t>
      </w:r>
    </w:p>
    <w:p w:rsidR="00F95EFC" w:rsidRPr="00F95EFC" w:rsidRDefault="00F95EFC" w:rsidP="00F95EFC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Учебно-игровые ситуации, возникающие по инициативе взрослого или ребенка, где ребенок может проявить речевую активность.</w:t>
      </w:r>
    </w:p>
    <w:p w:rsidR="00F95EFC" w:rsidRPr="00F95EFC" w:rsidRDefault="00F95EFC" w:rsidP="00F95EFC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Пение. </w:t>
      </w:r>
      <w:proofErr w:type="spell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Стихотворение-рифмование</w:t>
      </w:r>
      <w:proofErr w:type="spell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.</w:t>
      </w:r>
    </w:p>
    <w:p w:rsidR="00F95EFC" w:rsidRPr="00F95EFC" w:rsidRDefault="00F95EFC" w:rsidP="00F95EFC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Организация мини-туризма. Экскурсии. Музейный туризм.</w:t>
      </w:r>
    </w:p>
    <w:p w:rsidR="00F95EFC" w:rsidRPr="00F95EFC" w:rsidRDefault="00F95EFC" w:rsidP="00F95EFC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Развитие речи через использование СМИ (радио, телевизор).</w:t>
      </w: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7. Труд: трудовые и речевые действия.</w:t>
      </w: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8. Досуг. Праздники и развлечения как эффективная форма обучения речи.</w:t>
      </w: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С чего начинать речевое воспитание ребенка в группе? Конечно, с изучения проблем малыша, особенностей его семейного воспитания, развития его личности, коммуникативных речевых навыков. Основной метод обследования, как известно, наблюдение. Пообщайтесь с ребенком, понаблюдайте, как он общается с другими:</w:t>
      </w:r>
    </w:p>
    <w:p w:rsidR="00F95EFC" w:rsidRPr="00F95EFC" w:rsidRDefault="00F95EFC" w:rsidP="00F95EFC">
      <w:pPr>
        <w:numPr>
          <w:ilvl w:val="0"/>
          <w:numId w:val="6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умеет ли налаживать отношения, контакты со сверстниками, со старшими и младшими детьми, </w:t>
      </w: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со</w:t>
      </w:r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 взрослыми;</w:t>
      </w:r>
    </w:p>
    <w:p w:rsidR="00F95EFC" w:rsidRPr="00F95EFC" w:rsidRDefault="00F95EFC" w:rsidP="00F95EFC">
      <w:pPr>
        <w:numPr>
          <w:ilvl w:val="0"/>
          <w:numId w:val="6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выясните, почему это у него хорошо или, наоборот, плохо получается, в чем причина;</w:t>
      </w:r>
    </w:p>
    <w:p w:rsidR="00F95EFC" w:rsidRPr="00F95EFC" w:rsidRDefault="00F95EFC" w:rsidP="00F95EFC">
      <w:pPr>
        <w:numPr>
          <w:ilvl w:val="0"/>
          <w:numId w:val="6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установите, каков уровень его речевого развития;</w:t>
      </w:r>
    </w:p>
    <w:p w:rsidR="00F95EFC" w:rsidRPr="00F95EFC" w:rsidRDefault="00F95EFC" w:rsidP="00F95EFC">
      <w:pPr>
        <w:numPr>
          <w:ilvl w:val="0"/>
          <w:numId w:val="6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обдумайте, посовещайтесь с коллегами и определите, как вы сумеете помочь ребенку преодолеть его трудности.</w:t>
      </w: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Трудности могут быть в </w:t>
      </w:r>
      <w:proofErr w:type="spell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звук</w:t>
      </w: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о</w:t>
      </w:r>
      <w:proofErr w:type="spell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-</w:t>
      </w:r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 и </w:t>
      </w:r>
      <w:proofErr w:type="spell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словопроизношении</w:t>
      </w:r>
      <w:proofErr w:type="spell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, в плохой дикции, в бедности словаря, в неумении выразить чувство, настроение, в невозможности ребенка ответить простой вопрос, рассказать, что с ним произошло.</w:t>
      </w: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Понаблюдайте за детьми, попробуйте определить, какие варианты отклонений в речевом развитии проявляются у ваших детей. Обязательно сравните, как отличается речь ребенка, если он обращается к вам и сверстникам. Внимательно прислушайтесь, выясните, стремятся ли дети четырех лет и старше разговаривать между собой, когда что-то рисуют, конструируют, лепят. О чем они говорят? Слышат ли друг друга? Сопровождаются ли игры детей развернутыми речевыми высказываниями, если детям уже шестой-седьмой год? Понятно, что при одной и той же проблеме у 'нескольких детей, даже одного возраста, помощь будет разной: поскольку все дети разные, то и привычки, интересы, потребности у них особые. У педагога в запасе всегда </w:t>
      </w: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целый</w:t>
      </w:r>
      <w:proofErr w:type="gramEnd"/>
    </w:p>
    <w:p w:rsidR="00F95EFC" w:rsidRPr="00F95EFC" w:rsidRDefault="00F95EFC" w:rsidP="00F95EFC">
      <w:pPr>
        <w:shd w:val="clear" w:color="auto" w:fill="F9FAFA"/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арсенал методов, приемов, форм работы, целая педагогическая копилка игр и развлечений.</w:t>
      </w:r>
    </w:p>
    <w:p w:rsidR="00F95EFC" w:rsidRPr="00F95EFC" w:rsidRDefault="00F95EFC" w:rsidP="00F95EFC">
      <w:pPr>
        <w:shd w:val="clear" w:color="auto" w:fill="F9FAFA"/>
        <w:spacing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 xml:space="preserve">Вы определили проблемы ребенка? Выяснили их причины? Истоки? А теперь наметьте индивидуальную программу его речевого развития, его «зоны ближайшего развития» и перспективы. Но не жмите, не торопитесь-верьте и стимулируйте. Поступайте так, словно у ребенка уже имеется то качество, которого вы ждете. Создавайте для него ситуации успеха. Ни в коем случае не </w:t>
      </w:r>
      <w:proofErr w:type="spell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зацикливайте</w:t>
      </w:r>
      <w:proofErr w:type="spell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 малыша на его речевых несовершенствах, неудачах! Дошкольные педагоги часто задают вопрос: почему не следует запрещать детям разговаривать во время лепки, рисования, выполнения любой работы? Потому что для дошкольников очень трудно выполнять работу молча. Психологи утверждают, что речевое сопровождение собственных действий имеет </w:t>
      </w: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важное значение</w:t>
      </w:r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 для психического развития ребенка. Речь малыша как бы становится слепком с его деятельности, берет на себя ее самые существенные моменты. На основании такой речи- сопровождения потом окажется возможным «составление рассказа» о прошедших событиях и о событиях, в которых ребенок не участвовал, сформируется и внутренняя речь (разговор с собой), которая составляет важную часть умственных операций и основу вербального мышления. Значит, не стоит останавливать речь малышей, сопровождающую их действия. Найдите время и прислушайтесь: вот дети уже не только комментируют свою работу, но и начали предполагать, описывать результат, планировать будущие действия. </w:t>
      </w: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Только став старше, они научатся делать это не вслух, для другого, а внутренне, молча, для себя.</w:t>
      </w:r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 Запомним, что развивать речь ребенка, не включая ее в какую-либо деятельность, невозможно! Исходя из этого положения, сделаем вывод, что в речевой работе основной целью будет не только обучение новым словам, понятиям и не требование, чтобы ребенок пересказал прочитанное, а использование речи как средства любой важной и интересной для него деятельности. Ребенок развивается в деятельности, его речь тоже развивается только в деятельности. Ребенок - самое трудолюбивое и деятельное существо на свете - так утверждают все исследователи дошкольного детства. Важнейшая деятельность для </w:t>
      </w:r>
      <w:proofErr w:type="spellStart"/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дошкольника-игра</w:t>
      </w:r>
      <w:proofErr w:type="spellEnd"/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; а главнейшая потребность- общение. </w:t>
      </w: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Труд, как и игра, неотделимы от наслаждения, но только в том случае, если труд правильно организован.</w:t>
      </w:r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 Потребность в труде для ребенка (до 3-4 лет) связана с интересом не к результату, а к самому процессу и к возможности общения. Потерпит, доживите до «</w:t>
      </w: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качественны</w:t>
      </w:r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» результатов труда малышей, не укоряйте за не очень красиво сделанное. Все приходит постепенно, с опытом, особенно качество. Какие же существуют формы организации работы по развитию речи в группе?</w:t>
      </w:r>
    </w:p>
    <w:p w:rsidR="00F95EFC" w:rsidRPr="00F95EFC" w:rsidRDefault="00F95EFC" w:rsidP="00F95EFC">
      <w:pPr>
        <w:numPr>
          <w:ilvl w:val="0"/>
          <w:numId w:val="7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Индивидуальная. Педагог общается с ребенком, выясняет речевые возможности и способы индивидуального развития его речи. В таком случае происходит диагностическое и коррекционное общение.</w:t>
      </w:r>
    </w:p>
    <w:p w:rsidR="00F95EFC" w:rsidRPr="00F95EFC" w:rsidRDefault="00F95EFC" w:rsidP="00F95EFC">
      <w:pPr>
        <w:numPr>
          <w:ilvl w:val="0"/>
          <w:numId w:val="7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Работа в парах. Дети могут сами выбрать пару (стихийный выбор) или по совету педагога. Пары «</w:t>
      </w:r>
      <w:proofErr w:type="spellStart"/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старший-младший</w:t>
      </w:r>
      <w:proofErr w:type="spellEnd"/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» или одновозрастные. </w:t>
      </w: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Старший</w:t>
      </w:r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 может побыть в роли учителя, консультанта, затем дети меняются ролями.</w:t>
      </w:r>
    </w:p>
    <w:p w:rsidR="00F95EFC" w:rsidRPr="00F95EFC" w:rsidRDefault="00F95EFC" w:rsidP="00F95EFC">
      <w:pPr>
        <w:shd w:val="clear" w:color="auto" w:fill="F9FAFA"/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</w:p>
    <w:p w:rsidR="00F95EFC" w:rsidRPr="00F95EFC" w:rsidRDefault="00F95EFC" w:rsidP="00F95EFC">
      <w:pPr>
        <w:numPr>
          <w:ilvl w:val="0"/>
          <w:numId w:val="8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Работа в стихийно возникающих группах. Такие группы реализуют стихийно возникший замысел.</w:t>
      </w:r>
    </w:p>
    <w:p w:rsidR="00F95EFC" w:rsidRPr="00F95EFC" w:rsidRDefault="00F95EFC" w:rsidP="00F95EFC">
      <w:pPr>
        <w:numPr>
          <w:ilvl w:val="0"/>
          <w:numId w:val="8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Работа групповая. Дети постоянно объединяются в небольшие группы из 3-4 человек и работают сообща.</w:t>
      </w:r>
    </w:p>
    <w:p w:rsidR="00F95EFC" w:rsidRPr="00F95EFC" w:rsidRDefault="00F95EFC" w:rsidP="00F95EFC">
      <w:pPr>
        <w:numPr>
          <w:ilvl w:val="0"/>
          <w:numId w:val="8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 xml:space="preserve">Работа фронтальная. Может быть </w:t>
      </w: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организована</w:t>
      </w:r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 педагогом и объявлена как приглашение или задание для всех». Чаще воспитатель «заражает» детей, предлагая вначале деятельность только одной малой группе. Происходит «</w:t>
      </w:r>
      <w:proofErr w:type="spell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взаимозаряжение</w:t>
      </w:r>
      <w:proofErr w:type="spell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» интересной деятельностью.</w:t>
      </w: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И в заключение назовем основные принципы организации речевого развития в группе.</w:t>
      </w:r>
    </w:p>
    <w:p w:rsidR="00F95EFC" w:rsidRPr="00F95EFC" w:rsidRDefault="00F95EFC" w:rsidP="00F95EFC">
      <w:pPr>
        <w:numPr>
          <w:ilvl w:val="0"/>
          <w:numId w:val="9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Создание условий для свободного самовыражения детей, для уверенности </w:t>
      </w: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в</w:t>
      </w:r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 своих</w:t>
      </w: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силах</w:t>
      </w:r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. Создание </w:t>
      </w: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семейной</w:t>
      </w:r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 обстановку.</w:t>
      </w:r>
    </w:p>
    <w:p w:rsidR="00F95EFC" w:rsidRPr="00F95EFC" w:rsidRDefault="00F95EFC" w:rsidP="00F95EFC">
      <w:pPr>
        <w:numPr>
          <w:ilvl w:val="0"/>
          <w:numId w:val="10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Событийная основа (заранее запланированные события и неожиданные; их обсуждают, рисуют, создают о них стихи и рассказы).</w:t>
      </w:r>
    </w:p>
    <w:p w:rsidR="00F95EFC" w:rsidRPr="00F95EFC" w:rsidRDefault="00F95EFC" w:rsidP="00F95EF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3) Гибкая программа «проектов», событий-тем. «</w:t>
      </w:r>
      <w:proofErr w:type="spell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Спонтанейное</w:t>
      </w:r>
      <w:proofErr w:type="spell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» (А. В. Запорожец) развитие речи в общении и деятельности.</w:t>
      </w:r>
    </w:p>
    <w:p w:rsidR="00F95EFC" w:rsidRPr="00F95EFC" w:rsidRDefault="00F95EFC" w:rsidP="00F95EFC">
      <w:pPr>
        <w:numPr>
          <w:ilvl w:val="0"/>
          <w:numId w:val="11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Обогащение связей и общения ребенка с близкими, друзьями из других групп, взрослыми.</w:t>
      </w:r>
    </w:p>
    <w:p w:rsidR="00F95EFC" w:rsidRPr="00F95EFC" w:rsidRDefault="00F95EFC" w:rsidP="00F95EFC">
      <w:pPr>
        <w:numPr>
          <w:ilvl w:val="0"/>
          <w:numId w:val="11"/>
        </w:numPr>
        <w:shd w:val="clear" w:color="auto" w:fill="F9FAFA"/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</w:rPr>
      </w:pPr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Опора на языковую интуицию ребенка, его способности к подражанию</w:t>
      </w:r>
      <w:proofErr w:type="gram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,'</w:t>
      </w:r>
      <w:proofErr w:type="gram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 к </w:t>
      </w:r>
      <w:proofErr w:type="spellStart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>речетворчеству</w:t>
      </w:r>
      <w:proofErr w:type="spellEnd"/>
      <w:r w:rsidRPr="00F95EFC">
        <w:rPr>
          <w:rFonts w:ascii="Segoe UI" w:eastAsia="Times New Roman" w:hAnsi="Segoe UI" w:cs="Segoe UI"/>
          <w:color w:val="010101"/>
          <w:sz w:val="24"/>
          <w:szCs w:val="24"/>
        </w:rPr>
        <w:t xml:space="preserve"> и словотворчеству.</w:t>
      </w:r>
    </w:p>
    <w:p w:rsidR="00F95EFC" w:rsidRPr="00F95EFC" w:rsidRDefault="00F95EFC" w:rsidP="00F95EFC">
      <w:pPr>
        <w:shd w:val="clear" w:color="auto" w:fill="F9FAFA"/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</w:p>
    <w:p w:rsidR="00213455" w:rsidRPr="00213455" w:rsidRDefault="00213455" w:rsidP="00213455">
      <w:pPr>
        <w:rPr>
          <w:sz w:val="20"/>
          <w:szCs w:val="20"/>
        </w:rPr>
      </w:pPr>
    </w:p>
    <w:sectPr w:rsidR="00213455" w:rsidRPr="00213455" w:rsidSect="004D03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4E5"/>
    <w:multiLevelType w:val="multilevel"/>
    <w:tmpl w:val="F836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95B88"/>
    <w:multiLevelType w:val="multilevel"/>
    <w:tmpl w:val="50E8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80E1B"/>
    <w:multiLevelType w:val="multilevel"/>
    <w:tmpl w:val="A190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C36AA"/>
    <w:multiLevelType w:val="multilevel"/>
    <w:tmpl w:val="9010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418AC"/>
    <w:multiLevelType w:val="multilevel"/>
    <w:tmpl w:val="507C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767E0"/>
    <w:multiLevelType w:val="multilevel"/>
    <w:tmpl w:val="40AE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F252E"/>
    <w:multiLevelType w:val="multilevel"/>
    <w:tmpl w:val="108E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B5A9B"/>
    <w:multiLevelType w:val="multilevel"/>
    <w:tmpl w:val="4EDE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B4AC5"/>
    <w:multiLevelType w:val="multilevel"/>
    <w:tmpl w:val="63A0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B5A49"/>
    <w:multiLevelType w:val="multilevel"/>
    <w:tmpl w:val="EC70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8365A"/>
    <w:multiLevelType w:val="multilevel"/>
    <w:tmpl w:val="CEEE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733"/>
    <w:rsid w:val="0009717E"/>
    <w:rsid w:val="00204240"/>
    <w:rsid w:val="00213455"/>
    <w:rsid w:val="002A523D"/>
    <w:rsid w:val="002F559C"/>
    <w:rsid w:val="00342F06"/>
    <w:rsid w:val="004D034D"/>
    <w:rsid w:val="00504A02"/>
    <w:rsid w:val="00542134"/>
    <w:rsid w:val="006E5733"/>
    <w:rsid w:val="00AB3254"/>
    <w:rsid w:val="00B944BB"/>
    <w:rsid w:val="00D03B46"/>
    <w:rsid w:val="00DD633B"/>
    <w:rsid w:val="00EA2B07"/>
    <w:rsid w:val="00EE14CD"/>
    <w:rsid w:val="00F03EFF"/>
    <w:rsid w:val="00F2569E"/>
    <w:rsid w:val="00F95EFC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9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9717E"/>
  </w:style>
  <w:style w:type="character" w:customStyle="1" w:styleId="c2">
    <w:name w:val="c2"/>
    <w:basedOn w:val="a0"/>
    <w:rsid w:val="0009717E"/>
  </w:style>
  <w:style w:type="paragraph" w:customStyle="1" w:styleId="c5">
    <w:name w:val="c5"/>
    <w:basedOn w:val="a"/>
    <w:rsid w:val="0009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717E"/>
  </w:style>
  <w:style w:type="character" w:customStyle="1" w:styleId="c6">
    <w:name w:val="c6"/>
    <w:basedOn w:val="a0"/>
    <w:rsid w:val="0009717E"/>
  </w:style>
  <w:style w:type="character" w:customStyle="1" w:styleId="c21">
    <w:name w:val="c21"/>
    <w:basedOn w:val="a0"/>
    <w:rsid w:val="0009717E"/>
  </w:style>
  <w:style w:type="paragraph" w:styleId="a3">
    <w:name w:val="Normal (Web)"/>
    <w:aliases w:val="Обычный (Web)"/>
    <w:basedOn w:val="a"/>
    <w:link w:val="a4"/>
    <w:uiPriority w:val="99"/>
    <w:unhideWhenUsed/>
    <w:rsid w:val="00204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204240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204240"/>
  </w:style>
  <w:style w:type="paragraph" w:styleId="a6">
    <w:name w:val="No Spacing"/>
    <w:link w:val="a5"/>
    <w:uiPriority w:val="1"/>
    <w:qFormat/>
    <w:rsid w:val="00204240"/>
    <w:pPr>
      <w:spacing w:after="0" w:line="240" w:lineRule="auto"/>
    </w:pPr>
  </w:style>
  <w:style w:type="paragraph" w:customStyle="1" w:styleId="c16">
    <w:name w:val="c16"/>
    <w:basedOn w:val="a"/>
    <w:rsid w:val="00DD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D633B"/>
  </w:style>
  <w:style w:type="paragraph" w:customStyle="1" w:styleId="c51">
    <w:name w:val="c51"/>
    <w:basedOn w:val="a"/>
    <w:rsid w:val="00DD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D633B"/>
  </w:style>
  <w:style w:type="character" w:customStyle="1" w:styleId="c3">
    <w:name w:val="c3"/>
    <w:basedOn w:val="a0"/>
    <w:rsid w:val="00DD633B"/>
  </w:style>
  <w:style w:type="paragraph" w:customStyle="1" w:styleId="c35">
    <w:name w:val="c35"/>
    <w:basedOn w:val="a"/>
    <w:rsid w:val="00DD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D633B"/>
  </w:style>
  <w:style w:type="paragraph" w:customStyle="1" w:styleId="c23">
    <w:name w:val="c23"/>
    <w:basedOn w:val="a"/>
    <w:rsid w:val="00DD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DD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D633B"/>
  </w:style>
  <w:style w:type="character" w:customStyle="1" w:styleId="c12">
    <w:name w:val="c12"/>
    <w:basedOn w:val="a0"/>
    <w:rsid w:val="00DD633B"/>
  </w:style>
  <w:style w:type="paragraph" w:customStyle="1" w:styleId="c19">
    <w:name w:val="c19"/>
    <w:basedOn w:val="a"/>
    <w:rsid w:val="00DD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D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4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4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4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42F06"/>
  </w:style>
  <w:style w:type="paragraph" w:customStyle="1" w:styleId="c1">
    <w:name w:val="c1"/>
    <w:basedOn w:val="a"/>
    <w:rsid w:val="0034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D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95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1198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208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833789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34209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354">
          <w:marLeft w:val="-570"/>
          <w:marRight w:val="-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2024-04-15T00:49:00Z</cp:lastPrinted>
  <dcterms:created xsi:type="dcterms:W3CDTF">2023-12-25T06:05:00Z</dcterms:created>
  <dcterms:modified xsi:type="dcterms:W3CDTF">2024-04-17T02:59:00Z</dcterms:modified>
</cp:coreProperties>
</file>