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2DA01" w14:textId="3C585D54" w:rsidR="00CF6C41" w:rsidRPr="00CF6C41" w:rsidRDefault="00CF6C41" w:rsidP="00CF6C41">
      <w:pPr>
        <w:widowControl w:val="0"/>
        <w:autoSpaceDE w:val="0"/>
        <w:autoSpaceDN w:val="0"/>
        <w:adjustRightInd w:val="0"/>
        <w:spacing w:after="0" w:line="360" w:lineRule="auto"/>
        <w:ind w:firstLine="709"/>
        <w:jc w:val="center"/>
        <w:rPr>
          <w:rFonts w:ascii="Times New Roman CYR" w:hAnsi="Times New Roman CYR" w:cs="Times New Roman CYR"/>
          <w:b/>
          <w:bCs/>
          <w:sz w:val="24"/>
          <w:szCs w:val="24"/>
        </w:rPr>
      </w:pPr>
      <w:r w:rsidRPr="00CF6C41">
        <w:rPr>
          <w:rFonts w:ascii="Times New Roman CYR" w:hAnsi="Times New Roman CYR" w:cs="Times New Roman CYR"/>
          <w:b/>
          <w:bCs/>
          <w:sz w:val="24"/>
          <w:szCs w:val="24"/>
        </w:rPr>
        <w:t>Характеристика лиц, совершающих преступления в Российской Федерации</w:t>
      </w:r>
    </w:p>
    <w:p w14:paraId="5EC8E0FF"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Субъект преступления - лицо, которое способно оказывать воздействие на объект уголовно-правовой охраны и возможно нести за это ответственность. Он является одним из элементов состава преступления и определяет возможность привлечения лица к уголовной ответственности. Важно отметить, что уголовно-правовой запрет не охватывает всех возможных случаев причинения вреда объектам, защищаемым уголовным законом. Например, вред собственности, причиненный стихийными силами природы, или вред жизни и здоровью, причиненный дикими животными и другими существами, не имеющими статуса субъектов преступления, не всегда попадают под уголовно-правовую охрану.</w:t>
      </w:r>
    </w:p>
    <w:p w14:paraId="5B6C8215"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Важно понимать, что изменения взаимосвязей и воздействий могут привести к радикальным преобразованиям в личности человека, что делает ее структуру целостным образованием. Исследование личности направлено на выявление факторов, влияющих на ее поведение, ибо взаимодействия между элементами структуры личности имеют важное значение. Кроме того, следует учитывать, что межличностные отношения и связи могут оказывать более сильное воздействие, чем сама личность, так как они являются результатом этих взаимодействий. Для понимания индивидуальности нарушителя закона необходимо изучать социальные отношения, в которые данная личность реально вовлечена.</w:t>
      </w:r>
    </w:p>
    <w:p w14:paraId="6CC74B99"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Личность формируется под влиянием разнообразных отношений, которые возникают в различных сферах жизни, таких как демография, экономика, культура, их взаимодействие с социальными институтами и нормами. Исследования выделяют различные виды отношений, которые раскрывают структуру личности и ее особенности. При анализе личности правонарушителя часто используется социально-типологический подход, включающий в себя социально-типологическую, социально-ролевую и нравственно-психологическую характеристику личности.</w:t>
      </w:r>
    </w:p>
    <w:p w14:paraId="34AC22F8"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В криминологических исследованиях необходимо учитывать, что выделение уголовно-правовой характеристики личности преступника не приносит дополнительной пользы, поскольку она перекликается с числом нарушителей закона. Мы считаем, что уголовно-правовая характеристика личности преступника является справедливой и обоснованной в области уголовного права, так как она включает в себя признаки субъекта преступления (как общие, так и специальные) и другие свойства, важные для правильной классификации преступления, применения уголовной ответственности, освобождения от уголовной ответственности и назначения наказания.</w:t>
      </w:r>
    </w:p>
    <w:p w14:paraId="4AC65DA2"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 xml:space="preserve">Рассмотрим важные качества личности преступника, определяющие его уголовно-правовую характеристику. Например, социально-психологические или социально-ролевые черты играют важную роль в этом процессе. При анализе социальной типологической </w:t>
      </w:r>
      <w:r w:rsidRPr="00CF6C41">
        <w:rPr>
          <w:rFonts w:ascii="Times New Roman CYR" w:hAnsi="Times New Roman CYR" w:cs="Times New Roman CYR"/>
          <w:sz w:val="24"/>
          <w:szCs w:val="24"/>
        </w:rPr>
        <w:lastRenderedPageBreak/>
        <w:t>характеристики личности преступника учитывается набор социальных позиций, которые связывают личность с определенной социальной группой. Особое внимание уделяется взаимосвязи поведения личности с ее социальным контекстом. При этом также отмечается уровень криминальной активности различных групп населения.</w:t>
      </w:r>
    </w:p>
    <w:p w14:paraId="3702EC04"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Исследования показывают, что женщины стали все чаще нарушать закон с середины 60-х годов, превышая долю мужчин среди преступников. Это связано с изменением социальных ролей и активностью женщин в обществе. Важно отметить, что социально-демографические характеристики личности преступника, такие как образование, возраст и семейное положение, помогают более глубоко понять его типологию. В современном обществе преступность все еще остается преимущественно мужским явлением из-за давно установившегося разделения социальных ролей.</w:t>
      </w:r>
    </w:p>
    <w:p w14:paraId="062518F8"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В последние десять лет произошло снижение доли женщин среди преступников до 16,3%, что является минимальным уровнем за весь период наблюдений. Это можно объяснить несколькими факторами. Во-первых, увеличение активности женщин в обществе, что может привести к различным последствиям, включая увеличение преступной деятельности. Во-вторых, рост напряженности в обществе, который ощущается женщинами более остро из-за различных причин, включая субъективные. В-третьих, кризис института семьи, играющего важную роль в жизни женщин, может быть одной из причин увеличения женской преступности.</w:t>
      </w:r>
    </w:p>
    <w:p w14:paraId="583B8875"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В переходный период к рыночной модели жизни, влияние факторов становится особенно заметным и выраженным. Люди в возрасте 18-29 лет проявляют наибольшую преступную активность, составляя 44,9% от общего числа преступников. Доля несовершеннолетних среди преступников также растет, достигая от 10,2% до 12,4%. Лица старше 30 лет составляют 42,6% от общего числа преступников из-за своей социальной активности и преступного поведения. Удельный вес различных возрастных групп среди преступников может значительно отличаться от общих статистических данных. Например, доля несовершеннолетних среди убийц не превышает 4,0%, а среди нарушителей закона, связанных с наркотиками, доля несовершеннолетних составляет 6,1%.</w:t>
      </w:r>
    </w:p>
    <w:p w14:paraId="7EEECA57"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С начала 80-х годов наблюдается увеличение числа преступлений среди молодежи, особенно у лиц в возрасте 14-15 лет. Это явление характерно для большинства регионов России, где преступность несовершеннолетних растет быстрее, чем число жителей в возрасте 14-17 лет. Изучение образовательного уровня, семейного статуса и занятий преступников до совершения преступлений помогает определить их социальное положение и выяснить, какие социальные связи и влияния имеют на них влияние.</w:t>
      </w:r>
    </w:p>
    <w:p w14:paraId="29D563A4"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lastRenderedPageBreak/>
        <w:t>Преступная активность граждан коррелирует с их уровнем образования. Важно отметить, что лица, совершающие корыстные и корыстно-насильственные преступления, чаще всего имеют низкий уровень образования, в то время как преступники, занимающие должности, обладают высокой степенью образования. Наблюдается тенденция к повышению образовательного уровня преступников при увеличении общего образовательного уровня населения в стране. Это явление связано с общим ростом уровня образования в обществе.</w:t>
      </w:r>
    </w:p>
    <w:p w14:paraId="7A5C641D"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Исследование показало, что статус отношений имеет значительное влияние на уровень преступности. Люди, находящиеся в браке, реже совершают правонарушения по сравнению с холостяками и незамужними преступниками. Степень преступности среди холостяков значительно превышает степень преступности среди замужних преступников в два раза. Также интересно отметить, что почти каждый четвертый преступник, совершая правонарушение, работал на заводе или в офисе как рабочий.</w:t>
      </w:r>
    </w:p>
    <w:p w14:paraId="4579AF0F"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Статистика показывает, что значительная часть преступников - лица без постоянного дохода, их доля составляет 58,8%. Также среди преступников значительное количество работников - 4,4%. Учащиеся образовательных учреждений составляют 1,6% преступников, а безработные - 6,0%. Эти данные указывают на то, что социально уязвимые группы населения сталкиваются с множеством жизненных проблем, что делает их более склонными к совершению преступлений.</w:t>
      </w:r>
    </w:p>
    <w:p w14:paraId="683DBC78"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Много преступников среди рабочих находятся из-за того, что они работали на небольших компаниях, выполняя неквалифицированную работу в условиях хаоса. Преступность зависит от места жительства. Наиболее подверженные преступной деятельности - люди без постоянного места жительства, беженцы из бывших республик СССР, лица без гражданства и граждане слаборазвитых стран, прилегающих к России.</w:t>
      </w:r>
    </w:p>
    <w:p w14:paraId="2374489F"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Существует проблема, связанная с трудностями адаптации в новой среде, такими как значительные расходы на переезд и обустройство, а также поиск работы и жилья. Криминальная активность населения также зависит от качества жилья. Показатели криминальной активности выше среди людей, живущих в общежитиях, и ниже среди тех, кто имеет собственный дом. Это обусловлено уровнем социальной напряженности и различными конфликтными ситуациями, которые могут возникнуть.</w:t>
      </w:r>
    </w:p>
    <w:p w14:paraId="4F5D14D8" w14:textId="250132EA"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 xml:space="preserve">Личности, объединенные в группы "всеобщего" преступления, демонстрируют недостаточную ответственность по отношению к своим социальным функциям в ключевых сферах общественной жизни, таких как семья, учебное заведение, рабочий коллектив и другие группы. Они часто ощущают себя отчужденными от законопослушных граждан, входящих в разнообразные формальные и неформальные общности. Склонны </w:t>
      </w:r>
      <w:r w:rsidRPr="00CF6C41">
        <w:rPr>
          <w:rFonts w:ascii="Times New Roman CYR" w:hAnsi="Times New Roman CYR" w:cs="Times New Roman CYR"/>
          <w:sz w:val="24"/>
          <w:szCs w:val="24"/>
        </w:rPr>
        <w:lastRenderedPageBreak/>
        <w:t>присоединяться к антиобщественным группировкам и выполнять деструктивные социальные функции.</w:t>
      </w:r>
    </w:p>
    <w:p w14:paraId="40F574D1"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Нравственно-психологическое описание индивида-преступника отражает его отношение к обществу в целом, ценностям, принятым в этом обществе, и социальным ролям. Основу этого описания составляет мотивационная сфера, которая определяется основной детерминантой преступления - мотивом, выражающим потребности личности и стимулирующим преступное поведение.</w:t>
      </w:r>
    </w:p>
    <w:p w14:paraId="238F414E"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По исследованиям, большинство преступников не испытывают недостаток в материальных благах, но страдают от нехватки духовных потребностей. Их мотивы выходят за рамки общественно-принятых норм и выражаются в стремлении к асоциальным действиям, таким как пьянство, безнравственное поведение и паразитизм. Эти люди не способны удовлетворить свои духовные потребности через творчество, науку или эстетику. Сфера мотивации у таких индивидов значительно отличается от общепринятых норм и ценностей.</w:t>
      </w:r>
    </w:p>
    <w:p w14:paraId="43640CDE" w14:textId="3A0AF4DA"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У преступников отсутствует ясная иерархия внутренних мотиваций, что делает их поведение непредсказуемым. Их ориентации меняются в зависимости от обстоятельств, и лишь единицы из них имеют стабильные установки. Чаще всего это относится к тем, кто уже имел опыт совершения правонарушений.</w:t>
      </w:r>
    </w:p>
    <w:p w14:paraId="704E734B" w14:textId="77777777" w:rsidR="00CF6C41" w:rsidRPr="00CF6C41" w:rsidRDefault="00CF6C41" w:rsidP="00CF6C41">
      <w:pPr>
        <w:spacing w:after="0" w:line="360" w:lineRule="auto"/>
        <w:ind w:firstLine="709"/>
        <w:jc w:val="both"/>
        <w:rPr>
          <w:rFonts w:ascii="Times New Roman CYR" w:hAnsi="Times New Roman CYR" w:cs="Times New Roman CYR"/>
          <w:sz w:val="24"/>
          <w:szCs w:val="24"/>
        </w:rPr>
      </w:pPr>
      <w:r w:rsidRPr="00CF6C41">
        <w:rPr>
          <w:rFonts w:ascii="Times New Roman CYR" w:hAnsi="Times New Roman CYR" w:cs="Times New Roman CYR"/>
          <w:sz w:val="24"/>
          <w:szCs w:val="24"/>
        </w:rPr>
        <w:t>Также характерно, что у преступников исказилась иерархия внутренних стимулов. Они придают большее значение личным потребностям, материальным благам, физическим удовлетворениям, игнорируя духовные и социальные аспекты. В их мире субъективные интересы превалируют над объективными, что усиливает их склонность к нарушениям закона.</w:t>
      </w:r>
    </w:p>
    <w:p w14:paraId="3998B9D1" w14:textId="0CA9EB80" w:rsidR="00F12C76" w:rsidRPr="00CF6C41" w:rsidRDefault="00CF6C41" w:rsidP="00CF6C41">
      <w:pPr>
        <w:spacing w:after="0" w:line="360" w:lineRule="auto"/>
        <w:ind w:firstLine="709"/>
        <w:jc w:val="both"/>
        <w:rPr>
          <w:sz w:val="24"/>
          <w:szCs w:val="24"/>
        </w:rPr>
      </w:pPr>
      <w:r w:rsidRPr="00CF6C41">
        <w:rPr>
          <w:rFonts w:ascii="Times New Roman CYR" w:hAnsi="Times New Roman CYR" w:cs="Times New Roman CYR"/>
          <w:sz w:val="24"/>
          <w:szCs w:val="24"/>
        </w:rPr>
        <w:t>Воры, убийцы, хулиганы - различные категории преступников, которые могут проявлять негативные социальные свойства личности в разной степени в зависимости от того, какие исследователи изучают.</w:t>
      </w:r>
    </w:p>
    <w:sectPr w:rsidR="00F12C76" w:rsidRPr="00CF6C41" w:rsidSect="0034360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C4029" w14:textId="77777777" w:rsidR="00343604" w:rsidRDefault="00343604" w:rsidP="00CF6C41">
      <w:pPr>
        <w:spacing w:after="0" w:line="240" w:lineRule="auto"/>
      </w:pPr>
      <w:r>
        <w:separator/>
      </w:r>
    </w:p>
  </w:endnote>
  <w:endnote w:type="continuationSeparator" w:id="0">
    <w:p w14:paraId="5667E132" w14:textId="77777777" w:rsidR="00343604" w:rsidRDefault="00343604" w:rsidP="00CF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4660E" w14:textId="77777777" w:rsidR="00343604" w:rsidRDefault="00343604" w:rsidP="00CF6C41">
      <w:pPr>
        <w:spacing w:after="0" w:line="240" w:lineRule="auto"/>
      </w:pPr>
      <w:r>
        <w:separator/>
      </w:r>
    </w:p>
  </w:footnote>
  <w:footnote w:type="continuationSeparator" w:id="0">
    <w:p w14:paraId="36554040" w14:textId="77777777" w:rsidR="00343604" w:rsidRDefault="00343604" w:rsidP="00CF6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DF"/>
    <w:rsid w:val="001C08DF"/>
    <w:rsid w:val="00343604"/>
    <w:rsid w:val="006C0B77"/>
    <w:rsid w:val="008242FF"/>
    <w:rsid w:val="00870751"/>
    <w:rsid w:val="00922C48"/>
    <w:rsid w:val="00B915B7"/>
    <w:rsid w:val="00CF6C4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86B"/>
  <w15:chartTrackingRefBased/>
  <w15:docId w15:val="{364A8333-5713-4DA2-9082-66B8233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C41"/>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C41"/>
    <w:pPr>
      <w:ind w:left="720"/>
      <w:contextualSpacing/>
    </w:pPr>
  </w:style>
  <w:style w:type="paragraph" w:styleId="a4">
    <w:name w:val="footnote text"/>
    <w:basedOn w:val="a"/>
    <w:link w:val="a5"/>
    <w:uiPriority w:val="99"/>
    <w:semiHidden/>
    <w:unhideWhenUsed/>
    <w:rsid w:val="00CF6C41"/>
    <w:pPr>
      <w:spacing w:after="0" w:line="240" w:lineRule="auto"/>
    </w:pPr>
    <w:rPr>
      <w:sz w:val="20"/>
      <w:szCs w:val="20"/>
    </w:rPr>
  </w:style>
  <w:style w:type="character" w:customStyle="1" w:styleId="a5">
    <w:name w:val="Текст сноски Знак"/>
    <w:basedOn w:val="a0"/>
    <w:link w:val="a4"/>
    <w:uiPriority w:val="99"/>
    <w:semiHidden/>
    <w:rsid w:val="00CF6C41"/>
    <w:rPr>
      <w:rFonts w:eastAsiaTheme="minorEastAsia"/>
      <w:kern w:val="0"/>
      <w:sz w:val="20"/>
      <w:szCs w:val="20"/>
      <w:lang w:eastAsia="ru-RU"/>
      <w14:ligatures w14:val="none"/>
    </w:rPr>
  </w:style>
  <w:style w:type="character" w:styleId="a6">
    <w:name w:val="footnote reference"/>
    <w:basedOn w:val="a0"/>
    <w:uiPriority w:val="99"/>
    <w:semiHidden/>
    <w:unhideWhenUsed/>
    <w:rsid w:val="00CF6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Романовская</dc:creator>
  <cp:keywords/>
  <dc:description/>
  <cp:lastModifiedBy>Анна Романовская</cp:lastModifiedBy>
  <cp:revision>3</cp:revision>
  <dcterms:created xsi:type="dcterms:W3CDTF">2024-04-25T13:20:00Z</dcterms:created>
  <dcterms:modified xsi:type="dcterms:W3CDTF">2024-04-25T13:22:00Z</dcterms:modified>
</cp:coreProperties>
</file>