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before="0" w:beforeAutospacing="0" w:after="0" w:afterAutospacing="0"/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</w:pPr>
      <w:r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  <w:t xml:space="preserve">Отчет  совместной деятельности педагога-</w:t>
      </w:r>
      <w:r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  <w:t xml:space="preserve">лидера </w:t>
      </w:r>
      <w:r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  <w:t xml:space="preserve">и педагога–</w:t>
      </w:r>
      <w:r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  <w:t xml:space="preserve">стажера</w:t>
      </w:r>
      <w:r>
        <w:rPr>
          <w:rFonts w:ascii="PT Astra Serif" w:hAnsi="PT Astra Serif" w:eastAsia="PT Astra Serif" w:cstheme="minorBidi"/>
          <w:b/>
          <w:color w:val="000000" w:themeColor="text1"/>
          <w:sz w:val="32"/>
          <w:szCs w:val="32"/>
        </w:rPr>
        <w:t xml:space="preserve"> в 2023-2024 уч. году.</w:t>
      </w:r>
      <w:r/>
    </w:p>
    <w:p>
      <w:pPr>
        <w:pStyle w:val="8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pStyle w:val="846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Педагог - лидер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–</w:t>
      </w:r>
      <w:r>
        <w:rPr>
          <w:rFonts w:ascii="Liberation Serif" w:hAnsi="Liberation Serif" w:cs="Liberation Serif"/>
          <w:sz w:val="28"/>
        </w:rPr>
        <w:t xml:space="preserve"> педагог – лидер Карелина Яна Александровна</w:t>
      </w:r>
      <w:r>
        <w:rPr>
          <w:rFonts w:ascii="Liberation Serif" w:hAnsi="Liberation Serif" w:cs="Liberation Serif"/>
          <w:sz w:val="28"/>
        </w:rPr>
        <w:t xml:space="preserve">, МДОУ «Детский сад «Сказка» г. Надыма.</w:t>
      </w:r>
      <w:r/>
    </w:p>
    <w:p>
      <w:pPr>
        <w:pStyle w:val="846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</w:rPr>
        <w:t xml:space="preserve">Педагог – стажер –воспитатель Миронова Елена Викторовна</w:t>
      </w:r>
      <w:r>
        <w:rPr>
          <w:rFonts w:ascii="Liberation Serif" w:hAnsi="Liberation Serif" w:cs="Liberation Serif"/>
          <w:sz w:val="28"/>
        </w:rPr>
        <w:t xml:space="preserve">, МДОУ «Детский сад «Сказка» г. Надыма».</w:t>
      </w:r>
      <w:r/>
    </w:p>
    <w:p>
      <w:pPr>
        <w:ind w:left="0" w:right="0" w:firstLine="0"/>
        <w:jc w:val="right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i/>
          <w:color w:val="000000"/>
          <w:sz w:val="28"/>
          <w:szCs w:val="28"/>
        </w:rPr>
        <w:t xml:space="preserve">Чрезвычайно важная вещь, которая передается ….из поколения в поколение, это часть нашего национального культурного кода. Вот это есть наставничество.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right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i/>
          <w:color w:val="000000"/>
          <w:sz w:val="28"/>
          <w:szCs w:val="28"/>
        </w:rPr>
        <w:t xml:space="preserve">Вопросы обучения, наставничества - это всегда обращение к будущему.  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right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i/>
          <w:color w:val="000000"/>
          <w:sz w:val="28"/>
          <w:szCs w:val="28"/>
        </w:rPr>
        <w:t xml:space="preserve"> …традиции наставничества в настоящий момент «крайне востребованы»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i/>
          <w:color w:val="000000"/>
          <w:sz w:val="28"/>
          <w:szCs w:val="28"/>
        </w:rPr>
        <w:t xml:space="preserve">В.В. Путин </w:t>
      </w:r>
      <w:r/>
    </w:p>
    <w:p>
      <w:pPr>
        <w:pStyle w:val="8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none"/>
        </w:rPr>
      </w:r>
      <w:r>
        <w:rPr>
          <w:rFonts w:ascii="Liberation Serif" w:hAnsi="Liberation Serif" w:cs="Liberation Serif"/>
          <w:sz w:val="28"/>
          <w:highlight w:val="none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b/>
          <w:bCs/>
          <w:color w:val="000000" w:themeColor="text1"/>
          <w:sz w:val="28"/>
        </w:rPr>
        <w:t xml:space="preserve">Тема: </w:t>
      </w:r>
      <w:r>
        <w:rPr>
          <w:rFonts w:ascii="Liberation Serif" w:hAnsi="Liberation Serif" w:cs="Liberation Serif"/>
          <w:sz w:val="28"/>
        </w:rPr>
        <w:t xml:space="preserve">«Развитие мелкой моторики и речевых навыков детей раннего возраста посредством дидактических и пальчиковых игр»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b/>
          <w:bCs/>
          <w:sz w:val="28"/>
        </w:rPr>
        <w:t xml:space="preserve">Цель: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помощь воспитателю в повышение квалификации, уровня его профессиональных знаний и умений;  развитие в нем увереннос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ти в собственных силах.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b/>
          <w:bCs/>
          <w:sz w:val="28"/>
          <w:highlight w:val="none"/>
        </w:rPr>
        <w:t xml:space="preserve">Задачи: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</w:pPr>
      <w:r>
        <w:rPr>
          <w:rFonts w:ascii="Liberation Serif" w:hAnsi="Liberation Serif" w:eastAsia="Times New Roman" w:cs="Liberation Serif"/>
          <w:color w:val="000000"/>
          <w:sz w:val="28"/>
        </w:rPr>
        <w:t xml:space="preserve">Оказание методической помощи педагогу - стажеру в повышении уровня организации воспитательно-образовательной деятельности.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</w:pPr>
      <w:r>
        <w:rPr>
          <w:rFonts w:ascii="Liberation Serif" w:hAnsi="Liberation Serif" w:cs="Liberation Serif"/>
          <w:sz w:val="28"/>
        </w:rPr>
        <w:t xml:space="preserve">Пополнение предметно-пространственной среды групп дидактическим материалом для развития </w:t>
      </w:r>
      <w:r>
        <w:rPr>
          <w:rFonts w:ascii="Liberation Serif" w:hAnsi="Liberation Serif" w:cs="Liberation Serif"/>
          <w:sz w:val="28"/>
        </w:rPr>
        <w:t xml:space="preserve">мелкой моторики и речевых навыков детей раннего возраста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</w:pPr>
      <w:r>
        <w:rPr>
          <w:rFonts w:ascii="Liberation Serif" w:hAnsi="Liberation Serif" w:eastAsia="Tahoma" w:cs="Liberation Serif"/>
          <w:color w:val="000000" w:themeColor="text1"/>
          <w:sz w:val="28"/>
          <w:szCs w:val="28"/>
          <w:highlight w:val="none"/>
        </w:rPr>
        <w:t xml:space="preserve">Механизм использования дидактического и наглядного материала</w:t>
      </w:r>
      <w:r>
        <w:rPr>
          <w:rFonts w:ascii="Liberation Serif" w:hAnsi="Liberation Serif" w:eastAsia="Tahoma" w:cs="Liberation Serif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</w:pPr>
      <w:r>
        <w:rPr>
          <w:rFonts w:ascii="Liberation Serif" w:hAnsi="Liberation Serif" w:eastAsia="Tahoma" w:cs="Liberation Serif"/>
          <w:color w:val="000000" w:themeColor="text1"/>
          <w:sz w:val="28"/>
          <w:szCs w:val="28"/>
          <w:highlight w:val="none"/>
        </w:rPr>
        <w:t xml:space="preserve">Развитие потребности и мотивации в непрерывном самообразовании.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</w:pPr>
      <w:r>
        <w:rPr>
          <w:rFonts w:ascii="Liberation Serif" w:hAnsi="Liberation Serif" w:eastAsia="Tahoma" w:cs="Liberation Serif"/>
          <w:color w:val="000000" w:themeColor="text1"/>
          <w:sz w:val="28"/>
          <w:szCs w:val="28"/>
          <w:highlight w:val="none"/>
        </w:rPr>
        <w:t xml:space="preserve">Привитие мотивации к поиску иновационных, наиболее эффективных форм работы с воспитанниками.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7"/>
        </w:numPr>
        <w:ind w:left="0" w:right="0" w:firstLine="349"/>
        <w:jc w:val="both"/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highlight w:val="none"/>
        </w:rPr>
      </w:pPr>
      <w:r>
        <w:rPr>
          <w:rFonts w:ascii="Liberation Serif" w:hAnsi="Liberation Serif" w:eastAsia="Tahoma" w:cs="Liberation Serif"/>
          <w:color w:val="000000" w:themeColor="text1"/>
          <w:sz w:val="28"/>
          <w:szCs w:val="28"/>
          <w:highlight w:val="none"/>
        </w:rPr>
        <w:t xml:space="preserve">Оказание методической помощи к подготовке педагога  к прохождению аттестационных испытаний.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t xml:space="preserve">Этапы развития наставничества: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1 этап - «Я расскажу, а ты послушай»;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2 этап - «Я покажу, а ты повтори»;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3 этап - «Мы вместе сделаем, так лучше»;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4 этап -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u w:val="none"/>
        </w:rPr>
        <w:t xml:space="preserve">«Затем один ты сотвори, а я тебе лишь подскажу: советом, делом помогу»;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5 этап  -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u w:val="none"/>
        </w:rPr>
        <w:t xml:space="preserve">«Сделай сам и расскажи, коллегам опыт покажи»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u w:val="none"/>
        </w:rPr>
      </w:r>
      <w:r/>
    </w:p>
    <w:p>
      <w:pPr>
        <w:pStyle w:val="846"/>
        <w:rPr>
          <w:rFonts w:ascii="Liberation Serif" w:hAnsi="Liberation Serif" w:cs="Liberation Serif"/>
          <w:sz w:val="28"/>
          <w:szCs w:val="28"/>
          <w:u w:val="none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  <w:u w:val="none"/>
        </w:rPr>
        <w:t xml:space="preserve">Формы и методы работы с молодым специалистом:</w:t>
      </w:r>
      <w:r>
        <w:rPr>
          <w:rFonts w:ascii="Liberation Serif" w:hAnsi="Liberation Serif" w:cs="Liberation Serif"/>
          <w:sz w:val="28"/>
          <w:szCs w:val="28"/>
          <w:u w:val="none"/>
        </w:rPr>
      </w:r>
      <w:r/>
    </w:p>
    <w:p>
      <w:pPr>
        <w:pStyle w:val="846"/>
        <w:numPr>
          <w:ilvl w:val="0"/>
          <w:numId w:val="13"/>
        </w:num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Беседы;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Наблюдение;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Анкетирование;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Консультации;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Методические рекомендации;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Мастер – класс;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Мини - тренинг;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Просмотр образовательной деятельности;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3"/>
        </w:numPr>
        <w:ind w:right="0"/>
        <w:jc w:val="left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</w:rPr>
        <w:t xml:space="preserve">Организация разработки дидактического материала;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numPr>
          <w:ilvl w:val="0"/>
          <w:numId w:val="13"/>
        </w:numPr>
        <w:ind w:right="0"/>
        <w:jc w:val="left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</w:rPr>
        <w:t xml:space="preserve">Практикум.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>
        <w:rPr>
          <w:rFonts w:ascii="Liberation Serif" w:hAnsi="Liberation Serif" w:cs="Liberation Serif"/>
          <w:sz w:val="28"/>
          <w:szCs w:val="28"/>
        </w:rPr>
        <w:t xml:space="preserve">Еленой Викторовной (педагог - стажер), </w:t>
      </w:r>
      <w:r>
        <w:rPr>
          <w:rFonts w:ascii="Liberation Serif" w:hAnsi="Liberation Serif" w:cs="Liberation Serif"/>
          <w:sz w:val="28"/>
          <w:szCs w:val="28"/>
        </w:rPr>
        <w:t xml:space="preserve">разработали план работы и выявили основные трудн</w:t>
      </w:r>
      <w:r>
        <w:rPr>
          <w:rFonts w:ascii="Liberation Serif" w:hAnsi="Liberation Serif" w:cs="Liberation Serif"/>
          <w:sz w:val="28"/>
          <w:szCs w:val="28"/>
        </w:rPr>
        <w:t xml:space="preserve">ости в работе  специалиста </w:t>
      </w:r>
      <w:r>
        <w:rPr>
          <w:rFonts w:ascii="Liberation Serif" w:hAnsi="Liberation Serif" w:cs="Liberation Serif"/>
          <w:sz w:val="28"/>
          <w:szCs w:val="28"/>
        </w:rPr>
        <w:t xml:space="preserve">и составили совместный план работы педагога – стажера с наставником.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декабре совместно </w:t>
      </w:r>
      <w:r>
        <w:rPr>
          <w:rFonts w:ascii="Liberation Serif" w:hAnsi="Liberation Serif" w:cs="Liberation Serif"/>
          <w:sz w:val="28"/>
          <w:szCs w:val="28"/>
        </w:rPr>
        <w:t xml:space="preserve">выявляли имеющиеся знания и затруднения в </w:t>
      </w:r>
      <w:r>
        <w:rPr>
          <w:rFonts w:ascii="Liberation Serif" w:hAnsi="Liberation Serif" w:cs="Liberation Serif"/>
          <w:sz w:val="28"/>
          <w:szCs w:val="28"/>
        </w:rPr>
        <w:t xml:space="preserve">проведении воспитательно</w:t>
      </w:r>
      <w:r>
        <w:rPr>
          <w:rFonts w:ascii="Liberation Serif" w:hAnsi="Liberation Serif" w:cs="Liberation Serif"/>
          <w:sz w:val="28"/>
          <w:szCs w:val="28"/>
        </w:rPr>
        <w:t xml:space="preserve">-образовательной деятельности при помощи анкетирования, консультаций и наблюдения,  после обсуждали общие сложности по результатам анкетирования. </w:t>
      </w:r>
      <w:r>
        <w:rPr>
          <w:rFonts w:ascii="Liberation Serif" w:hAnsi="Liberation Serif" w:cs="Liberation Serif"/>
          <w:sz w:val="28"/>
          <w:szCs w:val="28"/>
        </w:rPr>
        <w:t xml:space="preserve">посещала все режимные моменты в группе</w:t>
      </w:r>
      <w:r>
        <w:rPr>
          <w:rFonts w:ascii="Liberation Serif" w:hAnsi="Liberation Serif" w:cs="Liberation Serif"/>
          <w:sz w:val="28"/>
          <w:szCs w:val="28"/>
        </w:rPr>
        <w:t xml:space="preserve"> педагога - стажера, после чего </w:t>
      </w:r>
      <w:r>
        <w:rPr>
          <w:rFonts w:ascii="Liberation Serif" w:hAnsi="Liberation Serif" w:cs="Liberation Serif"/>
          <w:sz w:val="28"/>
          <w:szCs w:val="28"/>
        </w:rPr>
        <w:t xml:space="preserve">проводили их подробный анализ (положи</w:t>
      </w:r>
      <w:r>
        <w:rPr>
          <w:rFonts w:ascii="Liberation Serif" w:hAnsi="Liberation Serif" w:cs="Liberation Serif"/>
          <w:sz w:val="28"/>
          <w:szCs w:val="28"/>
        </w:rPr>
        <w:t xml:space="preserve">тельные и отрицательные моменты и пути исправления недочетов).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</w:t>
      </w:r>
      <w:r>
        <w:rPr>
          <w:rFonts w:ascii="Liberation Serif" w:hAnsi="Liberation Serif" w:cs="Liberation Serif"/>
          <w:sz w:val="28"/>
          <w:szCs w:val="28"/>
        </w:rPr>
        <w:t xml:space="preserve">ыли даны рекомендации по избеганию речевых ошибок в процессе взаимодействия с воспитанниками, по оснащению образовательного процесса (подбор дидактического материала, его расположению при проведении занятия, по использ</w:t>
      </w:r>
      <w:r>
        <w:rPr>
          <w:rFonts w:ascii="Liberation Serif" w:hAnsi="Liberation Serif" w:cs="Liberation Serif"/>
          <w:sz w:val="28"/>
          <w:szCs w:val="28"/>
        </w:rPr>
        <w:t xml:space="preserve">ованию методической литературы</w:t>
      </w:r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   В январе </w:t>
      </w:r>
      <w:r>
        <w:rPr>
          <w:rFonts w:ascii="Liberation Serif" w:hAnsi="Liberation Serif" w:cs="Liberation Serif"/>
          <w:sz w:val="28"/>
          <w:szCs w:val="28"/>
        </w:rPr>
        <w:t xml:space="preserve">наставник</w:t>
      </w:r>
      <w:r>
        <w:rPr>
          <w:rFonts w:ascii="Liberation Serif" w:hAnsi="Liberation Serif" w:cs="Liberation Serif"/>
          <w:sz w:val="28"/>
          <w:szCs w:val="28"/>
        </w:rPr>
        <w:t xml:space="preserve">, Карелина Я.А. провела мини - тренинг на тему: </w:t>
      </w:r>
      <w:r>
        <w:rPr>
          <w:rFonts w:ascii="Liberation Serif" w:hAnsi="Liberation Serif" w:cs="Liberation Serif"/>
          <w:sz w:val="28"/>
          <w:highlight w:val="none"/>
        </w:rPr>
        <w:t xml:space="preserve">«Э</w:t>
      </w:r>
      <w:r>
        <w:rPr>
          <w:rFonts w:ascii="Liberation Serif" w:hAnsi="Liberation Serif" w:eastAsia="Times New Roman" w:cs="Liberation Serif"/>
          <w:color w:val="000000"/>
          <w:sz w:val="28"/>
        </w:rPr>
        <w:t xml:space="preserve">ффективное использование дидактического материала в </w:t>
      </w:r>
      <w:r>
        <w:rPr>
          <w:rFonts w:ascii="Liberation Serif" w:hAnsi="Liberation Serif" w:cs="Liberation Serif"/>
          <w:sz w:val="28"/>
          <w:highlight w:val="none"/>
        </w:rPr>
        <w:t xml:space="preserve"> развитии мелкой моторики».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Совместно </w:t>
      </w:r>
      <w:r>
        <w:rPr>
          <w:rFonts w:ascii="Liberation Serif" w:hAnsi="Liberation Serif" w:cs="Liberation Serif"/>
          <w:sz w:val="28"/>
          <w:szCs w:val="28"/>
        </w:rPr>
        <w:t xml:space="preserve">изучали и анализировали существующу</w:t>
      </w:r>
      <w:r>
        <w:rPr>
          <w:rFonts w:ascii="Liberation Serif" w:hAnsi="Liberation Serif" w:cs="Liberation Serif"/>
          <w:sz w:val="28"/>
          <w:szCs w:val="28"/>
        </w:rPr>
        <w:t xml:space="preserve">ю развивающую среду группы, разнообразие дидактического материала. </w:t>
      </w:r>
      <w:r>
        <w:rPr>
          <w:rFonts w:ascii="Liberation Serif" w:hAnsi="Liberation Serif" w:cs="Liberation Serif"/>
          <w:sz w:val="28"/>
          <w:szCs w:val="28"/>
        </w:rPr>
        <w:t xml:space="preserve">Педагогом - наставником, для педагога - стажера, был показан </w:t>
      </w:r>
      <w:r>
        <w:rPr>
          <w:rFonts w:ascii="Liberation Serif" w:hAnsi="Liberation Serif" w:cs="Liberation Serif"/>
          <w:sz w:val="28"/>
          <w:szCs w:val="28"/>
        </w:rPr>
        <w:t xml:space="preserve">мастер - класс </w:t>
      </w:r>
      <w:r>
        <w:rPr>
          <w:rFonts w:ascii="Liberation Serif" w:hAnsi="Liberation Serif" w:cs="Liberation Serif"/>
          <w:sz w:val="28"/>
        </w:rPr>
        <w:t xml:space="preserve">«Развивающая среда группы по развитию мелкой моторики и речевых навыков детей раннего возраста».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феврале при подготовке к обра</w:t>
      </w:r>
      <w:r>
        <w:rPr>
          <w:rFonts w:ascii="Liberation Serif" w:hAnsi="Liberation Serif" w:cs="Liberation Serif"/>
          <w:sz w:val="28"/>
          <w:szCs w:val="28"/>
        </w:rPr>
        <w:t xml:space="preserve">зовательному процессу педагог - стажер, Елена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 посещала</w:t>
      </w:r>
      <w:r>
        <w:rPr>
          <w:rFonts w:ascii="Liberation Serif" w:hAnsi="Liberation Serif" w:cs="Liberation Serif"/>
          <w:sz w:val="28"/>
          <w:szCs w:val="28"/>
        </w:rPr>
        <w:t xml:space="preserve"> занятия педагога - наставника: «Игры с прищепками «Солнышко и дождик», </w:t>
      </w:r>
      <w:r>
        <w:rPr>
          <w:rFonts w:ascii="Liberation Serif" w:hAnsi="Liberation Serif" w:cs="Liberation Serif"/>
          <w:sz w:val="28"/>
          <w:szCs w:val="28"/>
        </w:rPr>
        <w:t xml:space="preserve">с целью анализа методики проведения образовательной игровой деятельности и совершенствования личного опыта.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Во второй половине месяца</w:t>
      </w:r>
      <w:r>
        <w:rPr>
          <w:rFonts w:ascii="Liberation Serif" w:hAnsi="Liberation Serif" w:cs="Liberation Serif"/>
          <w:sz w:val="28"/>
          <w:szCs w:val="28"/>
        </w:rPr>
        <w:t xml:space="preserve"> педагог-наставник посетил</w:t>
      </w:r>
      <w:r>
        <w:rPr>
          <w:rFonts w:ascii="Liberation Serif" w:hAnsi="Liberation Serif" w:cs="Liberation Serif"/>
          <w:sz w:val="28"/>
          <w:szCs w:val="28"/>
        </w:rPr>
        <w:t xml:space="preserve"> занятия </w:t>
      </w:r>
      <w:r>
        <w:rPr>
          <w:rFonts w:ascii="Liberation Serif" w:hAnsi="Liberation Serif" w:cs="Liberation Serif"/>
          <w:sz w:val="28"/>
          <w:szCs w:val="28"/>
        </w:rPr>
        <w:t xml:space="preserve">педагога - стажера, </w:t>
      </w:r>
      <w:r>
        <w:rPr>
          <w:rFonts w:ascii="Liberation Serif" w:hAnsi="Liberation Serif" w:cs="Liberation Serif"/>
          <w:sz w:val="28"/>
          <w:szCs w:val="28"/>
        </w:rPr>
        <w:t xml:space="preserve">с целью выявления</w:t>
      </w:r>
      <w:r>
        <w:rPr>
          <w:rFonts w:ascii="Liberation Serif" w:hAnsi="Liberation Serif" w:cs="Liberation Serif"/>
          <w:sz w:val="28"/>
          <w:szCs w:val="28"/>
        </w:rPr>
        <w:t xml:space="preserve"> затруднений у Мироновой Елены Викторовны. Были д</w:t>
      </w:r>
      <w:r>
        <w:rPr>
          <w:rFonts w:ascii="Liberation Serif" w:hAnsi="Liberation Serif" w:cs="Liberation Serif"/>
          <w:sz w:val="28"/>
          <w:szCs w:val="28"/>
        </w:rPr>
        <w:t xml:space="preserve">аны рекомендации для наилучшего результата образовательной игровой деятельности.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марте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педагог</w:t>
      </w: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стажер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провел открытый показ образовательной игровой деятельности «Большой гриб и маленький», «Залатай коврик», </w:t>
      </w:r>
      <w:r>
        <w:rPr>
          <w:rFonts w:ascii="Liberation Serif" w:hAnsi="Liberation Serif" w:cs="Liberation Serif"/>
          <w:sz w:val="28"/>
        </w:rPr>
        <w:t xml:space="preserve">на развитие мелкой моторики и речевых навыков детей раннего возраста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Так же проводилась совместная работа по </w:t>
      </w:r>
      <w:r>
        <w:rPr>
          <w:rFonts w:ascii="Liberation Serif" w:hAnsi="Liberation Serif" w:cs="Liberation Serif"/>
          <w:sz w:val="28"/>
        </w:rPr>
        <w:t xml:space="preserve">созданию дидактических игр на развитие мелкой моторики и речевых навыков детей раннего возраста и </w:t>
      </w:r>
      <w:r>
        <w:rPr>
          <w:rFonts w:ascii="Liberation Serif" w:hAnsi="Liberation Serif" w:cs="Liberation Serif"/>
          <w:sz w:val="28"/>
          <w:highlight w:val="none"/>
        </w:rPr>
        <w:t xml:space="preserve">создание картотеки пальчиковых игр.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82"/>
        <w:ind w:left="0" w:right="0" w:firstLine="0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highlight w:val="none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В апреле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педагог-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стажер</w:t>
      </w:r>
      <w:r>
        <w:rPr>
          <w:rFonts w:ascii="Liberation Serif" w:hAnsi="Liberation Serif" w:cs="Liberation Serif"/>
          <w:sz w:val="28"/>
          <w:szCs w:val="28"/>
        </w:rPr>
        <w:t xml:space="preserve"> совместно с педагогом – лидером начал активную подготовку к прохождению аттестации на квалификационную категорию, участвовать в конкурсном движении различных уровней.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82"/>
        <w:ind w:left="0" w:right="0" w:firstLine="0"/>
        <w:jc w:val="both"/>
        <w:spacing w:line="240" w:lineRule="auto"/>
        <w:rPr>
          <w:rFonts w:ascii="Liberation Serif" w:hAnsi="Liberation Serif" w:eastAsia="Times New Roman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У 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Мироновой Елены Викторовны сформ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ирована 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потребность в постоянном пополнении педа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гогических знаний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умений;  </w:t>
      </w:r>
      <w:r>
        <w:rPr>
          <w:rFonts w:ascii="Liberation Serif" w:hAnsi="Liberation Serif" w:eastAsia="Times New Roman" w:cs="Liberation Serif"/>
          <w:bCs/>
          <w:sz w:val="28"/>
          <w:szCs w:val="28"/>
        </w:rPr>
        <w:t xml:space="preserve"> </w:t>
      </w:r>
      <w:r/>
    </w:p>
    <w:p>
      <w:pPr>
        <w:pStyle w:val="682"/>
        <w:ind w:left="0" w:right="0" w:firstLine="0"/>
        <w:jc w:val="both"/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  <w:t xml:space="preserve">Итоги работы: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ind w:left="0" w:right="0" w:firstLine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Работа по данному вопросу помогла педагогу: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5"/>
        </w:numPr>
        <w:ind w:right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разнообразить свою деятельность интересными, развивающими многозадачными играми;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5"/>
        </w:numPr>
        <w:ind w:right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обогатить картотеки игр;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5"/>
        </w:numPr>
        <w:ind w:right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получить возможность положительного педагогического общения и взаимодействия.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5"/>
        </w:numPr>
        <w:ind w:right="0"/>
        <w:jc w:val="both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повысить уровень  профессиональных знаний и умений;  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numPr>
          <w:ilvl w:val="0"/>
          <w:numId w:val="15"/>
        </w:numPr>
        <w:ind w:right="0"/>
        <w:jc w:val="both"/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развить уверенность в себе и в собственных силах.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8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  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      Считаем данный опыт успешным и рекомендуем  к применению.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82"/>
        <w:ind w:left="0" w:right="0" w:firstLine="0"/>
        <w:jc w:val="both"/>
        <w:rPr>
          <w:rFonts w:ascii="Liberation Serif" w:hAnsi="Liberation Serif" w:eastAsia="Times New Roman" w:cs="Liberation Serif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pPr>
        <w:pStyle w:val="682"/>
        <w:ind w:left="0" w:right="0" w:firstLine="0"/>
        <w:jc w:val="both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8" w:right="850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1"/>
    <w:next w:val="841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2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1"/>
    <w:next w:val="841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2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1"/>
    <w:next w:val="841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2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2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2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2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2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2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2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1"/>
    <w:uiPriority w:val="34"/>
    <w:qFormat/>
    <w:pPr>
      <w:contextualSpacing/>
      <w:ind w:left="720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2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2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2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2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rmal (Web)"/>
    <w:basedOn w:val="84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2CEF-2EAE-44E0-8439-B98EDD4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revision>5</cp:revision>
  <dcterms:created xsi:type="dcterms:W3CDTF">2023-05-19T05:08:00Z</dcterms:created>
  <dcterms:modified xsi:type="dcterms:W3CDTF">2024-04-16T10:46:43Z</dcterms:modified>
</cp:coreProperties>
</file>