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A9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highlight w:val="white"/>
        </w:rPr>
      </w:pPr>
      <w:r w:rsidRPr="0031680B">
        <w:rPr>
          <w:rFonts w:ascii="Times New Roman" w:hAnsi="Times New Roman"/>
          <w:b/>
          <w:sz w:val="28"/>
          <w:szCs w:val="28"/>
          <w:highlight w:val="white"/>
        </w:rPr>
        <w:t xml:space="preserve">ФОРМИРОВАНИЕ ПАТРИОТИЗМА И ГРАЖДАНСТВЕННОСТИ У ДЕТЕЙ В УСЛОВИЯХ СОЦИАЛЬНО - РЕАБИЛИТАЦИОННОГО ЦЕНТРА. </w:t>
      </w:r>
    </w:p>
    <w:p w:rsidR="001048A9" w:rsidRPr="00E27DA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Желтова Светлана Анатольевна воспитатель </w:t>
      </w:r>
      <w:r w:rsidRPr="00E27DAB">
        <w:rPr>
          <w:rFonts w:ascii="Times New Roman" w:hAnsi="Times New Roman"/>
          <w:color w:val="000000"/>
          <w:sz w:val="28"/>
          <w:szCs w:val="28"/>
          <w:highlight w:val="white"/>
        </w:rPr>
        <w:t>Муниципальное казенное учреждение Социально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-реабилитационный центр для несовершеннолетних </w:t>
      </w:r>
      <w:r w:rsidRPr="003168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Алые паруса</w:t>
      </w:r>
      <w:r w:rsidRPr="0031680B">
        <w:rPr>
          <w:rFonts w:ascii="Times New Roman" w:hAnsi="Times New Roman"/>
          <w:sz w:val="28"/>
          <w:szCs w:val="28"/>
        </w:rPr>
        <w:t>"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680B">
        <w:rPr>
          <w:rFonts w:ascii="Times New Roman" w:hAnsi="Times New Roman"/>
          <w:sz w:val="28"/>
          <w:szCs w:val="28"/>
        </w:rPr>
        <w:t>Гражданско-патриотическое воспитание детей является ключевым фактором развития современной России, обеспечение духовного единства народа и объединяющих его моральных ценностей, политической и экономической стабильности. Огромное значение в социальном и духовном развитии человека имеет патриотизм. В нём объединены духовно-нравственное, историко-краеведческое, гражданско-правовое, военно-патриотическое, спортивно-патриотическое, а также, культурно-патриотическое направления.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Человеку и гражданину России важно знать ее историю, духовные истоки и традиции, чтобы понимать происходящие в ней сегодня события. В связи с этим, в нашем Центре ведущую роль в патриотическом становлении подрастающего поколения возлагается на педагогический состав. Основная задача педагога - возрождение духовных традиций России, с определением таких понятий как: Родина, ее история, ее культурное наследие, патриот, гражданин и так далее. 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 xml:space="preserve">- целенаправленная деятельность педагогического коллектива по формированию у подрастающего поколения патриотического сознания. Дети, оставшиеся без надзора родителей, сталкиваются с негативными сторонами нашего общества, практически не обладают чувством любви к Родине и гордости за неё. У них отсутствует чувство </w:t>
      </w:r>
      <w:proofErr w:type="spellStart"/>
      <w:r w:rsidRPr="0031680B">
        <w:rPr>
          <w:rFonts w:ascii="Times New Roman" w:hAnsi="Times New Roman"/>
          <w:sz w:val="28"/>
          <w:szCs w:val="28"/>
        </w:rPr>
        <w:t>эмпатии</w:t>
      </w:r>
      <w:proofErr w:type="spellEnd"/>
      <w:r w:rsidRPr="0031680B">
        <w:rPr>
          <w:rFonts w:ascii="Times New Roman" w:hAnsi="Times New Roman"/>
          <w:sz w:val="28"/>
          <w:szCs w:val="28"/>
        </w:rPr>
        <w:t xml:space="preserve">, потребность помогать кому-то, уважать старшее поколение и быть ему за что-то благодарными. Они почти не знают и не проявляют желания знакомиться с историей нашей страны. Именно на формировании чувства любви к своей стране и народу основана система </w:t>
      </w:r>
      <w:proofErr w:type="spellStart"/>
      <w:r w:rsidRPr="0031680B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31680B">
        <w:rPr>
          <w:rFonts w:ascii="Times New Roman" w:hAnsi="Times New Roman"/>
          <w:sz w:val="28"/>
          <w:szCs w:val="28"/>
        </w:rPr>
        <w:t xml:space="preserve"> - патриотического воспитания в нашем Центре. Основная цель </w:t>
      </w:r>
      <w:proofErr w:type="spellStart"/>
      <w:r w:rsidRPr="0031680B">
        <w:rPr>
          <w:rFonts w:ascii="Times New Roman" w:hAnsi="Times New Roman"/>
          <w:sz w:val="28"/>
          <w:szCs w:val="28"/>
        </w:rPr>
        <w:lastRenderedPageBreak/>
        <w:t>гражданско</w:t>
      </w:r>
      <w:proofErr w:type="spellEnd"/>
      <w:r w:rsidRPr="0031680B">
        <w:rPr>
          <w:rFonts w:ascii="Times New Roman" w:hAnsi="Times New Roman"/>
          <w:sz w:val="28"/>
          <w:szCs w:val="28"/>
        </w:rPr>
        <w:t xml:space="preserve"> – патриотического воспитания состоит в формировании гражданственности, любовь к Родине и ее гражданам, чувство собственного достоинства и дисциплинированность, становление гражданственности, как качества личности. Воспитание бережного отношения к истории Отечества, к его культурному наследию, к обычаям и традициям народа, любви к малой Родине, к своим родным местам. Формирование у детей знания и представления о достижениях нашей страны в области науки, техники, культуры. Эта цель достигается в процессе знакомства с жизнью и деятельностью выдающихся ученых, писателей, конструкторов, художников, актеров и др.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В настоящее время в Центре и в отделении сложилась определенная система патриотического воспитания, которая включает различные направления для формирования чувства патриотизма. В отделении разработаны циклы занятий по патриотическому воспитанию - "Кузбасс - моя малая Родина", "Дни воинской Славы", "Гражданско-патриотическое воспитание". Регулярно проводятся мероприятия, занятия, беседы, посвященные Родине, героическим страницам ее истории, культуре. Главной целью этих занятий является раскрытие воспитанникам смысла поняти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168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любовь к Родине</w:t>
      </w:r>
      <w:r w:rsidRPr="0031680B">
        <w:rPr>
          <w:rFonts w:ascii="Times New Roman" w:hAnsi="Times New Roman"/>
          <w:sz w:val="28"/>
          <w:szCs w:val="28"/>
        </w:rPr>
        <w:t>", воспитание чувств уважения и любви к Отечеству.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большого времени </w:t>
      </w:r>
      <w:r w:rsidRPr="0031680B">
        <w:rPr>
          <w:rFonts w:ascii="Times New Roman" w:hAnsi="Times New Roman"/>
          <w:sz w:val="28"/>
          <w:szCs w:val="28"/>
        </w:rPr>
        <w:t>- гражданско-патриотическое воспитание являе</w:t>
      </w:r>
      <w:r>
        <w:rPr>
          <w:rFonts w:ascii="Times New Roman" w:hAnsi="Times New Roman"/>
          <w:sz w:val="28"/>
          <w:szCs w:val="28"/>
        </w:rPr>
        <w:t xml:space="preserve">тся одной из основных тем моей </w:t>
      </w:r>
      <w:r w:rsidRPr="0031680B">
        <w:rPr>
          <w:rFonts w:ascii="Times New Roman" w:hAnsi="Times New Roman"/>
          <w:sz w:val="28"/>
          <w:szCs w:val="28"/>
        </w:rPr>
        <w:t xml:space="preserve">работы. За это время было проведено множество мероприятий. 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- включают в себя задачи по формированию гражданско-патриотических</w:t>
      </w:r>
      <w:r>
        <w:rPr>
          <w:rFonts w:ascii="Times New Roman" w:hAnsi="Times New Roman"/>
          <w:sz w:val="28"/>
          <w:szCs w:val="28"/>
        </w:rPr>
        <w:t xml:space="preserve"> представлений детей; разъясня</w:t>
      </w:r>
      <w:r w:rsidRPr="0031680B">
        <w:rPr>
          <w:rFonts w:ascii="Times New Roman" w:hAnsi="Times New Roman"/>
          <w:sz w:val="28"/>
          <w:szCs w:val="28"/>
        </w:rPr>
        <w:t>ют нормы и правила поведения в обществе.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Темы: "День Сибири", "Время первых", "Кто такой гражданин? Что такое общество?", "Я-Личность", "Воспоминания о ВОВ", "Символика Кемеровской области", "Новокузнецк в годы войны", "Святое дело Родине служить", "Женщины в годы войны" и др.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Викторины - </w:t>
      </w:r>
      <w:r w:rsidRPr="0031680B">
        <w:rPr>
          <w:rFonts w:ascii="Times New Roman" w:hAnsi="Times New Roman"/>
          <w:sz w:val="28"/>
          <w:szCs w:val="28"/>
        </w:rPr>
        <w:t xml:space="preserve">помогают детям приобрести необходимые социальные </w:t>
      </w:r>
      <w:r w:rsidRPr="0031680B">
        <w:rPr>
          <w:rFonts w:ascii="Times New Roman" w:hAnsi="Times New Roman"/>
          <w:sz w:val="28"/>
          <w:szCs w:val="28"/>
        </w:rPr>
        <w:lastRenderedPageBreak/>
        <w:t>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"Край родной", "Наша Родина - КУЗБАСС!", "Край родной - часть большой Страны", "Великие русские писатели", "Правила поведения в общественных местах", "Юный патриот", "Город</w:t>
      </w:r>
      <w:r>
        <w:rPr>
          <w:rFonts w:ascii="Times New Roman" w:hAnsi="Times New Roman"/>
          <w:sz w:val="28"/>
          <w:szCs w:val="28"/>
        </w:rPr>
        <w:t xml:space="preserve"> Новокузнецк- Мой край родной",</w:t>
      </w:r>
      <w:r w:rsidRPr="0031680B">
        <w:rPr>
          <w:rFonts w:ascii="Times New Roman" w:hAnsi="Times New Roman"/>
          <w:sz w:val="28"/>
          <w:szCs w:val="28"/>
        </w:rPr>
        <w:t xml:space="preserve"> "Великие деятели России" и др.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- благодаря экскурсиям, дети ближе узнают историю своей страны, культуру своего народа, его обычаи и традиции. Экскурсии расширяют кругозор детей, наглядно демонстрируют достижения техники, строительства, помогают воспитанникам ощутить себя частью природного, культурного, социального пространства.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Памятные места родного города", о</w:t>
      </w:r>
      <w:r w:rsidRPr="0031680B">
        <w:rPr>
          <w:rFonts w:ascii="Times New Roman" w:hAnsi="Times New Roman"/>
          <w:sz w:val="28"/>
          <w:szCs w:val="28"/>
        </w:rPr>
        <w:t xml:space="preserve">нлайн экскурсия в этнографический музей "Томская </w:t>
      </w:r>
      <w:proofErr w:type="spellStart"/>
      <w:r w:rsidRPr="0031680B">
        <w:rPr>
          <w:rFonts w:ascii="Times New Roman" w:hAnsi="Times New Roman"/>
          <w:sz w:val="28"/>
          <w:szCs w:val="28"/>
        </w:rPr>
        <w:t>писаница</w:t>
      </w:r>
      <w:proofErr w:type="spellEnd"/>
      <w:r w:rsidRPr="0031680B">
        <w:rPr>
          <w:rFonts w:ascii="Times New Roman" w:hAnsi="Times New Roman"/>
          <w:sz w:val="28"/>
          <w:szCs w:val="28"/>
        </w:rPr>
        <w:t>", посещение музея "Боевой Славы Кузнецких металлургов" и краеведческого музея, "Окно в эпоху", и др.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Акции. Участие в акциях носят более творческий характер, дети могут реализовать свои творческие фантазии, высказать свое видение темы и предлагать свои варианты работы. Участие в акциях, безусловно, положительно влияет на работу детского коллектива и формирует интерес к истории русского народа и уважение к памятным событиям свое родины.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"Маленькие памятники большой Победы"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(сезонная уборка у памятника Неизвестному солдату, на Аллеи памяти воинов интернационалистов), "Блокадный хлеб", "Письмо солдату", "Дети- герои войны", "Георгиевская ленточка", "Чистый дом"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(уборка жилых помещений для ветеранов ОЦСО), идет просмотр художественных фильмов и программ о войне и др.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 xml:space="preserve">Наш Центр и наше отделение уже не один год сотрудничает с Советом Ветеранов Новоильинского района. Проводятся праздничные концерты и программы ко Дню Уважения старшего поколения, Дню Великой Победы, к Дню Защитников Отечества. Уже стало хорошей традицией на День знаний </w:t>
      </w:r>
      <w:r w:rsidRPr="0031680B">
        <w:rPr>
          <w:rFonts w:ascii="Times New Roman" w:hAnsi="Times New Roman"/>
          <w:sz w:val="28"/>
          <w:szCs w:val="28"/>
        </w:rPr>
        <w:lastRenderedPageBreak/>
        <w:t>вместе с Советом Ветеранов Н</w:t>
      </w:r>
      <w:r>
        <w:rPr>
          <w:rFonts w:ascii="Times New Roman" w:hAnsi="Times New Roman"/>
          <w:sz w:val="28"/>
          <w:szCs w:val="28"/>
        </w:rPr>
        <w:t xml:space="preserve">овоильинского района проводить </w:t>
      </w:r>
      <w:r w:rsidRPr="0031680B">
        <w:rPr>
          <w:rFonts w:ascii="Times New Roman" w:hAnsi="Times New Roman"/>
          <w:sz w:val="28"/>
          <w:szCs w:val="28"/>
        </w:rPr>
        <w:t>спортивные соревнования "Большие гонки". И конечно в соревнования всегда побеждает ДРУЖБА!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Спортивные мероприятия осуществляются в нашем отделении через различные формы массовой работы, и каждая из них выбирается в соответствии с учетом возрастных и психологических особенностей, интересов детей, а также с использованием различных методов.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"Турнир по шахматам", "Турнир по шашкам", легкоатлетическая эстафета, посвящённая Дню Победы, тов</w:t>
      </w:r>
      <w:r>
        <w:rPr>
          <w:rFonts w:ascii="Times New Roman" w:hAnsi="Times New Roman"/>
          <w:sz w:val="28"/>
          <w:szCs w:val="28"/>
        </w:rPr>
        <w:t xml:space="preserve">арищеские встречи по волейболу, </w:t>
      </w:r>
      <w:proofErr w:type="spellStart"/>
      <w:r w:rsidRPr="0031680B">
        <w:rPr>
          <w:rFonts w:ascii="Times New Roman" w:hAnsi="Times New Roman"/>
          <w:sz w:val="28"/>
          <w:szCs w:val="28"/>
        </w:rPr>
        <w:t>квест</w:t>
      </w:r>
      <w:proofErr w:type="spellEnd"/>
      <w:r w:rsidRPr="0031680B">
        <w:rPr>
          <w:rFonts w:ascii="Times New Roman" w:hAnsi="Times New Roman"/>
          <w:sz w:val="28"/>
          <w:szCs w:val="28"/>
        </w:rPr>
        <w:t xml:space="preserve"> "В поисках флага" и др.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Только активное вовлечение детей в подготовку и участие в мероприятиях помогает становлению патриотического сознания. Поэтому главная задача педагога как можно раньше пробудить в детях любовь к родной земле, формировать у них такие черты характера, которые помогут стать достойным человеком и гражданином, воспитать любовь и уважение к родному дому, семье, формировать чувство гордости за достижения людей и страны в целом. Поэтому тема гражданско-патриотического воспитания в нашем Центре и отделении занимает центральное место в работе педагога.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Сегодня для России нет более важной идеи, чем патриотизм. Для того чтобы стать патриотом, не обязательно быть героем, достаточно любить свою Родину такой, какая она есть, ведь другой не будет.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>Хочется верить, что проводимая работа по патриотическому воспитанию несовершеннолетних в нашем Центре станет фундаментом для воспитания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и настоящее России, став взрослыми людьми ребята, привнесут в свои семьи духовно-нравственную основу, будут строить свои отношения, опираясь на многовековой опыт русского народа, свою любовь к родной стране передадут своим детям, внукам.</w:t>
      </w:r>
    </w:p>
    <w:p w:rsidR="001048A9" w:rsidRDefault="001048A9" w:rsidP="001048A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1048A9" w:rsidRDefault="001048A9" w:rsidP="001048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048A9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 xml:space="preserve"> 1.</w:t>
      </w:r>
      <w:r w:rsidRPr="00EF5F4B">
        <w:rPr>
          <w:rFonts w:ascii="Times New Roman" w:hAnsi="Times New Roman"/>
          <w:sz w:val="28"/>
          <w:szCs w:val="28"/>
        </w:rPr>
        <w:t xml:space="preserve"> </w:t>
      </w:r>
      <w:r w:rsidRPr="0031680B">
        <w:rPr>
          <w:rFonts w:ascii="Times New Roman" w:hAnsi="Times New Roman"/>
          <w:sz w:val="28"/>
          <w:szCs w:val="28"/>
        </w:rPr>
        <w:t>Агапова И.А. Патриотическое воспитание в школе. – М.: Айрис-пресс, 2002.</w:t>
      </w:r>
    </w:p>
    <w:p w:rsidR="001048A9" w:rsidRPr="0031680B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1680B">
        <w:rPr>
          <w:rFonts w:ascii="Times New Roman" w:hAnsi="Times New Roman"/>
          <w:sz w:val="28"/>
          <w:szCs w:val="28"/>
        </w:rPr>
        <w:t>Лутовинов</w:t>
      </w:r>
      <w:proofErr w:type="spellEnd"/>
      <w:r w:rsidRPr="0031680B">
        <w:rPr>
          <w:rFonts w:ascii="Times New Roman" w:hAnsi="Times New Roman"/>
          <w:sz w:val="28"/>
          <w:szCs w:val="28"/>
        </w:rPr>
        <w:t xml:space="preserve"> В.И. Патриотическое воспитание молодежи: концепция, программа, организационно-методические основы: пособие для педагогов, руководителей образовательных учреждений и организаторов работы с молодежью. – М.: АПК и ПРО, 2001.</w:t>
      </w:r>
    </w:p>
    <w:p w:rsidR="001048A9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48A9" w:rsidRDefault="001048A9" w:rsidP="0010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8B"/>
    <w:rsid w:val="001048A9"/>
    <w:rsid w:val="006C0B77"/>
    <w:rsid w:val="007F608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959B-BD6C-4D81-B306-D0F535B2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2024-05-04T12:30:00Z</dcterms:created>
  <dcterms:modified xsi:type="dcterms:W3CDTF">2024-05-04T12:31:00Z</dcterms:modified>
</cp:coreProperties>
</file>