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БЮДЖЕТНОЕ  УЧЕРЕЖДЕНИЕ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ОБРАЗОВАНИЯ</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ДЕТСКАЯ ШКОЛА ИСКУССТВ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6 г.ЙОШКАР-ОЛЫ</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18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180" w:left="72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180" w:left="72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180" w:left="72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180" w:left="72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180" w:left="72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18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Учебная программа по специальности</w:t>
      </w:r>
    </w:p>
    <w:p>
      <w:pPr>
        <w:spacing w:before="0" w:after="0" w:line="276"/>
        <w:ind w:right="18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Скрипка</w:t>
      </w:r>
      <w:r>
        <w:rPr>
          <w:rFonts w:ascii="Times New Roman" w:hAnsi="Times New Roman" w:cs="Times New Roman" w:eastAsia="Times New Roman"/>
          <w:b/>
          <w:color w:val="auto"/>
          <w:spacing w:val="0"/>
          <w:position w:val="0"/>
          <w:sz w:val="36"/>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для подготовительного класса</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один год обучения)</w:t>
      </w:r>
    </w:p>
    <w:p>
      <w:pPr>
        <w:spacing w:before="0" w:after="200" w:line="276"/>
        <w:ind w:right="18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180" w:left="72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Йошкар-Ола,2018</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4905"/>
        <w:gridCol w:w="4204"/>
      </w:tblGrid>
      <w:tr>
        <w:trPr>
          <w:trHeight w:val="2031" w:hRule="auto"/>
          <w:jc w:val="left"/>
        </w:trPr>
        <w:tc>
          <w:tcPr>
            <w:tcW w:w="49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Одобрено</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Методическим советом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МБУ ДО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ДШИ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 _______________ 2018 </w:t>
            </w:r>
            <w:r>
              <w:rPr>
                <w:rFonts w:ascii="Times New Roman" w:hAnsi="Times New Roman" w:cs="Times New Roman" w:eastAsia="Times New Roman"/>
                <w:color w:val="auto"/>
                <w:spacing w:val="0"/>
                <w:position w:val="0"/>
                <w:sz w:val="22"/>
                <w:shd w:fill="auto" w:val="clear"/>
              </w:rPr>
              <w:t xml:space="preserve">г.</w:t>
              <w:tab/>
              <w:tab/>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color w:val="auto"/>
                <w:spacing w:val="0"/>
                <w:position w:val="0"/>
                <w:sz w:val="22"/>
                <w:shd w:fill="auto" w:val="clear"/>
              </w:rPr>
            </w:pPr>
          </w:p>
        </w:tc>
        <w:tc>
          <w:tcPr>
            <w:tcW w:w="42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Утверждаю</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Директор МБУ ДО</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ДШИ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_______ </w:t>
            </w:r>
            <w:r>
              <w:rPr>
                <w:rFonts w:ascii="Times New Roman" w:hAnsi="Times New Roman" w:cs="Times New Roman" w:eastAsia="Times New Roman"/>
                <w:color w:val="auto"/>
                <w:spacing w:val="0"/>
                <w:position w:val="0"/>
                <w:sz w:val="22"/>
                <w:shd w:fill="auto" w:val="clear"/>
              </w:rPr>
              <w:t xml:space="preserve">В.Н. Кочергин</w:t>
            </w:r>
          </w:p>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 ___________ 2018 </w:t>
            </w:r>
            <w:r>
              <w:rPr>
                <w:rFonts w:ascii="Times New Roman" w:hAnsi="Times New Roman" w:cs="Times New Roman" w:eastAsia="Times New Roman"/>
                <w:color w:val="auto"/>
                <w:spacing w:val="0"/>
                <w:position w:val="0"/>
                <w:sz w:val="22"/>
                <w:shd w:fill="auto" w:val="clear"/>
              </w:rPr>
              <w:t xml:space="preserve">г.</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Разработчик:</w:t>
      </w:r>
    </w:p>
    <w:p>
      <w:pPr>
        <w:spacing w:before="0" w:after="200" w:line="276"/>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Егорова Э.М., преподаватель высшей квалификационной категории по скрипке МБУДО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ДШИ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851"/>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Характеристика учебного предмета, его место и роль в образовательном процессе;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Срок реализации учебного предмета;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Объем учебного времени, предусмотренный учебным планом на реализацию учебного предмета;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Форма проведения учебных аудиторных занятий;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Цели и задачи учебного предмета;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Обоснование структуры программы учебного предмета;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Методы обучения;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Описание материально-технических условий реализации учебного предмета.</w:t>
      </w:r>
    </w:p>
    <w:p>
      <w:pPr>
        <w:spacing w:before="0" w:after="200" w:line="276"/>
        <w:ind w:right="0" w:left="0" w:firstLine="851"/>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Содержание учебного предмета</w:t>
      </w:r>
    </w:p>
    <w:p>
      <w:pPr>
        <w:spacing w:before="0" w:after="0" w:line="240"/>
        <w:ind w:right="0" w:left="284"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Сведения о затратах учебного</w:t>
      </w:r>
      <w:r>
        <w:rPr>
          <w:rFonts w:ascii="Times New Roman" w:hAnsi="Times New Roman" w:cs="Times New Roman" w:eastAsia="Times New Roman"/>
          <w:i/>
          <w:color w:val="auto"/>
          <w:spacing w:val="0"/>
          <w:position w:val="0"/>
          <w:sz w:val="28"/>
          <w:shd w:fill="auto" w:val="clear"/>
        </w:rPr>
        <w:t xml:space="preserve"> времени;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Годовые требования по классам.</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Основные требования к уровню подготовки обучающихся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Формы и методы контроля, система оценок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Аттестация: цели, виды, форма, содержание;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Критерии оценки;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Контрольные требования на разных этапах обучения.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Методическое обеспечение учебного процесса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Методические рекомендации педагогическим работникам;</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Рекомендации по организации самостоятельной работы обучающихся.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w:t>
      </w:r>
      <w:r>
        <w:rPr>
          <w:rFonts w:ascii="Times New Roman" w:hAnsi="Times New Roman" w:cs="Times New Roman" w:eastAsia="Times New Roman"/>
          <w:b/>
          <w:color w:val="auto"/>
          <w:spacing w:val="0"/>
          <w:position w:val="0"/>
          <w:sz w:val="28"/>
          <w:shd w:fill="auto" w:val="clear"/>
        </w:rPr>
        <w:t xml:space="preserve">Список рекомендуемой учебной и методической литературы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Примерный список учебной литературы;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Список рекомендуемой методической литературы.</w:t>
      </w: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851"/>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Пояснительная записка</w:t>
      </w:r>
    </w:p>
    <w:p>
      <w:pPr>
        <w:tabs>
          <w:tab w:val="left" w:pos="851" w:leader="none"/>
        </w:tabs>
        <w:spacing w:before="0" w:after="200" w:line="276"/>
        <w:ind w:right="0" w:left="0" w:firstLine="851"/>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Характеристика учебного предмета, его место и роль в образовательном процессе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в музыкальной школе помогает расширить духовно-нравственную сторону воспитания учащихся. В современной музыкальной школе обучается большое число разнодаренных; различной степени подготовленности; большинства социальных групп населения. Поэтому программа составлена с учетом возрастных и индивидуальных особенностей обучающихся и направлена: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выявление одаренных детей и приобщению средне или слабо одаренных учащихся к музыкальному и культурному населению, формированию активных любителей музыки;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создание условий для художественного образования, эстетического воспитания, духовно-нравственного развития детей;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приобретение детьми знаний, умений и навыков игры на музыкальных инструментах.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рассчитана для учащихся первого года обучения игре на скрипке. На первом году обучения важна постановка рук ученика. От этого зависит дальнейшие успехи юного музыканта. Важно чтобы ученик испытал комфорт при исполнении на инструменте как физический, так и психологический. Поэтому в первое полугодие проводится суставная гимнастика для плечевого сустава(кисти, локтевые суставы, плечевые суставы) и массаж ушных раковин, упражнения для позвоночника (шейный отдел, грудной отдел).</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каждого ученика преподаватель индивидуально выбирает упражнения, исходя из форм зажатости мышц. Гимнастика проводится в 2-3 приема по 3-5 минут в течение урока. Во время гимнастики обращать внимание ученика на ощущения в мышцах. Важно точно фиксировать ощущение напряжения и расслабления мышц.</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ритмической основы может проходить через разучивание детских попевок на уроке. Прохлопование, проговаривания, игры на инструменте на одном звуке(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Барашенька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Петушок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Солнышко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Дин-дон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w:t>
      </w:r>
    </w:p>
    <w:p>
      <w:pPr>
        <w:tabs>
          <w:tab w:val="left" w:pos="0" w:leader="none"/>
        </w:tabs>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составлении данной программы автор использовалматериал типовой программы по классу скрипки в музыкальных школах З.Г.Каца (Москва 1976) и учебной адаптированной образовательной программы по специальности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подготовительной группы (Морки 2016. В программе представлен примерный репертуарный план, в который включены пьесы марийских композиторов.</w:t>
      </w:r>
    </w:p>
    <w:p>
      <w:pPr>
        <w:tabs>
          <w:tab w:val="left" w:pos="0" w:leader="none"/>
        </w:tabs>
        <w:spacing w:before="0" w:after="200" w:line="276"/>
        <w:ind w:right="0" w:left="0" w:firstLine="851"/>
        <w:jc w:val="left"/>
        <w:rPr>
          <w:rFonts w:ascii="Times New Roman" w:hAnsi="Times New Roman" w:cs="Times New Roman" w:eastAsia="Times New Roman"/>
          <w:b/>
          <w:i/>
          <w:color w:val="auto"/>
          <w:spacing w:val="0"/>
          <w:position w:val="0"/>
          <w:sz w:val="28"/>
          <w:shd w:fill="auto" w:val="clear"/>
        </w:rPr>
      </w:pPr>
    </w:p>
    <w:p>
      <w:pPr>
        <w:tabs>
          <w:tab w:val="left" w:pos="0" w:leader="none"/>
        </w:tabs>
        <w:spacing w:before="0" w:after="200" w:line="276"/>
        <w:ind w:right="0" w:left="0" w:firstLine="851"/>
        <w:jc w:val="left"/>
        <w:rPr>
          <w:rFonts w:ascii="Times New Roman" w:hAnsi="Times New Roman" w:cs="Times New Roman" w:eastAsia="Times New Roman"/>
          <w:b/>
          <w:i/>
          <w:color w:val="auto"/>
          <w:spacing w:val="0"/>
          <w:position w:val="0"/>
          <w:sz w:val="28"/>
          <w:shd w:fill="auto" w:val="clear"/>
        </w:rPr>
      </w:pPr>
    </w:p>
    <w:p>
      <w:pPr>
        <w:tabs>
          <w:tab w:val="left" w:pos="0" w:leader="none"/>
        </w:tabs>
        <w:spacing w:before="0" w:after="200" w:line="276"/>
        <w:ind w:right="0" w:left="0" w:firstLine="851"/>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Срок реализации учебного предмета</w:t>
      </w:r>
    </w:p>
    <w:p>
      <w:pPr>
        <w:tabs>
          <w:tab w:val="left" w:pos="0" w:leader="none"/>
          <w:tab w:val="left" w:pos="851" w:leader="none"/>
        </w:tabs>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реализации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Инструментальное исполнительство (Скрипка)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 сроком обучения 1 год, продолжительность учебных занятий составляет 34 недели в год.</w:t>
      </w:r>
    </w:p>
    <w:p>
      <w:pPr>
        <w:tabs>
          <w:tab w:val="left" w:pos="567" w:leader="none"/>
        </w:tabs>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Объем учебного времени, предусмотренный учебным планом образовательного учреждения на реализацию учебного предмета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Специальность (скрипка)</w:t>
      </w:r>
      <w:r>
        <w:rPr>
          <w:rFonts w:ascii="Times New Roman" w:hAnsi="Times New Roman" w:cs="Times New Roman" w:eastAsia="Times New Roman"/>
          <w:b/>
          <w:i/>
          <w:color w:val="auto"/>
          <w:spacing w:val="0"/>
          <w:position w:val="0"/>
          <w:sz w:val="28"/>
          <w:shd w:fill="auto" w:val="clear"/>
        </w:rPr>
        <w:t xml:space="preserve">»:</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Объем учебного времени на реализацию учебного предмета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Специальность (скрипка)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подготовительном классе составляет 2 часа в неделю по 30 минут</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Форма проведения учебных занятий</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Занятия проводятся в индивидуальной форме</w:t>
      </w:r>
      <w:r>
        <w:rPr>
          <w:rFonts w:ascii="Times New Roman" w:hAnsi="Times New Roman" w:cs="Times New Roman" w:eastAsia="Times New Roman"/>
          <w:color w:val="auto"/>
          <w:spacing w:val="0"/>
          <w:position w:val="0"/>
          <w:sz w:val="28"/>
          <w:shd w:fill="auto" w:val="clear"/>
        </w:rPr>
        <w:t xml:space="preserve">, рекомендуемая продолжительность урока - 30 минут. </w:t>
      </w:r>
      <w:r>
        <w:rPr>
          <w:rFonts w:ascii="Times New Roman" w:hAnsi="Times New Roman" w:cs="Times New Roman" w:eastAsia="Times New Roman"/>
          <w:color w:val="000000"/>
          <w:spacing w:val="0"/>
          <w:position w:val="0"/>
          <w:sz w:val="28"/>
          <w:shd w:fill="auto" w:val="clear"/>
        </w:rPr>
        <w:t xml:space="preserve">Преподавателю необходимо построить процесс обучения в соответствии с принципами дифференцированного и индивидуального подходов.</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Цель и задачи учебного предмета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Цель: </w:t>
      </w:r>
      <w:r>
        <w:rPr>
          <w:rFonts w:ascii="Times New Roman" w:hAnsi="Times New Roman" w:cs="Times New Roman" w:eastAsia="Times New Roman"/>
          <w:color w:val="000000"/>
          <w:spacing w:val="0"/>
          <w:position w:val="0"/>
          <w:sz w:val="28"/>
          <w:shd w:fill="auto" w:val="clear"/>
        </w:rPr>
        <w:t xml:space="preserve">развитие музыкально-творческих способностей обучающихся на основе приобретенных им знаний, умений и навыков в области скрипичного исполнительства, а также выявление наиболее одаренных детей.</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интереса к классической музыке и музыкальному творчеству;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развитие музыкальных способностей: слуха, ритма, памяти, музыкальности и артистизма;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освоение обучающимися музыкальной грамоты, необходимой для владения инструментом в пределах программы учебного предмета;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развитие координации движения;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Обоснование структуры учебного предмета </w:t>
      </w:r>
      <w:r>
        <w:rPr>
          <w:rFonts w:ascii="Times New Roman" w:hAnsi="Times New Roman" w:cs="Times New Roman" w:eastAsia="Times New Roman"/>
          <w:b/>
          <w:i/>
          <w:color w:val="000000"/>
          <w:spacing w:val="0"/>
          <w:position w:val="0"/>
          <w:sz w:val="28"/>
          <w:shd w:fill="auto" w:val="clear"/>
        </w:rPr>
        <w:t xml:space="preserve">«</w:t>
      </w:r>
      <w:r>
        <w:rPr>
          <w:rFonts w:ascii="Times New Roman" w:hAnsi="Times New Roman" w:cs="Times New Roman" w:eastAsia="Times New Roman"/>
          <w:b/>
          <w:i/>
          <w:color w:val="000000"/>
          <w:spacing w:val="0"/>
          <w:position w:val="0"/>
          <w:sz w:val="28"/>
          <w:shd w:fill="auto" w:val="clear"/>
        </w:rPr>
        <w:t xml:space="preserve">Специальность (скрипка)</w:t>
      </w:r>
      <w:r>
        <w:rPr>
          <w:rFonts w:ascii="Times New Roman" w:hAnsi="Times New Roman" w:cs="Times New Roman" w:eastAsia="Times New Roman"/>
          <w:b/>
          <w:i/>
          <w:color w:val="000000"/>
          <w:spacing w:val="0"/>
          <w:position w:val="0"/>
          <w:sz w:val="28"/>
          <w:shd w:fill="auto" w:val="clear"/>
        </w:rPr>
        <w:t xml:space="preserve">»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Обоснованием структуры программы являются следующие разделы: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сведения о затратах учебного времени, предусмотренного на освоение учебного предмета;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распределение учебного материала на один год обучения;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описание дидактических единиц учебного предмета;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требования к уровню подготовки обучающихся;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формы и методы контроля, система оценок;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методическое обеспечение учебного процесса.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 данными направлениями строится основной раздел программы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Содержание учебного предмета</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851"/>
        <w:jc w:val="both"/>
        <w:rPr>
          <w:rFonts w:ascii="Times New Roman" w:hAnsi="Times New Roman" w:cs="Times New Roman" w:eastAsia="Times New Roman"/>
          <w:b/>
          <w:i/>
          <w:color w:val="000000"/>
          <w:spacing w:val="0"/>
          <w:position w:val="0"/>
          <w:sz w:val="28"/>
          <w:shd w:fill="auto" w:val="clear"/>
        </w:rPr>
      </w:pP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Методы обучения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музыкальной педагогике применяется комплекс методов обучения. Индивидуальное обучение неразрывно связано с воспитанием обучающегося,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pPr>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словесный (объяснение, беседа, рассказ); </w:t>
      </w:r>
    </w:p>
    <w:p>
      <w:pPr>
        <w:suppressAutoHyphens w:val="true"/>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наглядный (показ преподавателем, наблюдение, демонстрация приемов работы);</w:t>
      </w:r>
    </w:p>
    <w:p>
      <w:pPr>
        <w:spacing w:before="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практический (</w:t>
      </w:r>
      <w:r>
        <w:rPr>
          <w:rFonts w:ascii="Times New Roman" w:hAnsi="Times New Roman" w:cs="Times New Roman" w:eastAsia="Times New Roman"/>
          <w:color w:val="000000"/>
          <w:spacing w:val="0"/>
          <w:position w:val="0"/>
          <w:sz w:val="28"/>
          <w:shd w:fill="auto" w:val="clear"/>
        </w:rPr>
        <w:t xml:space="preserve">освоение обучающимися приемов игры на инструменте);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аналитический (сравнения и обобщения, развитие логического мышления); </w:t>
      </w:r>
    </w:p>
    <w:p>
      <w:pPr>
        <w:spacing w:before="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эмоциональный (подбор ассоциаций, образов, художественные впечатления).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Описание материально-технических условий реализации учебного предмета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Специальность (скрипка)</w:t>
      </w:r>
      <w:r>
        <w:rPr>
          <w:rFonts w:ascii="Times New Roman" w:hAnsi="Times New Roman" w:cs="Times New Roman" w:eastAsia="Times New Roman"/>
          <w:b/>
          <w:i/>
          <w:color w:val="auto"/>
          <w:spacing w:val="0"/>
          <w:position w:val="0"/>
          <w:sz w:val="28"/>
          <w:shd w:fill="auto" w:val="clear"/>
        </w:rPr>
        <w:t xml:space="preserve">» </w:t>
      </w:r>
    </w:p>
    <w:p>
      <w:pPr>
        <w:tabs>
          <w:tab w:val="left" w:pos="220" w:leader="none"/>
          <w:tab w:val="left" w:pos="720" w:leader="none"/>
        </w:tabs>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Помещение должно иметь хорошую звукоизоляцию, освещение и хорошо проветриваться. Должна быть обеспечена ежедневная уборка учебной аудитории. 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обучающегося. Рояль или пианино должны быть хорошо настроены. Комплект  разных по величине скрипок и смычков,  для детей разного возраста  размеры:  1/8; 1/4;  2/4;  3/4;  4/4. Нотную литературу, информационные стенды, методическую литературу.</w:t>
      </w:r>
    </w:p>
    <w:p>
      <w:pPr>
        <w:tabs>
          <w:tab w:val="left" w:pos="220" w:leader="none"/>
          <w:tab w:val="left" w:pos="720"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tabs>
          <w:tab w:val="left" w:pos="220" w:leader="none"/>
          <w:tab w:val="left" w:pos="720"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tabs>
          <w:tab w:val="left" w:pos="220" w:leader="none"/>
          <w:tab w:val="left" w:pos="720"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tabs>
          <w:tab w:val="left" w:pos="220" w:leader="none"/>
          <w:tab w:val="left" w:pos="720"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w:t>
      </w:r>
      <w:r>
        <w:rPr>
          <w:rFonts w:ascii="Times New Roman" w:hAnsi="Times New Roman" w:cs="Times New Roman" w:eastAsia="Times New Roman"/>
          <w:b/>
          <w:color w:val="auto"/>
          <w:spacing w:val="0"/>
          <w:position w:val="0"/>
          <w:sz w:val="28"/>
          <w:shd w:fill="auto" w:val="clear"/>
        </w:rPr>
        <w:t xml:space="preserve">СОДЕРЖАНИЕ ПРОГРАММЫ</w:t>
      </w:r>
      <w:r>
        <w:rPr>
          <w:rFonts w:ascii="Times New Roman" w:hAnsi="Times New Roman" w:cs="Times New Roman" w:eastAsia="Times New Roman"/>
          <w:color w:val="auto"/>
          <w:spacing w:val="0"/>
          <w:position w:val="0"/>
          <w:sz w:val="28"/>
          <w:shd w:fill="auto" w:val="clear"/>
        </w:rPr>
        <w:t xml:space="preserve">.</w:t>
      </w:r>
    </w:p>
    <w:p>
      <w:pPr>
        <w:tabs>
          <w:tab w:val="left" w:pos="220" w:leader="none"/>
          <w:tab w:val="left" w:pos="720" w:leader="none"/>
        </w:tabs>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Сведения о затратах учебного времени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предусмотренного на освоение  учебного предмета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Инструментальное исполнительство (Скрипка)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подготовительном классе сроком на один год составляет 68 часов.</w:t>
      </w:r>
    </w:p>
    <w:p>
      <w:pPr>
        <w:spacing w:before="40" w:after="40" w:line="276"/>
        <w:ind w:right="0" w:left="-567"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Годовые требования в подготовительном классе.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полугодие:</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инструментом, усвоение частей скрипки и смычка.</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Начальная работа над постановочными моментами: звукоизвлечением, изучением простейших соединений в работе над правой рукой.</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первой позицией, нотный текст на средних струнах ЛЯ и РЕ.</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над постановкой левой руки, выучивание пьес приемом игры щипком.</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Соединение левой и правой рук на простейших пьесах и упражнениях на одной струне.</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Простейшие виды штрихов: деташе целым смычком и его частями.</w:t>
      </w:r>
    </w:p>
    <w:p>
      <w:pPr>
        <w:numPr>
          <w:ilvl w:val="0"/>
          <w:numId w:val="5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динамическими оттенками (название, запись).</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полугодие:</w:t>
      </w:r>
    </w:p>
    <w:p>
      <w:pPr>
        <w:numPr>
          <w:ilvl w:val="0"/>
          <w:numId w:val="58"/>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Продолжение работы над постановкой правой руки, переходы со струны на струну, плавное соединение движений смычка в его различных частях.</w:t>
      </w:r>
    </w:p>
    <w:p>
      <w:pPr>
        <w:numPr>
          <w:ilvl w:val="0"/>
          <w:numId w:val="58"/>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нотного текста на крайних струнах СОЛЬ и МИ.</w:t>
      </w:r>
    </w:p>
    <w:p>
      <w:pPr>
        <w:numPr>
          <w:ilvl w:val="0"/>
          <w:numId w:val="58"/>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гаммой в пределах одной октавы: Ля мажор, Ре мажор, Соль мажор.</w:t>
      </w:r>
    </w:p>
    <w:p>
      <w:pPr>
        <w:numPr>
          <w:ilvl w:val="0"/>
          <w:numId w:val="58"/>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простейших этюдов и пьес.</w:t>
      </w:r>
    </w:p>
    <w:p>
      <w:pPr>
        <w:numPr>
          <w:ilvl w:val="0"/>
          <w:numId w:val="58"/>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Начальные виды распределения смычка, штрихи: деташе, легато до двух нот, их чередование.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года следует пройти: 2-3 мажорные гаммы с трезвучиями в одну октаву, 10-12 пьес или этюдов.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конце года обучающиеся сдают академический зачет, на котором исполняют две разнохарактерные пьесы. Желательно, чтобы учащиеся принимали активное участие в классах, школьных концертах.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Примерный репертуарный план</w:t>
      </w: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Сентябрь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Ритмические упражнения: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Барашенька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Петушок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Ежик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 д. Изучение тетрахордов на струне ЛЯ, РЕ.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Октябрь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Гамма Ре мажор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М.Магиденко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Петушок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Ходит зайка по саду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под горкой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Н.Бакланова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Этюд</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Ноябрь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Гамма Ля мажор</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Детская песенка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Петушок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зеленом лугу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М.Красев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Топ-топ</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под горкой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Декабрь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Д.Кабалевский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Прогулка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В.Моцарт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Аллегретто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Н.Метлов Паук и мухи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Январь, Февраль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 саду ли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 поле береза стояла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Украинская народная песня Лисичка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Песня горных мари обработка К.Смирнова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Март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Гамма Соль мажор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А.Комаровский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Кукушечка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зеленом саду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Н.Бакланова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Этюд</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И.Палантай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Ок-тий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Обработка Н.Яшмолкиной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Апрель,Май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А.Кабалевский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Маленькая полька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Л.Качурбина Мишка с куклой</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Украинская народная песня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Журавель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Л.Бетховен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Сурок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ОСНОВНЫЕ ТРЕБОВАНИЯ К УРОВНЮ ПОДГОТОВКИ ОБУЧАЮЩИХСЯ</w:t>
      </w:r>
    </w:p>
    <w:p>
      <w:pPr>
        <w:spacing w:before="0" w:after="200" w:line="276"/>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Уровень подготовки обучающихся является результатом освоенияданнойпрограммы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Музыкальный инструмент (Скрипка)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который приводит к формированию комплекса знаний, уменийи навыков, таких как: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у обучающегося интереса к музыкальному искусству, инструменту;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сформированный комплекс знаний, умений инавыков, позволяющий использовать многообразные возможности струнногоинструмента для достижения наиболее убедительной интерпретации авторскоготекста, самостоятельно накапливать репертуар из музыкальныхпроизведений различных эпох, стилей, направлений, жанров и форм;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знание репертуара для струнного инструмента, включающегопроизведения разных стилей и жанров (полифонические произведения,сонаты, концерты, пьесы, этюды, инструментальные миниатюры) всоответствии с программными требованиями;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знание художественно-исполнительских возможностей струнногоинструмента;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знание профессиональной терминологии;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умений по чтению с листа музыкальных произведений;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навыки по воспитанию слухового контроля, умению управлятьпроцессом исполнения музыкального произведения;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навыки по использованию музыкально-исполнительских средстввыразительности, выполнению анализа исполняемых произведений, владениюразличными видами техники исполнительства, использованию художественнооправданных технических приемов;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наличие творческой инициативы, сформированных представлений ометодике разучивания музыкальных произведений и приемах работы надисполнительскими трудностями;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музыкальной памяти, развитого мелодического,ладогармонического, тембрового слуха;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навыков репетиционно-концертной работы в качестве солиста.</w:t>
      </w:r>
    </w:p>
    <w:p>
      <w:pPr>
        <w:spacing w:before="0" w:after="200" w:line="276"/>
        <w:ind w:right="0" w:left="0" w:firstLine="851"/>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ФОРМЫ И МЕТОДЫ КОНТРОЛЯ. КРИТЕРИИ ОЦЕНОК</w:t>
      </w:r>
    </w:p>
    <w:p>
      <w:pPr>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Аттестация: цели, виды, формы, содержание.</w:t>
      </w:r>
    </w:p>
    <w:p>
      <w:pPr>
        <w:spacing w:before="0" w:after="0" w:line="240"/>
        <w:ind w:right="0" w:left="0" w:firstLine="708"/>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знаний, умений,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обучающихся позволяют объективно оценить успешность и качество образовательного процесса.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видами контроля успеваемости по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Музыкальный инструмент (Скрипка)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текущий контроль успеваемости обучающихся,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итоговая аттестация.</w:t>
      </w:r>
    </w:p>
    <w:p>
      <w:pPr>
        <w:spacing w:before="0" w:after="200" w:line="276"/>
        <w:ind w:right="412" w:left="0" w:firstLine="851"/>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Текущая аттестация</w:t>
      </w:r>
      <w:r>
        <w:rPr>
          <w:rFonts w:ascii="Times New Roman" w:hAnsi="Times New Roman" w:cs="Times New Roman" w:eastAsia="Times New Roman"/>
          <w:color w:val="auto"/>
          <w:spacing w:val="0"/>
          <w:position w:val="0"/>
          <w:sz w:val="28"/>
          <w:shd w:fill="FFFFFF" w:val="clear"/>
        </w:rPr>
        <w:t xml:space="preserve"> проводится с целью контроля за качеством освоения какого-либо раздела учебного материала</w:t>
      </w:r>
      <w:r>
        <w:rPr>
          <w:rFonts w:ascii="Times New Roman" w:hAnsi="Times New Roman" w:cs="Times New Roman" w:eastAsia="Times New Roman"/>
          <w:color w:val="auto"/>
          <w:spacing w:val="-1"/>
          <w:position w:val="0"/>
          <w:sz w:val="28"/>
          <w:shd w:fill="FFFFFF" w:val="clear"/>
        </w:rPr>
        <w:t xml:space="preserve">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 отношение обучающегося к занятиям, его старание, прилежность, качество выполнения домашних заданий, инициативность и проявление самостоятельности - как на уроке, так и во время домашней работы, темпы продвижения.На основании результатов текущего контроля выводятся четвертные оценки. </w:t>
      </w:r>
    </w:p>
    <w:p>
      <w:pPr>
        <w:spacing w:before="0" w:after="120" w:line="276"/>
        <w:ind w:right="300" w:left="0" w:firstLine="851"/>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Итоговая аттестация</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прохождении итоговой аттестации обучающийся подготовительного класса  должен продемонстрировать знания, умения и навыки в соответствии с программными требованиями.Форма и содержание итоговой аттестации по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Музыкальный инструмент (Скрипка)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устанавливаются образовательной организацией самостоятельно. При проведении итоговой аттестации может применяться форма экзамена.</w:t>
      </w:r>
    </w:p>
    <w:p>
      <w:pPr>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Критерии оценки</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обучающегося, осваивающего данную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оценивании обучающегося, осваивающегося эту программу, следует учитывать: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устойчивого интереса к музыкальному искусству, к занятиям музыкой;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музыкального мышления;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степень продвижения учащегося, успешность личностных достижений.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итогам исполнения программы на зачете, академическом прослушивании выставляется оценка по пятибалльной шкале:</w:t>
      </w:r>
    </w:p>
    <w:tbl>
      <w:tblPr>
        <w:tblInd w:w="162" w:type="dxa"/>
      </w:tblPr>
      <w:tblGrid>
        <w:gridCol w:w="3264"/>
        <w:gridCol w:w="6145"/>
      </w:tblGrid>
      <w:tr>
        <w:trPr>
          <w:trHeight w:val="1" w:hRule="atLeast"/>
          <w:jc w:val="center"/>
        </w:trPr>
        <w:tc>
          <w:tcPr>
            <w:tcW w:w="3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Оценка</w:t>
            </w:r>
          </w:p>
        </w:tc>
        <w:tc>
          <w:tcPr>
            <w:tcW w:w="6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Критерии оценивания выступления</w:t>
            </w:r>
          </w:p>
        </w:tc>
      </w:tr>
      <w:tr>
        <w:trPr>
          <w:trHeight w:val="1" w:hRule="atLeast"/>
          <w:jc w:val="center"/>
        </w:trPr>
        <w:tc>
          <w:tcPr>
            <w:tcW w:w="3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отлично</w:t>
            </w:r>
            <w:r>
              <w:rPr>
                <w:rFonts w:ascii="Times New Roman" w:hAnsi="Times New Roman" w:cs="Times New Roman" w:eastAsia="Times New Roman"/>
                <w:color w:val="auto"/>
                <w:spacing w:val="0"/>
                <w:position w:val="0"/>
                <w:sz w:val="28"/>
                <w:shd w:fill="auto" w:val="clear"/>
              </w:rPr>
              <w:t xml:space="preserve">»)</w:t>
            </w:r>
          </w:p>
        </w:tc>
        <w:tc>
          <w:tcPr>
            <w:tcW w:w="6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предусматривает исполнение программы, соответствующей первому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trPr>
          <w:trHeight w:val="1" w:hRule="atLeast"/>
          <w:jc w:val="center"/>
        </w:trPr>
        <w:tc>
          <w:tcPr>
            <w:tcW w:w="3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хорошо</w:t>
            </w:r>
            <w:r>
              <w:rPr>
                <w:rFonts w:ascii="Times New Roman" w:hAnsi="Times New Roman" w:cs="Times New Roman" w:eastAsia="Times New Roman"/>
                <w:color w:val="auto"/>
                <w:spacing w:val="0"/>
                <w:position w:val="0"/>
                <w:sz w:val="28"/>
                <w:shd w:fill="auto" w:val="clear"/>
              </w:rPr>
              <w:t xml:space="preserve">»)</w:t>
            </w:r>
          </w:p>
        </w:tc>
        <w:tc>
          <w:tcPr>
            <w:tcW w:w="6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программа соответствует первому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trPr>
          <w:trHeight w:val="1" w:hRule="atLeast"/>
          <w:jc w:val="center"/>
        </w:trPr>
        <w:tc>
          <w:tcPr>
            <w:tcW w:w="3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удовлетворительно</w:t>
            </w:r>
            <w:r>
              <w:rPr>
                <w:rFonts w:ascii="Times New Roman" w:hAnsi="Times New Roman" w:cs="Times New Roman" w:eastAsia="Times New Roman"/>
                <w:color w:val="auto"/>
                <w:spacing w:val="0"/>
                <w:position w:val="0"/>
                <w:sz w:val="28"/>
                <w:shd w:fill="auto" w:val="clear"/>
              </w:rPr>
              <w:t xml:space="preserve">»)</w:t>
            </w:r>
          </w:p>
        </w:tc>
        <w:tc>
          <w:tcPr>
            <w:tcW w:w="6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trPr>
          <w:trHeight w:val="1" w:hRule="atLeast"/>
          <w:jc w:val="center"/>
        </w:trPr>
        <w:tc>
          <w:tcPr>
            <w:tcW w:w="3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неудовлетворительно</w:t>
            </w:r>
            <w:r>
              <w:rPr>
                <w:rFonts w:ascii="Times New Roman" w:hAnsi="Times New Roman" w:cs="Times New Roman" w:eastAsia="Times New Roman"/>
                <w:color w:val="auto"/>
                <w:spacing w:val="0"/>
                <w:position w:val="0"/>
                <w:sz w:val="28"/>
                <w:shd w:fill="auto" w:val="clear"/>
              </w:rPr>
              <w:t xml:space="preserve">»)</w:t>
            </w:r>
          </w:p>
        </w:tc>
        <w:tc>
          <w:tcPr>
            <w:tcW w:w="6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trPr>
          <w:trHeight w:val="1" w:hRule="atLeast"/>
          <w:jc w:val="center"/>
        </w:trPr>
        <w:tc>
          <w:tcPr>
            <w:tcW w:w="3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зачет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 отметки)</w:t>
            </w:r>
          </w:p>
        </w:tc>
        <w:tc>
          <w:tcPr>
            <w:tcW w:w="6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отражает достаточный уровень подготовки и исполнения на данном этапе обучения.</w:t>
            </w: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Контрольные требования на начальном этапах обучения</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Оценки выставляются по окончании четверти и полугодий учебногогода. В конце учебного года выставляется итоговая (переводная) оценка.В первый класс переводятся одаренные дети с музыкальными данными, которые проявляли в течение года интерес к классической музыке и музыкальному инструменту.</w:t>
      </w:r>
    </w:p>
    <w:p>
      <w:pPr>
        <w:tabs>
          <w:tab w:val="left" w:pos="220" w:leader="none"/>
          <w:tab w:val="left" w:pos="720" w:leader="none"/>
        </w:tabs>
        <w:spacing w:before="0" w:after="200" w:line="276"/>
        <w:ind w:right="0" w:left="0" w:firstLine="851"/>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МЕТОДИЧЕСКОЕ ОБЕСПЕЧЕНИЕ УЧЕБНОГО ПРОЦЕССА</w:t>
      </w:r>
    </w:p>
    <w:p>
      <w:pPr>
        <w:tabs>
          <w:tab w:val="left" w:pos="220" w:leader="none"/>
          <w:tab w:val="left" w:pos="720" w:leader="none"/>
        </w:tabs>
        <w:spacing w:before="0" w:after="200" w:line="276"/>
        <w:ind w:right="0" w:left="0" w:firstLine="851"/>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Методические рекомендации педагогическим работникам.</w:t>
      </w:r>
    </w:p>
    <w:p>
      <w:pPr>
        <w:tabs>
          <w:tab w:val="left" w:pos="220" w:leader="none"/>
          <w:tab w:val="left" w:pos="720" w:leader="none"/>
        </w:tabs>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работе с обучающимися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обучающегося: физические данные, уровень развития музыкальных способностей.  Необходимым условием для успешного обучения на скрипке является формирование у обучающегося правильной постановки корпуса и рук на инструменте. Необходимо включать в процесс обучения специальные физические упражнения на развитие координации.</w:t>
      </w:r>
    </w:p>
    <w:p>
      <w:pPr>
        <w:spacing w:before="0" w:after="20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Развитию техники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интерес к инструменту.рекомендуется применение различных вариантов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штриховых, динамических, ритмических и т. 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протяжении первого года обучения должна проводиться планомерная и систематическая работа над всеми важнейшими видами музыкально-технического развития обучающегося, включающая: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изучение нотной грамоты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постановка рук;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звукоизвлечение, интонация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Правильная организация учебного процесса, успешное и всестороннее развитие музыкально-исполнительских данных обучающегося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обучающегося.</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Успешное завершение подготовительного курса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позволяет: перейти на дальнейшее обучение по предпрофессиональной программе,  продолжить самостоятельные занятия, приобщиться к любительскому сольному и ансамблевому музицированию</w:t>
      </w:r>
      <w:r>
        <w:rPr>
          <w:rFonts w:ascii="Calibri" w:hAnsi="Calibri" w:cs="Calibri" w:eastAsia="Calibri"/>
          <w:color w:val="auto"/>
          <w:spacing w:val="0"/>
          <w:position w:val="0"/>
          <w:sz w:val="22"/>
          <w:shd w:fill="auto" w:val="clear"/>
        </w:rPr>
        <w:t xml:space="preserve">.</w:t>
      </w:r>
    </w:p>
    <w:p>
      <w:pPr>
        <w:spacing w:before="0" w:after="200" w:line="276"/>
        <w:ind w:right="0" w:left="0" w:firstLine="851"/>
        <w:jc w:val="both"/>
        <w:rPr>
          <w:rFonts w:ascii="Times New Roman" w:hAnsi="Times New Roman" w:cs="Times New Roman" w:eastAsia="Times New Roman"/>
          <w:b/>
          <w:i/>
          <w:color w:val="auto"/>
          <w:spacing w:val="0"/>
          <w:position w:val="0"/>
          <w:sz w:val="28"/>
          <w:shd w:fill="auto" w:val="clear"/>
        </w:rPr>
      </w:pPr>
    </w:p>
    <w:p>
      <w:pPr>
        <w:spacing w:before="0" w:after="200" w:line="276"/>
        <w:ind w:right="0" w:left="0" w:firstLine="851"/>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Рекомендации по организации самостоятельной работы обучающихся: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Самостоятельные занятия должны быть регулярными и систематическими.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Периодичность занятий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день. 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Обучающийся должен заниматься самостоятельно только при отсутствии признаков нарушения физического здоровья.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Индивидуальная домашняя работа может проходить в несколько приёмов и должна строиться в соответствии с рекомендациями преподавателя по специальности. Обучающийся должен уйти с урока с ясным представлением, над чем ему работать дома. Задачи должны быть кратко и ясно сформулированы в дневнике: - упражнения для развития звука и интонации.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Периодически следует проводить контрольные уроки, имитирующие домашнюю работу обучающегося.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Для успешной реализации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Скрипка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обучающегося должен быть обеспечен доступом к библиотечным фондам, а также аудио- и видеотекам, сформированным по учебным программам.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560" w:leader="none"/>
        </w:tabs>
        <w:spacing w:before="0" w:after="120" w:line="276"/>
        <w:ind w:right="0" w:left="0" w:firstLine="851"/>
        <w:jc w:val="left"/>
        <w:rPr>
          <w:rFonts w:ascii="Times New Roman" w:hAnsi="Times New Roman" w:cs="Times New Roman" w:eastAsia="Times New Roman"/>
          <w:b/>
          <w:color w:val="auto"/>
          <w:spacing w:val="0"/>
          <w:position w:val="0"/>
          <w:sz w:val="28"/>
          <w:shd w:fill="auto" w:val="clear"/>
        </w:rPr>
      </w:pPr>
    </w:p>
    <w:p>
      <w:pPr>
        <w:tabs>
          <w:tab w:val="left" w:pos="1560" w:leader="none"/>
        </w:tabs>
        <w:spacing w:before="0" w:after="120" w:line="276"/>
        <w:ind w:right="0" w:left="0" w:firstLine="851"/>
        <w:jc w:val="left"/>
        <w:rPr>
          <w:rFonts w:ascii="Times New Roman" w:hAnsi="Times New Roman" w:cs="Times New Roman" w:eastAsia="Times New Roman"/>
          <w:b/>
          <w:color w:val="auto"/>
          <w:spacing w:val="0"/>
          <w:position w:val="0"/>
          <w:sz w:val="28"/>
          <w:shd w:fill="auto" w:val="clear"/>
        </w:rPr>
      </w:pPr>
    </w:p>
    <w:p>
      <w:pPr>
        <w:tabs>
          <w:tab w:val="left" w:pos="1560" w:leader="none"/>
          <w:tab w:val="center" w:pos="5103" w:leader="none"/>
        </w:tabs>
        <w:spacing w:before="0" w:after="120" w:line="276"/>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w:t>
      </w:r>
      <w:r>
        <w:rPr>
          <w:rFonts w:ascii="Times New Roman" w:hAnsi="Times New Roman" w:cs="Times New Roman" w:eastAsia="Times New Roman"/>
          <w:b/>
          <w:color w:val="auto"/>
          <w:spacing w:val="0"/>
          <w:position w:val="0"/>
          <w:sz w:val="28"/>
          <w:shd w:fill="auto" w:val="clear"/>
        </w:rPr>
        <w:t xml:space="preserve">СПИСОК УЧЕБНОЙ И МЕТОДИЧЕСКОЙ ЛИТЕРАТУРЫ</w:t>
      </w:r>
    </w:p>
    <w:p>
      <w:pPr>
        <w:tabs>
          <w:tab w:val="left" w:pos="1560" w:leader="none"/>
        </w:tabs>
        <w:spacing w:before="0" w:after="120" w:line="276"/>
        <w:ind w:right="0" w:left="0" w:firstLine="851"/>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Примерный список учебной литературы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 Захарьина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Сборник переложений для скрипки и фортепиано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М.1951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 Григорян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Начальная школа игры на скрипке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1974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Якубовская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Вверх по ступенькам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 1981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 Пархоменко, В. Зельдис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игры на скрипке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Киев. 1987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Ж. Металлиди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Детские скрипичные ансамбли с фортепиано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1980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 Фортунова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Юный скрипач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Пособие для начального обучения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1982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 Шальман</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буду скрипачом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 1996</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Л. Я. Елизарова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играем с удовольствием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Популярные песенки из мультфильмов, 2012 </w:t>
      </w:r>
    </w:p>
    <w:p>
      <w:pPr>
        <w:tabs>
          <w:tab w:val="left" w:pos="1560" w:leader="none"/>
        </w:tabs>
        <w:spacing w:before="0" w:after="12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Родионов К. Начальные уроки игры на скрипке. - М., 1987</w:t>
      </w:r>
    </w:p>
    <w:p>
      <w:pPr>
        <w:tabs>
          <w:tab w:val="left" w:pos="1560" w:leader="none"/>
        </w:tabs>
        <w:spacing w:before="0" w:after="12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Хрестоматия 1-2 класс ДШИ.- М., 1985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6">
    <w:abstractNumId w:val="6"/>
  </w:num>
  <w:num w:numId="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