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BF0" w:rsidRPr="008B7BF0" w:rsidRDefault="008B7BF0" w:rsidP="008B7BF0">
      <w:pPr>
        <w:pStyle w:val="a5"/>
        <w:spacing w:after="200"/>
        <w:ind w:left="1000" w:hanging="680"/>
        <w:jc w:val="center"/>
        <w:rPr>
          <w:rStyle w:val="1"/>
          <w:b/>
          <w:color w:val="000000"/>
          <w:sz w:val="22"/>
        </w:rPr>
      </w:pPr>
      <w:r w:rsidRPr="008B7BF0">
        <w:rPr>
          <w:rStyle w:val="1"/>
          <w:b/>
          <w:color w:val="000000"/>
          <w:sz w:val="22"/>
        </w:rPr>
        <w:t>Общество с ограниченной ответственностью</w:t>
      </w:r>
    </w:p>
    <w:p w:rsidR="008B7BF0" w:rsidRPr="008B7BF0" w:rsidRDefault="008B7BF0" w:rsidP="008B7BF0">
      <w:pPr>
        <w:pStyle w:val="a5"/>
        <w:spacing w:after="200"/>
        <w:ind w:left="1000" w:hanging="680"/>
        <w:jc w:val="center"/>
        <w:rPr>
          <w:rStyle w:val="1"/>
          <w:b/>
          <w:color w:val="000000"/>
          <w:sz w:val="22"/>
        </w:rPr>
      </w:pPr>
      <w:r w:rsidRPr="008B7BF0">
        <w:rPr>
          <w:rStyle w:val="1"/>
          <w:b/>
          <w:color w:val="000000"/>
          <w:sz w:val="22"/>
        </w:rPr>
        <w:t>«ЦЕНТР СУДОРЕМОНТА «ЮГ»</w:t>
      </w:r>
    </w:p>
    <w:p w:rsidR="008B7BF0" w:rsidRPr="006778D4" w:rsidRDefault="008B7BF0" w:rsidP="008B7BF0">
      <w:pPr>
        <w:jc w:val="center"/>
        <w:rPr>
          <w:rStyle w:val="af"/>
          <w:i/>
        </w:rPr>
      </w:pPr>
    </w:p>
    <w:p w:rsidR="003D5877" w:rsidRDefault="003D5877" w:rsidP="008B7BF0">
      <w:pPr>
        <w:pStyle w:val="a5"/>
        <w:ind w:firstLine="0"/>
        <w:jc w:val="center"/>
        <w:rPr>
          <w:rStyle w:val="1"/>
          <w:b/>
          <w:bCs/>
          <w:color w:val="000000"/>
          <w:lang w:val="en-US"/>
        </w:rPr>
      </w:pPr>
    </w:p>
    <w:p w:rsidR="003D5877" w:rsidRDefault="003D5877" w:rsidP="008B7BF0">
      <w:pPr>
        <w:pStyle w:val="a5"/>
        <w:ind w:firstLine="0"/>
        <w:jc w:val="center"/>
        <w:rPr>
          <w:rStyle w:val="1"/>
          <w:b/>
          <w:bCs/>
          <w:color w:val="000000"/>
          <w:lang w:val="en-US"/>
        </w:rPr>
      </w:pPr>
    </w:p>
    <w:p w:rsidR="008B7BF0" w:rsidRDefault="008B7BF0" w:rsidP="008B7BF0">
      <w:pPr>
        <w:pStyle w:val="a5"/>
        <w:ind w:firstLine="0"/>
        <w:jc w:val="center"/>
        <w:rPr>
          <w:rFonts w:ascii="Arial Unicode MS" w:hAnsi="Arial Unicode MS" w:cs="Arial Unicode MS"/>
          <w:sz w:val="24"/>
          <w:szCs w:val="24"/>
        </w:rPr>
      </w:pPr>
      <w:r>
        <w:rPr>
          <w:rStyle w:val="1"/>
          <w:b/>
          <w:bCs/>
          <w:color w:val="000000"/>
        </w:rPr>
        <w:t>МЕТОДИЧЕСКИЕ УКАЗАНИЯ</w:t>
      </w:r>
    </w:p>
    <w:p w:rsidR="008B7BF0" w:rsidRDefault="008B7BF0" w:rsidP="008B7BF0">
      <w:pPr>
        <w:pStyle w:val="a5"/>
        <w:ind w:firstLine="0"/>
        <w:jc w:val="center"/>
        <w:rPr>
          <w:rFonts w:ascii="Arial Unicode MS" w:hAnsi="Arial Unicode MS" w:cs="Arial Unicode MS"/>
          <w:sz w:val="24"/>
          <w:szCs w:val="24"/>
        </w:rPr>
      </w:pPr>
      <w:r>
        <w:rPr>
          <w:rStyle w:val="1"/>
          <w:b/>
          <w:bCs/>
          <w:color w:val="000000"/>
        </w:rPr>
        <w:t>ПО КАПИЛЛЯРНОМУ КОНТРОЛЮ СВАРНЫХ СОЕДИНЕНИЙ, НАПЛАВОК</w:t>
      </w:r>
    </w:p>
    <w:p w:rsidR="008B7BF0" w:rsidRDefault="008B7BF0" w:rsidP="008B7BF0">
      <w:pPr>
        <w:pStyle w:val="a5"/>
        <w:spacing w:after="200"/>
        <w:ind w:left="1000" w:hanging="680"/>
        <w:jc w:val="center"/>
        <w:rPr>
          <w:rFonts w:ascii="Arial Unicode MS" w:hAnsi="Arial Unicode MS" w:cs="Arial Unicode MS"/>
          <w:sz w:val="24"/>
          <w:szCs w:val="24"/>
        </w:rPr>
      </w:pPr>
      <w:r>
        <w:rPr>
          <w:rStyle w:val="1"/>
          <w:b/>
          <w:bCs/>
          <w:color w:val="000000"/>
        </w:rPr>
        <w:t>И ОСНОВНОГО МЕТАЛЛА ПРИ ИЗГОТОВЛЕНИИ, МОНТАЖЕ, ЭКСПЛУАТАЦИИ И РЕМОНТЕ ОБЪЕКТОВ СУДОРЕМОНТА</w:t>
      </w:r>
    </w:p>
    <w:p w:rsidR="008B7BF0" w:rsidRDefault="008B7BF0" w:rsidP="008B7BF0">
      <w:pPr>
        <w:pStyle w:val="11"/>
        <w:keepNext/>
        <w:keepLines/>
        <w:spacing w:after="420"/>
        <w:rPr>
          <w:rFonts w:ascii="Arial Unicode MS" w:hAnsi="Arial Unicode MS" w:cs="Arial Unicode MS"/>
          <w:b w:val="0"/>
          <w:bCs w:val="0"/>
          <w:sz w:val="24"/>
          <w:szCs w:val="24"/>
        </w:rPr>
      </w:pPr>
      <w:r>
        <w:rPr>
          <w:rStyle w:val="10"/>
          <w:b/>
          <w:bCs/>
          <w:color w:val="000000"/>
        </w:rPr>
        <w:t>ЮГ.0015.162.01</w:t>
      </w:r>
    </w:p>
    <w:p w:rsidR="008B7BF0" w:rsidRDefault="008B7BF0" w:rsidP="008B7BF0">
      <w:pPr>
        <w:pStyle w:val="a5"/>
        <w:spacing w:after="420"/>
        <w:ind w:firstLine="0"/>
        <w:jc w:val="right"/>
        <w:rPr>
          <w:rStyle w:val="1"/>
          <w:i/>
          <w:iCs/>
          <w:color w:val="000000"/>
          <w:lang w:val="en-US"/>
        </w:rPr>
      </w:pPr>
      <w:r>
        <w:rPr>
          <w:rStyle w:val="1"/>
          <w:i/>
          <w:iCs/>
          <w:color w:val="000000"/>
        </w:rPr>
        <w:t>Дата введения 14.05.2024 г.</w:t>
      </w:r>
    </w:p>
    <w:p w:rsidR="00725209" w:rsidRPr="00725209" w:rsidRDefault="00725209" w:rsidP="008B7BF0">
      <w:pPr>
        <w:pStyle w:val="a5"/>
        <w:spacing w:after="420"/>
        <w:ind w:firstLine="0"/>
        <w:jc w:val="right"/>
        <w:rPr>
          <w:rFonts w:ascii="Arial Unicode MS" w:hAnsi="Arial Unicode MS" w:cs="Arial Unicode MS"/>
          <w:sz w:val="24"/>
          <w:szCs w:val="24"/>
        </w:rPr>
      </w:pPr>
      <w:r>
        <w:rPr>
          <w:rStyle w:val="1"/>
          <w:i/>
          <w:iCs/>
          <w:color w:val="000000"/>
        </w:rPr>
        <w:t>Разработал</w:t>
      </w:r>
      <w:r>
        <w:rPr>
          <w:rStyle w:val="1"/>
          <w:i/>
          <w:iCs/>
          <w:color w:val="000000"/>
          <w:lang w:val="en-US"/>
        </w:rPr>
        <w:t>:</w:t>
      </w:r>
      <w:r>
        <w:rPr>
          <w:rStyle w:val="1"/>
          <w:i/>
          <w:iCs/>
          <w:color w:val="000000"/>
        </w:rPr>
        <w:t xml:space="preserve"> Бельский Р.Ю.</w:t>
      </w:r>
    </w:p>
    <w:p w:rsidR="008B7BF0" w:rsidRDefault="008B7BF0" w:rsidP="008B7BF0">
      <w:pPr>
        <w:pStyle w:val="a5"/>
        <w:ind w:firstLine="320"/>
        <w:jc w:val="both"/>
        <w:rPr>
          <w:rFonts w:ascii="Arial Unicode MS" w:hAnsi="Arial Unicode MS" w:cs="Arial Unicode MS"/>
          <w:sz w:val="24"/>
          <w:szCs w:val="24"/>
        </w:rPr>
      </w:pPr>
      <w:r>
        <w:rPr>
          <w:rStyle w:val="1"/>
          <w:color w:val="000000"/>
        </w:rPr>
        <w:t>Настоящие Методические указания регламентируют проведение капиллярного контроля сварных соединений, наплавок и основного металла при изготовлении, монтаже, эксплуатации и ремонте объектов судоремонта.</w:t>
      </w:r>
    </w:p>
    <w:p w:rsidR="008B7BF0" w:rsidRDefault="008B7BF0" w:rsidP="008B7BF0">
      <w:pPr>
        <w:pStyle w:val="a5"/>
        <w:ind w:firstLine="320"/>
        <w:jc w:val="both"/>
        <w:rPr>
          <w:rFonts w:ascii="Arial Unicode MS" w:hAnsi="Arial Unicode MS" w:cs="Arial Unicode MS"/>
          <w:sz w:val="24"/>
          <w:szCs w:val="24"/>
        </w:rPr>
      </w:pPr>
      <w:r>
        <w:rPr>
          <w:rStyle w:val="1"/>
          <w:color w:val="000000"/>
        </w:rPr>
        <w:t>Документ устанавливает требования к персоналу, проводящему контроль, порядок выбора режима и чувствительности, последовательность выполнения подготовительных работ, требования к аппаратуре и материалам, технологии контроля, правилам оформления результатов и безопасности выполнения работ.</w:t>
      </w:r>
    </w:p>
    <w:p w:rsidR="008B7BF0" w:rsidRDefault="008B7BF0" w:rsidP="008B7BF0">
      <w:pPr>
        <w:pStyle w:val="a5"/>
        <w:spacing w:after="200"/>
        <w:ind w:firstLine="320"/>
        <w:jc w:val="both"/>
        <w:rPr>
          <w:rStyle w:val="1"/>
          <w:color w:val="000000"/>
        </w:rPr>
      </w:pPr>
      <w:r>
        <w:rPr>
          <w:rStyle w:val="1"/>
          <w:color w:val="000000"/>
        </w:rPr>
        <w:t>Документ разработан в соответствии с ГОСТ 18442-80.</w:t>
      </w:r>
    </w:p>
    <w:p w:rsidR="006778D4" w:rsidRPr="006778D4" w:rsidRDefault="006778D4" w:rsidP="008B7BF0">
      <w:pPr>
        <w:pStyle w:val="a5"/>
        <w:spacing w:after="200"/>
        <w:ind w:firstLine="320"/>
        <w:jc w:val="both"/>
        <w:rPr>
          <w:rStyle w:val="1"/>
          <w:color w:val="000000"/>
          <w:lang w:val="en-US"/>
        </w:rPr>
      </w:pPr>
      <w:r>
        <w:rPr>
          <w:rStyle w:val="1"/>
          <w:color w:val="000000"/>
        </w:rPr>
        <w:t>Нормативная документация</w:t>
      </w:r>
      <w:r>
        <w:rPr>
          <w:rStyle w:val="1"/>
          <w:color w:val="000000"/>
          <w:lang w:val="en-US"/>
        </w:rPr>
        <w:t>:</w:t>
      </w:r>
    </w:p>
    <w:p w:rsidR="006778D4" w:rsidRPr="006778D4" w:rsidRDefault="006778D4" w:rsidP="006778D4">
      <w:pPr>
        <w:pStyle w:val="a5"/>
        <w:numPr>
          <w:ilvl w:val="0"/>
          <w:numId w:val="14"/>
        </w:numPr>
        <w:tabs>
          <w:tab w:val="left" w:pos="517"/>
        </w:tabs>
        <w:jc w:val="both"/>
        <w:rPr>
          <w:rStyle w:val="1"/>
          <w:color w:val="000000"/>
        </w:rPr>
      </w:pPr>
      <w:hyperlink r:id="rId8" w:history="1">
        <w:r w:rsidRPr="006778D4">
          <w:rPr>
            <w:rStyle w:val="1"/>
            <w:color w:val="000000"/>
          </w:rPr>
          <w:t>ГОСТ 9378-93 (ИСО 2632-1-85, ИСО 2632-2-85) Образцы шероховатости поверхности (сравнения)</w:t>
        </w:r>
      </w:hyperlink>
    </w:p>
    <w:p w:rsidR="006778D4" w:rsidRPr="006778D4" w:rsidRDefault="006778D4" w:rsidP="006778D4">
      <w:pPr>
        <w:pStyle w:val="a5"/>
        <w:numPr>
          <w:ilvl w:val="0"/>
          <w:numId w:val="14"/>
        </w:numPr>
        <w:tabs>
          <w:tab w:val="left" w:pos="517"/>
        </w:tabs>
        <w:jc w:val="both"/>
        <w:rPr>
          <w:rStyle w:val="1"/>
          <w:color w:val="000000"/>
        </w:rPr>
      </w:pPr>
      <w:r w:rsidRPr="006778D4">
        <w:rPr>
          <w:rStyle w:val="1"/>
          <w:color w:val="000000"/>
        </w:rPr>
        <w:t>ГОСТ 25142-82 "Шероховатость поверхности. Термины и определения".</w:t>
      </w:r>
    </w:p>
    <w:p w:rsidR="006778D4" w:rsidRPr="006778D4" w:rsidRDefault="006778D4" w:rsidP="006778D4">
      <w:pPr>
        <w:pStyle w:val="a5"/>
        <w:numPr>
          <w:ilvl w:val="0"/>
          <w:numId w:val="14"/>
        </w:numPr>
        <w:tabs>
          <w:tab w:val="left" w:pos="517"/>
        </w:tabs>
        <w:jc w:val="both"/>
        <w:rPr>
          <w:rStyle w:val="1"/>
          <w:color w:val="000000"/>
        </w:rPr>
      </w:pPr>
      <w:hyperlink r:id="rId9" w:history="1">
        <w:r w:rsidRPr="006778D4">
          <w:rPr>
            <w:rStyle w:val="1"/>
            <w:color w:val="000000"/>
          </w:rPr>
          <w:t>ГОСТ 2789-73 (</w:t>
        </w:r>
        <w:proofErr w:type="gramStart"/>
        <w:r w:rsidRPr="006778D4">
          <w:rPr>
            <w:rStyle w:val="1"/>
            <w:color w:val="000000"/>
          </w:rPr>
          <w:t>СТ</w:t>
        </w:r>
        <w:proofErr w:type="gramEnd"/>
        <w:r w:rsidRPr="006778D4">
          <w:rPr>
            <w:rStyle w:val="1"/>
            <w:color w:val="000000"/>
          </w:rPr>
          <w:t xml:space="preserve"> СЭВ 638-77) Шероховатость поверхности. Параметры и характеристики</w:t>
        </w:r>
      </w:hyperlink>
    </w:p>
    <w:p w:rsidR="006778D4" w:rsidRPr="006778D4" w:rsidRDefault="006778D4" w:rsidP="006778D4">
      <w:pPr>
        <w:pStyle w:val="a5"/>
        <w:numPr>
          <w:ilvl w:val="0"/>
          <w:numId w:val="14"/>
        </w:numPr>
        <w:tabs>
          <w:tab w:val="left" w:pos="517"/>
        </w:tabs>
        <w:jc w:val="both"/>
        <w:rPr>
          <w:rStyle w:val="1"/>
          <w:color w:val="000000"/>
        </w:rPr>
      </w:pPr>
      <w:hyperlink r:id="rId10" w:history="1">
        <w:r w:rsidRPr="006778D4">
          <w:rPr>
            <w:rStyle w:val="1"/>
            <w:color w:val="000000"/>
          </w:rPr>
          <w:t>ГОСТ 27964-88 (</w:t>
        </w:r>
        <w:proofErr w:type="gramStart"/>
        <w:r w:rsidRPr="006778D4">
          <w:rPr>
            <w:rStyle w:val="1"/>
            <w:color w:val="000000"/>
          </w:rPr>
          <w:t>СТ</w:t>
        </w:r>
        <w:proofErr w:type="gramEnd"/>
        <w:r w:rsidRPr="006778D4">
          <w:rPr>
            <w:rStyle w:val="1"/>
            <w:color w:val="000000"/>
          </w:rPr>
          <w:t xml:space="preserve"> СЭВ 6134-87, ИСО 4287/2-84) Измерение параметров шероховатости. Термины и определения</w:t>
        </w:r>
      </w:hyperlink>
    </w:p>
    <w:p w:rsidR="006778D4" w:rsidRPr="006778D4" w:rsidRDefault="006778D4" w:rsidP="006778D4">
      <w:pPr>
        <w:pStyle w:val="a5"/>
        <w:numPr>
          <w:ilvl w:val="0"/>
          <w:numId w:val="14"/>
        </w:numPr>
        <w:tabs>
          <w:tab w:val="left" w:pos="517"/>
        </w:tabs>
        <w:jc w:val="both"/>
        <w:rPr>
          <w:rStyle w:val="1"/>
          <w:color w:val="000000"/>
        </w:rPr>
      </w:pPr>
      <w:hyperlink r:id="rId11" w:history="1">
        <w:r w:rsidRPr="006778D4">
          <w:rPr>
            <w:rStyle w:val="1"/>
            <w:color w:val="000000"/>
          </w:rPr>
          <w:t>ГОСТ 23349–84 Контроль неразрушающий. Дефектоскопы капиллярные. Общие технологические требования.</w:t>
        </w:r>
      </w:hyperlink>
    </w:p>
    <w:p w:rsidR="006778D4" w:rsidRPr="006778D4" w:rsidRDefault="006778D4" w:rsidP="006778D4">
      <w:pPr>
        <w:pStyle w:val="a5"/>
        <w:numPr>
          <w:ilvl w:val="0"/>
          <w:numId w:val="14"/>
        </w:numPr>
        <w:tabs>
          <w:tab w:val="left" w:pos="517"/>
        </w:tabs>
        <w:jc w:val="both"/>
        <w:rPr>
          <w:rStyle w:val="1"/>
          <w:color w:val="000000"/>
        </w:rPr>
      </w:pPr>
      <w:hyperlink r:id="rId12" w:history="1">
        <w:r w:rsidRPr="006778D4">
          <w:rPr>
            <w:rStyle w:val="1"/>
            <w:color w:val="000000"/>
          </w:rPr>
          <w:t>ГОСТ 18442-80* Контроль неразрушающий. Капиллярные методы. Общие требования</w:t>
        </w:r>
      </w:hyperlink>
    </w:p>
    <w:p w:rsidR="006778D4" w:rsidRPr="006778D4" w:rsidRDefault="006778D4" w:rsidP="006778D4">
      <w:pPr>
        <w:pStyle w:val="a5"/>
        <w:numPr>
          <w:ilvl w:val="0"/>
          <w:numId w:val="14"/>
        </w:numPr>
        <w:tabs>
          <w:tab w:val="left" w:pos="517"/>
        </w:tabs>
        <w:jc w:val="both"/>
        <w:rPr>
          <w:rStyle w:val="1"/>
          <w:color w:val="000000"/>
        </w:rPr>
      </w:pPr>
      <w:hyperlink r:id="rId13" w:history="1">
        <w:r w:rsidRPr="006778D4">
          <w:rPr>
            <w:rStyle w:val="1"/>
            <w:color w:val="000000"/>
          </w:rPr>
          <w:t xml:space="preserve">ГОСТ 28369-89 Контроль неразрушающий. </w:t>
        </w:r>
        <w:proofErr w:type="gramStart"/>
        <w:r w:rsidRPr="006778D4">
          <w:rPr>
            <w:rStyle w:val="1"/>
            <w:color w:val="000000"/>
          </w:rPr>
          <w:t>УФ-облучатели</w:t>
        </w:r>
        <w:proofErr w:type="gramEnd"/>
        <w:r w:rsidRPr="006778D4">
          <w:rPr>
            <w:rStyle w:val="1"/>
            <w:color w:val="000000"/>
          </w:rPr>
          <w:t>. Общие технологические требования.</w:t>
        </w:r>
      </w:hyperlink>
    </w:p>
    <w:p w:rsidR="006778D4" w:rsidRPr="006778D4" w:rsidRDefault="006778D4" w:rsidP="006778D4">
      <w:pPr>
        <w:pStyle w:val="a5"/>
        <w:numPr>
          <w:ilvl w:val="0"/>
          <w:numId w:val="14"/>
        </w:numPr>
        <w:tabs>
          <w:tab w:val="left" w:pos="517"/>
        </w:tabs>
        <w:jc w:val="both"/>
        <w:rPr>
          <w:rStyle w:val="1"/>
          <w:color w:val="000000"/>
        </w:rPr>
      </w:pPr>
      <w:hyperlink r:id="rId14" w:history="1">
        <w:r w:rsidRPr="006778D4">
          <w:rPr>
            <w:rStyle w:val="1"/>
            <w:color w:val="000000"/>
          </w:rPr>
          <w:t>ГОСТ 24522-80 Контроль неразрушающий капиллярный. Термины и определения</w:t>
        </w:r>
      </w:hyperlink>
    </w:p>
    <w:p w:rsidR="006778D4" w:rsidRPr="006778D4" w:rsidRDefault="006778D4" w:rsidP="006778D4">
      <w:pPr>
        <w:pStyle w:val="a5"/>
        <w:numPr>
          <w:ilvl w:val="0"/>
          <w:numId w:val="14"/>
        </w:numPr>
        <w:tabs>
          <w:tab w:val="left" w:pos="517"/>
        </w:tabs>
        <w:jc w:val="both"/>
        <w:rPr>
          <w:rStyle w:val="1"/>
          <w:color w:val="000000"/>
        </w:rPr>
      </w:pPr>
      <w:r w:rsidRPr="006778D4">
        <w:rPr>
          <w:rStyle w:val="1"/>
          <w:color w:val="000000"/>
        </w:rPr>
        <w:t xml:space="preserve">ГОСТ </w:t>
      </w:r>
      <w:proofErr w:type="gramStart"/>
      <w:r w:rsidRPr="006778D4">
        <w:rPr>
          <w:rStyle w:val="1"/>
          <w:color w:val="000000"/>
        </w:rPr>
        <w:t>Р</w:t>
      </w:r>
      <w:proofErr w:type="gramEnd"/>
      <w:r w:rsidRPr="006778D4">
        <w:rPr>
          <w:rStyle w:val="1"/>
          <w:color w:val="000000"/>
        </w:rPr>
        <w:t xml:space="preserve"> ИСО 9712-2023 Контроль неразрушающий. Квалификация и сертификация персонала неразрушающего контроля</w:t>
      </w:r>
    </w:p>
    <w:p w:rsidR="006778D4" w:rsidRDefault="006778D4" w:rsidP="006778D4">
      <w:pPr>
        <w:pStyle w:val="a5"/>
        <w:numPr>
          <w:ilvl w:val="0"/>
          <w:numId w:val="14"/>
        </w:numPr>
        <w:tabs>
          <w:tab w:val="left" w:pos="517"/>
        </w:tabs>
        <w:jc w:val="both"/>
        <w:rPr>
          <w:rStyle w:val="1"/>
          <w:color w:val="000000"/>
        </w:rPr>
      </w:pPr>
      <w:r w:rsidRPr="006778D4">
        <w:rPr>
          <w:rStyle w:val="1"/>
          <w:color w:val="000000"/>
        </w:rPr>
        <w:t>ГОСТ </w:t>
      </w:r>
      <w:proofErr w:type="gramStart"/>
      <w:r w:rsidRPr="006778D4">
        <w:rPr>
          <w:rStyle w:val="1"/>
          <w:color w:val="000000"/>
        </w:rPr>
        <w:t>Р</w:t>
      </w:r>
      <w:proofErr w:type="gramEnd"/>
      <w:r w:rsidRPr="006778D4">
        <w:rPr>
          <w:rStyle w:val="1"/>
          <w:color w:val="000000"/>
        </w:rPr>
        <w:t> 56542-2019  Контроль неразрушающий. Классификация видов и методов</w:t>
      </w:r>
    </w:p>
    <w:p w:rsidR="00725209" w:rsidRPr="00725209" w:rsidRDefault="00725209" w:rsidP="00725209">
      <w:pPr>
        <w:pStyle w:val="a5"/>
        <w:numPr>
          <w:ilvl w:val="0"/>
          <w:numId w:val="14"/>
        </w:numPr>
        <w:tabs>
          <w:tab w:val="left" w:pos="517"/>
        </w:tabs>
        <w:jc w:val="both"/>
        <w:rPr>
          <w:rStyle w:val="1"/>
          <w:color w:val="000000"/>
        </w:rPr>
      </w:pPr>
      <w:r>
        <w:rPr>
          <w:rStyle w:val="1"/>
          <w:color w:val="000000"/>
        </w:rPr>
        <w:t xml:space="preserve">ГОСТ 18442-80 </w:t>
      </w:r>
      <w:r w:rsidRPr="00725209">
        <w:rPr>
          <w:rStyle w:val="1"/>
          <w:color w:val="000000"/>
        </w:rPr>
        <w:t>Контроль неразрушающий. Капиллярные методы. Общие требования</w:t>
      </w:r>
    </w:p>
    <w:p w:rsidR="006778D4" w:rsidRDefault="006778D4" w:rsidP="008B7BF0">
      <w:pPr>
        <w:pStyle w:val="a5"/>
        <w:spacing w:after="200"/>
        <w:ind w:firstLine="320"/>
        <w:jc w:val="both"/>
        <w:rPr>
          <w:rFonts w:ascii="Arial Unicode MS" w:hAnsi="Arial Unicode MS" w:cs="Arial Unicode MS"/>
          <w:sz w:val="24"/>
          <w:szCs w:val="24"/>
        </w:rPr>
      </w:pPr>
    </w:p>
    <w:p w:rsidR="008B7BF0" w:rsidRDefault="008B7BF0" w:rsidP="008B7BF0">
      <w:pPr>
        <w:pStyle w:val="11"/>
        <w:keepNext/>
        <w:keepLines/>
        <w:numPr>
          <w:ilvl w:val="0"/>
          <w:numId w:val="1"/>
        </w:numPr>
        <w:tabs>
          <w:tab w:val="left" w:pos="330"/>
        </w:tabs>
        <w:rPr>
          <w:b w:val="0"/>
          <w:bCs w:val="0"/>
          <w:sz w:val="24"/>
          <w:szCs w:val="24"/>
        </w:rPr>
      </w:pPr>
      <w:bookmarkStart w:id="0" w:name="bookmark2"/>
      <w:r>
        <w:rPr>
          <w:rStyle w:val="10"/>
          <w:b/>
          <w:bCs/>
          <w:color w:val="000000"/>
        </w:rPr>
        <w:t>ОБЩИЕ ТРЕБОВАНИЯ</w:t>
      </w:r>
      <w:bookmarkEnd w:id="0"/>
    </w:p>
    <w:p w:rsidR="008B7BF0" w:rsidRDefault="008B7BF0" w:rsidP="008B7BF0">
      <w:pPr>
        <w:pStyle w:val="a5"/>
        <w:numPr>
          <w:ilvl w:val="1"/>
          <w:numId w:val="1"/>
        </w:numPr>
        <w:tabs>
          <w:tab w:val="left" w:pos="766"/>
        </w:tabs>
        <w:ind w:firstLine="320"/>
        <w:jc w:val="both"/>
        <w:rPr>
          <w:sz w:val="24"/>
          <w:szCs w:val="24"/>
        </w:rPr>
      </w:pPr>
      <w:r>
        <w:rPr>
          <w:rStyle w:val="1"/>
          <w:color w:val="000000"/>
        </w:rPr>
        <w:t xml:space="preserve">Капиллярные методы контроля сварных соединений, наплавок и основного металла объектов судоремонта, предназначены для обнаружения дефектов, выходящих на поверхность: трещин, пор, раковин, </w:t>
      </w:r>
      <w:proofErr w:type="spellStart"/>
      <w:r>
        <w:rPr>
          <w:rStyle w:val="1"/>
          <w:color w:val="000000"/>
        </w:rPr>
        <w:t>непроваров</w:t>
      </w:r>
      <w:proofErr w:type="spellEnd"/>
      <w:r>
        <w:rPr>
          <w:rStyle w:val="1"/>
          <w:color w:val="000000"/>
        </w:rPr>
        <w:t>, межкристаллитной коррозии и других несплошностей.</w:t>
      </w:r>
    </w:p>
    <w:p w:rsidR="008B7BF0" w:rsidRDefault="008B7BF0" w:rsidP="008B7BF0">
      <w:pPr>
        <w:pStyle w:val="a5"/>
        <w:numPr>
          <w:ilvl w:val="1"/>
          <w:numId w:val="1"/>
        </w:numPr>
        <w:tabs>
          <w:tab w:val="left" w:pos="766"/>
        </w:tabs>
        <w:ind w:firstLine="320"/>
        <w:jc w:val="both"/>
        <w:rPr>
          <w:sz w:val="24"/>
          <w:szCs w:val="24"/>
        </w:rPr>
      </w:pPr>
      <w:r>
        <w:rPr>
          <w:rStyle w:val="1"/>
          <w:color w:val="000000"/>
        </w:rPr>
        <w:t>Выявление неглубоких дефектов, имеющих ширину раскрытия более 0,5 мм, капиллярными методами контроля не гарантируется.</w:t>
      </w:r>
    </w:p>
    <w:p w:rsidR="008B7BF0" w:rsidRPr="00D66E87" w:rsidRDefault="008B7BF0" w:rsidP="008B7BF0">
      <w:pPr>
        <w:pStyle w:val="a5"/>
        <w:numPr>
          <w:ilvl w:val="1"/>
          <w:numId w:val="1"/>
        </w:numPr>
        <w:tabs>
          <w:tab w:val="left" w:pos="766"/>
        </w:tabs>
        <w:spacing w:after="200"/>
        <w:ind w:firstLine="320"/>
        <w:jc w:val="both"/>
        <w:rPr>
          <w:rStyle w:val="1"/>
          <w:sz w:val="24"/>
          <w:szCs w:val="24"/>
        </w:rPr>
      </w:pPr>
      <w:r>
        <w:rPr>
          <w:rStyle w:val="1"/>
          <w:color w:val="000000"/>
        </w:rPr>
        <w:t>В зависимости от ширины раскрытия минимальной из выявленных единичных трещин установлены следующие классы чувствительности, указанные в табл. 1.1.</w:t>
      </w:r>
    </w:p>
    <w:p w:rsidR="00D66E87" w:rsidRDefault="00D66E87" w:rsidP="00D66E87">
      <w:pPr>
        <w:pStyle w:val="a5"/>
        <w:tabs>
          <w:tab w:val="left" w:pos="766"/>
        </w:tabs>
        <w:spacing w:after="200"/>
        <w:ind w:left="320" w:firstLine="0"/>
        <w:jc w:val="both"/>
        <w:rPr>
          <w:sz w:val="24"/>
          <w:szCs w:val="24"/>
        </w:rPr>
      </w:pPr>
    </w:p>
    <w:p w:rsidR="008B7BF0" w:rsidRDefault="008B7BF0" w:rsidP="008B7BF0">
      <w:pPr>
        <w:pStyle w:val="a7"/>
        <w:ind w:firstLine="0"/>
        <w:jc w:val="center"/>
        <w:rPr>
          <w:rFonts w:ascii="Arial Unicode MS" w:hAnsi="Arial Unicode MS" w:cs="Arial Unicode MS"/>
          <w:sz w:val="24"/>
          <w:szCs w:val="24"/>
        </w:rPr>
      </w:pPr>
      <w:r>
        <w:rPr>
          <w:rStyle w:val="a6"/>
          <w:color w:val="000000"/>
          <w:sz w:val="20"/>
          <w:szCs w:val="20"/>
        </w:rPr>
        <w:lastRenderedPageBreak/>
        <w:t>Таблица 1.1</w:t>
      </w:r>
    </w:p>
    <w:tbl>
      <w:tblPr>
        <w:tblW w:w="0" w:type="auto"/>
        <w:jc w:val="center"/>
        <w:tblLayout w:type="fixed"/>
        <w:tblCellMar>
          <w:left w:w="0" w:type="dxa"/>
          <w:right w:w="0" w:type="dxa"/>
        </w:tblCellMar>
        <w:tblLook w:val="0000" w:firstRow="0" w:lastRow="0" w:firstColumn="0" w:lastColumn="0" w:noHBand="0" w:noVBand="0"/>
      </w:tblPr>
      <w:tblGrid>
        <w:gridCol w:w="3413"/>
        <w:gridCol w:w="4968"/>
      </w:tblGrid>
      <w:tr w:rsidR="008B7BF0" w:rsidTr="008B7BF0">
        <w:trPr>
          <w:trHeight w:hRule="exact" w:val="240"/>
          <w:jc w:val="center"/>
        </w:trPr>
        <w:tc>
          <w:tcPr>
            <w:tcW w:w="3413"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Класс чувствительности</w:t>
            </w:r>
          </w:p>
        </w:tc>
        <w:tc>
          <w:tcPr>
            <w:tcW w:w="4968"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 xml:space="preserve">Чувствительность контроля (ширина раскрытия), </w:t>
            </w:r>
            <w:proofErr w:type="gramStart"/>
            <w:r>
              <w:rPr>
                <w:rStyle w:val="a8"/>
                <w:color w:val="000000"/>
              </w:rPr>
              <w:t>мкм</w:t>
            </w:r>
            <w:proofErr w:type="gramEnd"/>
          </w:p>
        </w:tc>
      </w:tr>
      <w:tr w:rsidR="008B7BF0" w:rsidTr="008B7BF0">
        <w:trPr>
          <w:trHeight w:hRule="exact" w:val="230"/>
          <w:jc w:val="center"/>
        </w:trPr>
        <w:tc>
          <w:tcPr>
            <w:tcW w:w="3413"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I</w:t>
            </w:r>
          </w:p>
        </w:tc>
        <w:tc>
          <w:tcPr>
            <w:tcW w:w="4968"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Менее 1</w:t>
            </w:r>
          </w:p>
        </w:tc>
      </w:tr>
      <w:tr w:rsidR="008B7BF0" w:rsidTr="008B7BF0">
        <w:trPr>
          <w:trHeight w:hRule="exact" w:val="230"/>
          <w:jc w:val="center"/>
        </w:trPr>
        <w:tc>
          <w:tcPr>
            <w:tcW w:w="3413"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II</w:t>
            </w:r>
          </w:p>
        </w:tc>
        <w:tc>
          <w:tcPr>
            <w:tcW w:w="4968"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От 1 до 10</w:t>
            </w:r>
          </w:p>
        </w:tc>
      </w:tr>
      <w:tr w:rsidR="008B7BF0" w:rsidTr="008B7BF0">
        <w:trPr>
          <w:trHeight w:hRule="exact" w:val="230"/>
          <w:jc w:val="center"/>
        </w:trPr>
        <w:tc>
          <w:tcPr>
            <w:tcW w:w="3413"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III</w:t>
            </w:r>
          </w:p>
        </w:tc>
        <w:tc>
          <w:tcPr>
            <w:tcW w:w="4968"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От 10 до 100</w:t>
            </w:r>
          </w:p>
        </w:tc>
      </w:tr>
      <w:tr w:rsidR="008B7BF0" w:rsidTr="008B7BF0">
        <w:trPr>
          <w:trHeight w:hRule="exact" w:val="235"/>
          <w:jc w:val="center"/>
        </w:trPr>
        <w:tc>
          <w:tcPr>
            <w:tcW w:w="3413"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IV</w:t>
            </w:r>
          </w:p>
        </w:tc>
        <w:tc>
          <w:tcPr>
            <w:tcW w:w="4968"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От 100 до 500</w:t>
            </w:r>
          </w:p>
        </w:tc>
      </w:tr>
      <w:tr w:rsidR="008B7BF0" w:rsidTr="008B7BF0">
        <w:trPr>
          <w:trHeight w:hRule="exact" w:val="230"/>
          <w:jc w:val="center"/>
        </w:trPr>
        <w:tc>
          <w:tcPr>
            <w:tcW w:w="3413" w:type="dxa"/>
            <w:tcBorders>
              <w:top w:val="nil"/>
              <w:left w:val="single" w:sz="4" w:space="0" w:color="auto"/>
              <w:bottom w:val="single" w:sz="4" w:space="0" w:color="auto"/>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Технологический</w:t>
            </w:r>
          </w:p>
        </w:tc>
        <w:tc>
          <w:tcPr>
            <w:tcW w:w="4968" w:type="dxa"/>
            <w:tcBorders>
              <w:top w:val="nil"/>
              <w:left w:val="single" w:sz="4" w:space="0" w:color="auto"/>
              <w:bottom w:val="single" w:sz="4" w:space="0" w:color="auto"/>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Не нормируется</w:t>
            </w:r>
          </w:p>
        </w:tc>
      </w:tr>
    </w:tbl>
    <w:p w:rsidR="008B7BF0" w:rsidRDefault="008B7BF0" w:rsidP="008B7BF0">
      <w:pPr>
        <w:pStyle w:val="a7"/>
        <w:ind w:left="312" w:firstLine="0"/>
        <w:rPr>
          <w:rFonts w:ascii="Arial Unicode MS" w:hAnsi="Arial Unicode MS" w:cs="Arial Unicode MS"/>
          <w:sz w:val="24"/>
          <w:szCs w:val="24"/>
        </w:rPr>
      </w:pPr>
      <w:r>
        <w:rPr>
          <w:rStyle w:val="a6"/>
          <w:color w:val="000000"/>
          <w:sz w:val="20"/>
          <w:szCs w:val="20"/>
        </w:rPr>
        <w:t>1.4. При отсутствии в НТД требований, предъявляемых по чувствительности при проведении</w:t>
      </w:r>
    </w:p>
    <w:p w:rsidR="008B7BF0" w:rsidRDefault="008B7BF0" w:rsidP="008B7BF0">
      <w:pPr>
        <w:pStyle w:val="a5"/>
        <w:ind w:firstLine="0"/>
        <w:jc w:val="both"/>
        <w:rPr>
          <w:rFonts w:ascii="Arial Unicode MS" w:hAnsi="Arial Unicode MS" w:cs="Arial Unicode MS"/>
          <w:sz w:val="24"/>
          <w:szCs w:val="24"/>
        </w:rPr>
      </w:pPr>
      <w:r>
        <w:rPr>
          <w:rStyle w:val="1"/>
          <w:color w:val="000000"/>
        </w:rPr>
        <w:t xml:space="preserve">контроля, капиллярную дефектоскопию рекомендовано проводить по </w:t>
      </w:r>
      <w:r>
        <w:rPr>
          <w:rStyle w:val="1"/>
          <w:color w:val="000000"/>
          <w:lang w:val="en-US"/>
        </w:rPr>
        <w:t>II</w:t>
      </w:r>
      <w:r w:rsidRPr="008B7BF0">
        <w:rPr>
          <w:rStyle w:val="1"/>
          <w:color w:val="000000"/>
        </w:rPr>
        <w:t xml:space="preserve"> </w:t>
      </w:r>
      <w:r>
        <w:rPr>
          <w:rStyle w:val="1"/>
          <w:color w:val="000000"/>
        </w:rPr>
        <w:t>классу.</w:t>
      </w:r>
    </w:p>
    <w:p w:rsidR="008B7BF0" w:rsidRDefault="008B7BF0" w:rsidP="008B7BF0">
      <w:pPr>
        <w:pStyle w:val="a5"/>
        <w:numPr>
          <w:ilvl w:val="1"/>
          <w:numId w:val="2"/>
        </w:numPr>
        <w:tabs>
          <w:tab w:val="left" w:pos="726"/>
        </w:tabs>
        <w:jc w:val="both"/>
        <w:rPr>
          <w:sz w:val="24"/>
          <w:szCs w:val="24"/>
        </w:rPr>
      </w:pPr>
      <w:r>
        <w:rPr>
          <w:rStyle w:val="1"/>
          <w:color w:val="000000"/>
        </w:rPr>
        <w:t>Чувствительность контроля, соответствующая определенному классу, обеспечивается применением конкретных наборов дефектоскопических материалов при соблюдении технологической последовательности операций контроля и требований к подготовке поверхности.</w:t>
      </w:r>
    </w:p>
    <w:p w:rsidR="008B7BF0" w:rsidRDefault="008B7BF0" w:rsidP="008B7BF0">
      <w:pPr>
        <w:pStyle w:val="a5"/>
        <w:numPr>
          <w:ilvl w:val="1"/>
          <w:numId w:val="2"/>
        </w:numPr>
        <w:tabs>
          <w:tab w:val="left" w:pos="722"/>
        </w:tabs>
        <w:jc w:val="both"/>
        <w:rPr>
          <w:sz w:val="24"/>
          <w:szCs w:val="24"/>
        </w:rPr>
      </w:pPr>
      <w:r>
        <w:rPr>
          <w:rStyle w:val="1"/>
          <w:color w:val="000000"/>
        </w:rPr>
        <w:t xml:space="preserve">Капиллярными методами возможно проведение контроля на объектах любых размеров и форм, изготовленных из непористых </w:t>
      </w:r>
      <w:proofErr w:type="spellStart"/>
      <w:r>
        <w:rPr>
          <w:rStyle w:val="1"/>
          <w:color w:val="000000"/>
        </w:rPr>
        <w:t>ферромагнитных</w:t>
      </w:r>
      <w:proofErr w:type="spellEnd"/>
      <w:r>
        <w:rPr>
          <w:rStyle w:val="1"/>
          <w:color w:val="000000"/>
        </w:rPr>
        <w:t xml:space="preserve"> и немагнитных материалов.</w:t>
      </w:r>
    </w:p>
    <w:p w:rsidR="008B7BF0" w:rsidRDefault="008B7BF0" w:rsidP="008B7BF0">
      <w:pPr>
        <w:pStyle w:val="a5"/>
        <w:numPr>
          <w:ilvl w:val="1"/>
          <w:numId w:val="2"/>
        </w:numPr>
        <w:tabs>
          <w:tab w:val="left" w:pos="726"/>
        </w:tabs>
        <w:jc w:val="both"/>
        <w:rPr>
          <w:sz w:val="24"/>
          <w:szCs w:val="24"/>
        </w:rPr>
      </w:pPr>
      <w:r>
        <w:rPr>
          <w:rStyle w:val="1"/>
          <w:color w:val="000000"/>
        </w:rPr>
        <w:t>Необходимыми условиями для проведения капиллярного контроля являются: наличие доступа к контролируемой поверхности для обработки ее дефектоскопическими материалами и возможностью достаточного освещения или ультрафиолетового облучения; уровни температур окружающего воздуха и контролируемой поверхности; достаточность времени для проведения контроля. В случае невозможности выполнения этих требований, применяются другие методы контроля.</w:t>
      </w:r>
    </w:p>
    <w:p w:rsidR="008B7BF0" w:rsidRDefault="008B7BF0" w:rsidP="008B7BF0">
      <w:pPr>
        <w:pStyle w:val="a5"/>
        <w:numPr>
          <w:ilvl w:val="1"/>
          <w:numId w:val="2"/>
        </w:numPr>
        <w:tabs>
          <w:tab w:val="left" w:pos="726"/>
        </w:tabs>
        <w:jc w:val="both"/>
        <w:rPr>
          <w:sz w:val="24"/>
          <w:szCs w:val="24"/>
        </w:rPr>
      </w:pPr>
      <w:r>
        <w:rPr>
          <w:rStyle w:val="1"/>
          <w:color w:val="000000"/>
        </w:rPr>
        <w:t>Настоящий Документ устанавливает технологию проведения капиллярного контроля при температуре окружающего воздуха от -40</w:t>
      </w:r>
      <w:proofErr w:type="gramStart"/>
      <w:r>
        <w:rPr>
          <w:rStyle w:val="1"/>
          <w:color w:val="000000"/>
        </w:rPr>
        <w:t xml:space="preserve"> °С</w:t>
      </w:r>
      <w:proofErr w:type="gramEnd"/>
      <w:r>
        <w:rPr>
          <w:rStyle w:val="1"/>
          <w:color w:val="000000"/>
        </w:rPr>
        <w:t xml:space="preserve"> до +40 °С к относительной влажности воздуха не более 90%. Температура контролируемой поверхности не должна превышать +40 °С. В конкретных условиях температурный режим контроля регламентируется выбранным набором дефектоскопических материалов.</w:t>
      </w:r>
    </w:p>
    <w:p w:rsidR="008B7BF0" w:rsidRDefault="008B7BF0" w:rsidP="008B7BF0">
      <w:pPr>
        <w:pStyle w:val="a5"/>
        <w:numPr>
          <w:ilvl w:val="1"/>
          <w:numId w:val="2"/>
        </w:numPr>
        <w:tabs>
          <w:tab w:val="left" w:pos="726"/>
        </w:tabs>
        <w:jc w:val="both"/>
        <w:rPr>
          <w:sz w:val="24"/>
          <w:szCs w:val="24"/>
        </w:rPr>
      </w:pPr>
      <w:r>
        <w:rPr>
          <w:rStyle w:val="1"/>
          <w:color w:val="000000"/>
        </w:rPr>
        <w:t>Выбор капиллярного метода контроля и набора дефектоскопических материалов определяется уровнем требуемой чувствительности, коррозионной стойкости материала контролируемого объекта, надежностью выявления дефектов, экономичностью и технологичностью.</w:t>
      </w:r>
    </w:p>
    <w:p w:rsidR="008B7BF0" w:rsidRDefault="008B7BF0" w:rsidP="008B7BF0">
      <w:pPr>
        <w:pStyle w:val="a5"/>
        <w:numPr>
          <w:ilvl w:val="1"/>
          <w:numId w:val="2"/>
        </w:numPr>
        <w:tabs>
          <w:tab w:val="left" w:pos="827"/>
        </w:tabs>
        <w:jc w:val="both"/>
        <w:rPr>
          <w:sz w:val="24"/>
          <w:szCs w:val="24"/>
        </w:rPr>
      </w:pPr>
      <w:r>
        <w:rPr>
          <w:rStyle w:val="1"/>
          <w:color w:val="000000"/>
        </w:rPr>
        <w:t xml:space="preserve">Номенклатура объектов, подлежащих контролю, класс чувствительности, </w:t>
      </w:r>
      <w:proofErr w:type="gramStart"/>
      <w:r>
        <w:rPr>
          <w:rStyle w:val="1"/>
          <w:color w:val="000000"/>
        </w:rPr>
        <w:t>объем</w:t>
      </w:r>
      <w:proofErr w:type="gramEnd"/>
      <w:r>
        <w:rPr>
          <w:rStyle w:val="1"/>
          <w:color w:val="000000"/>
        </w:rPr>
        <w:t xml:space="preserve"> и периодичность контроля устанавливает проектная (конструкторская) организация в соответствии с действующей нормативной документацией.</w:t>
      </w:r>
    </w:p>
    <w:p w:rsidR="008B7BF0" w:rsidRDefault="008B7BF0" w:rsidP="008B7BF0">
      <w:pPr>
        <w:pStyle w:val="a5"/>
        <w:numPr>
          <w:ilvl w:val="1"/>
          <w:numId w:val="2"/>
        </w:numPr>
        <w:tabs>
          <w:tab w:val="left" w:pos="827"/>
        </w:tabs>
        <w:jc w:val="both"/>
        <w:rPr>
          <w:sz w:val="24"/>
          <w:szCs w:val="24"/>
        </w:rPr>
      </w:pPr>
      <w:r>
        <w:rPr>
          <w:rStyle w:val="1"/>
          <w:color w:val="000000"/>
        </w:rPr>
        <w:t>Оценка качества по результатам контроля должны соответствовать требованиям нормативно-технической документации (стандартам, техническим условиям, конструкторской документации, настоящих Методических указаний и т.п.).</w:t>
      </w:r>
    </w:p>
    <w:p w:rsidR="008B7BF0" w:rsidRDefault="008B7BF0" w:rsidP="008B7BF0">
      <w:pPr>
        <w:pStyle w:val="a5"/>
        <w:numPr>
          <w:ilvl w:val="1"/>
          <w:numId w:val="2"/>
        </w:numPr>
        <w:tabs>
          <w:tab w:val="left" w:pos="832"/>
        </w:tabs>
        <w:jc w:val="both"/>
        <w:rPr>
          <w:sz w:val="24"/>
          <w:szCs w:val="24"/>
        </w:rPr>
      </w:pPr>
      <w:r>
        <w:rPr>
          <w:rStyle w:val="1"/>
          <w:color w:val="000000"/>
        </w:rPr>
        <w:t>Контролю капиллярными методами подлежат поверхности объектов, принятые по результатам визуального контроля в соответствии с требованиями действующей нормативной документации на визуальный метод контроля.</w:t>
      </w:r>
    </w:p>
    <w:p w:rsidR="008B7BF0" w:rsidRDefault="008B7BF0" w:rsidP="008B7BF0">
      <w:pPr>
        <w:pStyle w:val="a5"/>
        <w:numPr>
          <w:ilvl w:val="1"/>
          <w:numId w:val="2"/>
        </w:numPr>
        <w:tabs>
          <w:tab w:val="left" w:pos="832"/>
        </w:tabs>
        <w:jc w:val="both"/>
        <w:rPr>
          <w:sz w:val="24"/>
          <w:szCs w:val="24"/>
        </w:rPr>
      </w:pPr>
      <w:r>
        <w:rPr>
          <w:rStyle w:val="1"/>
          <w:color w:val="000000"/>
        </w:rPr>
        <w:t>При проведении контроля несколькими методами на одном объекте капиллярная дефектоскопия выполняется до ультразвукового и магнитопорошкового контроля. В случае проведения капиллярного контроля после магнитопорошкового объект подлежит размагничиванию и очистке полостей несплошностей в соответствии с требованиями настоящих Методических указаний.</w:t>
      </w:r>
    </w:p>
    <w:p w:rsidR="008B7BF0" w:rsidRDefault="008B7BF0" w:rsidP="008B7BF0">
      <w:pPr>
        <w:pStyle w:val="a5"/>
        <w:numPr>
          <w:ilvl w:val="1"/>
          <w:numId w:val="2"/>
        </w:numPr>
        <w:tabs>
          <w:tab w:val="left" w:pos="827"/>
        </w:tabs>
        <w:jc w:val="both"/>
        <w:rPr>
          <w:sz w:val="24"/>
          <w:szCs w:val="24"/>
        </w:rPr>
      </w:pPr>
      <w:r>
        <w:rPr>
          <w:rStyle w:val="1"/>
          <w:color w:val="000000"/>
        </w:rPr>
        <w:t>Капиллярный контроль может проводиться в случае арбитражного контроля сомнительных мест, вызванных наличием индикаций, выявленных магнитопорошковой дефектоскопией.</w:t>
      </w:r>
    </w:p>
    <w:p w:rsidR="008B7BF0" w:rsidRDefault="008B7BF0" w:rsidP="008B7BF0">
      <w:pPr>
        <w:pStyle w:val="a5"/>
        <w:numPr>
          <w:ilvl w:val="1"/>
          <w:numId w:val="2"/>
        </w:numPr>
        <w:tabs>
          <w:tab w:val="left" w:pos="930"/>
        </w:tabs>
        <w:jc w:val="both"/>
        <w:rPr>
          <w:sz w:val="24"/>
          <w:szCs w:val="24"/>
        </w:rPr>
      </w:pPr>
      <w:r>
        <w:rPr>
          <w:rStyle w:val="1"/>
          <w:color w:val="000000"/>
        </w:rPr>
        <w:t>Контроль крупногабаритных изделий следует проводить последовательно, по участкам:</w:t>
      </w:r>
    </w:p>
    <w:p w:rsidR="008B7BF0" w:rsidRDefault="008B7BF0" w:rsidP="008B7BF0">
      <w:pPr>
        <w:pStyle w:val="a5"/>
        <w:numPr>
          <w:ilvl w:val="2"/>
          <w:numId w:val="2"/>
        </w:numPr>
        <w:tabs>
          <w:tab w:val="left" w:pos="976"/>
        </w:tabs>
        <w:jc w:val="both"/>
        <w:rPr>
          <w:sz w:val="24"/>
          <w:szCs w:val="24"/>
        </w:rPr>
      </w:pPr>
      <w:r>
        <w:rPr>
          <w:rStyle w:val="1"/>
          <w:color w:val="000000"/>
        </w:rPr>
        <w:t>Для цилиндрических и шаровых объектов протяженность контролируемого участка должна выбираться в зависимости от диаметра изделия:</w:t>
      </w:r>
    </w:p>
    <w:p w:rsidR="008B7BF0" w:rsidRDefault="008B7BF0" w:rsidP="008B7BF0">
      <w:pPr>
        <w:pStyle w:val="a5"/>
        <w:numPr>
          <w:ilvl w:val="0"/>
          <w:numId w:val="3"/>
        </w:numPr>
        <w:tabs>
          <w:tab w:val="left" w:pos="513"/>
        </w:tabs>
        <w:jc w:val="both"/>
        <w:rPr>
          <w:sz w:val="24"/>
          <w:szCs w:val="24"/>
        </w:rPr>
      </w:pPr>
      <w:r>
        <w:rPr>
          <w:rStyle w:val="1"/>
          <w:color w:val="000000"/>
        </w:rPr>
        <w:t>не более 700 мм - для изделий диаметром менее 1000 мм;</w:t>
      </w:r>
    </w:p>
    <w:p w:rsidR="008B7BF0" w:rsidRDefault="008B7BF0" w:rsidP="008B7BF0">
      <w:pPr>
        <w:pStyle w:val="a5"/>
        <w:numPr>
          <w:ilvl w:val="0"/>
          <w:numId w:val="3"/>
        </w:numPr>
        <w:tabs>
          <w:tab w:val="left" w:pos="513"/>
        </w:tabs>
        <w:jc w:val="both"/>
        <w:rPr>
          <w:sz w:val="24"/>
          <w:szCs w:val="24"/>
        </w:rPr>
      </w:pPr>
      <w:r>
        <w:rPr>
          <w:rStyle w:val="1"/>
          <w:color w:val="000000"/>
        </w:rPr>
        <w:t>не более 1000 мм - для изделий диаметром более 1000 мм.</w:t>
      </w:r>
    </w:p>
    <w:p w:rsidR="008B7BF0" w:rsidRDefault="008B7BF0" w:rsidP="008B7BF0">
      <w:pPr>
        <w:pStyle w:val="a5"/>
        <w:numPr>
          <w:ilvl w:val="2"/>
          <w:numId w:val="2"/>
        </w:numPr>
        <w:tabs>
          <w:tab w:val="left" w:pos="1212"/>
        </w:tabs>
        <w:jc w:val="both"/>
        <w:rPr>
          <w:sz w:val="24"/>
          <w:szCs w:val="24"/>
        </w:rPr>
      </w:pPr>
      <w:r>
        <w:rPr>
          <w:rStyle w:val="1"/>
          <w:color w:val="000000"/>
        </w:rPr>
        <w:t>Для продольных участков длина контролируемого участка - 1000 мм.</w:t>
      </w:r>
    </w:p>
    <w:p w:rsidR="008B7BF0" w:rsidRDefault="008B7BF0" w:rsidP="008B7BF0">
      <w:pPr>
        <w:pStyle w:val="a5"/>
        <w:numPr>
          <w:ilvl w:val="2"/>
          <w:numId w:val="2"/>
        </w:numPr>
        <w:tabs>
          <w:tab w:val="left" w:pos="1212"/>
        </w:tabs>
        <w:jc w:val="both"/>
        <w:rPr>
          <w:sz w:val="24"/>
          <w:szCs w:val="24"/>
        </w:rPr>
      </w:pPr>
      <w:r>
        <w:rPr>
          <w:rStyle w:val="1"/>
          <w:color w:val="000000"/>
        </w:rPr>
        <w:t>Площадь контролируемого участка не должна превышать 0,6-0,8 м</w:t>
      </w:r>
      <w:proofErr w:type="gramStart"/>
      <w:r>
        <w:rPr>
          <w:rStyle w:val="1"/>
          <w:color w:val="000000"/>
          <w:vertAlign w:val="superscript"/>
        </w:rPr>
        <w:t>2</w:t>
      </w:r>
      <w:proofErr w:type="gramEnd"/>
      <w:r>
        <w:rPr>
          <w:rStyle w:val="1"/>
          <w:color w:val="000000"/>
        </w:rPr>
        <w:t>.</w:t>
      </w:r>
    </w:p>
    <w:p w:rsidR="008B7BF0" w:rsidRDefault="008B7BF0" w:rsidP="008B7BF0">
      <w:pPr>
        <w:pStyle w:val="a5"/>
        <w:numPr>
          <w:ilvl w:val="1"/>
          <w:numId w:val="2"/>
        </w:numPr>
        <w:tabs>
          <w:tab w:val="left" w:pos="827"/>
        </w:tabs>
        <w:jc w:val="both"/>
        <w:rPr>
          <w:sz w:val="24"/>
          <w:szCs w:val="24"/>
        </w:rPr>
      </w:pPr>
      <w:r>
        <w:rPr>
          <w:rStyle w:val="1"/>
          <w:color w:val="000000"/>
        </w:rPr>
        <w:t xml:space="preserve">Шероховатость контролируемой поверхности должна быть </w:t>
      </w:r>
      <w:proofErr w:type="spellStart"/>
      <w:r>
        <w:rPr>
          <w:rStyle w:val="1"/>
          <w:i/>
          <w:iCs/>
          <w:color w:val="000000"/>
          <w:lang w:val="en-US"/>
        </w:rPr>
        <w:t>R</w:t>
      </w:r>
      <w:r>
        <w:rPr>
          <w:rStyle w:val="1"/>
          <w:i/>
          <w:iCs/>
          <w:color w:val="000000"/>
          <w:sz w:val="13"/>
          <w:szCs w:val="13"/>
          <w:lang w:val="en-US"/>
        </w:rPr>
        <w:t>z</w:t>
      </w:r>
      <w:proofErr w:type="spellEnd"/>
      <w:r w:rsidRPr="008B7BF0">
        <w:rPr>
          <w:rStyle w:val="1"/>
          <w:i/>
          <w:iCs/>
          <w:color w:val="000000"/>
          <w:sz w:val="13"/>
          <w:szCs w:val="13"/>
        </w:rPr>
        <w:t xml:space="preserve"> </w:t>
      </w:r>
      <w:r>
        <w:rPr>
          <w:rStyle w:val="1"/>
          <w:rFonts w:ascii="Arial" w:hAnsi="Arial" w:cs="Arial"/>
          <w:i/>
          <w:iCs/>
          <w:color w:val="000000"/>
          <w:sz w:val="19"/>
          <w:szCs w:val="19"/>
        </w:rPr>
        <w:t>&lt;</w:t>
      </w:r>
      <w:r>
        <w:rPr>
          <w:rStyle w:val="1"/>
          <w:color w:val="000000"/>
        </w:rPr>
        <w:t xml:space="preserve"> 20 мкм (</w:t>
      </w:r>
      <w:r>
        <w:rPr>
          <w:rStyle w:val="1"/>
          <w:i/>
          <w:iCs/>
          <w:color w:val="000000"/>
          <w:lang w:val="en-US"/>
        </w:rPr>
        <w:t>R</w:t>
      </w:r>
      <w:r>
        <w:rPr>
          <w:rStyle w:val="1"/>
          <w:i/>
          <w:iCs/>
          <w:color w:val="000000"/>
          <w:sz w:val="13"/>
          <w:szCs w:val="13"/>
          <w:lang w:val="en-US"/>
        </w:rPr>
        <w:t>A</w:t>
      </w:r>
      <w:r w:rsidRPr="008B7BF0">
        <w:rPr>
          <w:rStyle w:val="1"/>
          <w:i/>
          <w:iCs/>
          <w:color w:val="000000"/>
          <w:sz w:val="13"/>
          <w:szCs w:val="13"/>
        </w:rPr>
        <w:t xml:space="preserve"> </w:t>
      </w:r>
      <w:r>
        <w:rPr>
          <w:rStyle w:val="1"/>
          <w:rFonts w:ascii="Arial" w:hAnsi="Arial" w:cs="Arial"/>
          <w:i/>
          <w:iCs/>
          <w:color w:val="000000"/>
          <w:sz w:val="19"/>
          <w:szCs w:val="19"/>
        </w:rPr>
        <w:t>&lt;</w:t>
      </w:r>
      <w:r>
        <w:rPr>
          <w:rStyle w:val="1"/>
          <w:color w:val="000000"/>
        </w:rPr>
        <w:t xml:space="preserve"> 5,0 мкм) по ГОСТ 2789.</w:t>
      </w:r>
    </w:p>
    <w:p w:rsidR="008B7BF0" w:rsidRDefault="008B7BF0" w:rsidP="008B7BF0">
      <w:pPr>
        <w:pStyle w:val="a5"/>
        <w:jc w:val="both"/>
        <w:rPr>
          <w:rFonts w:ascii="Arial Unicode MS" w:hAnsi="Arial Unicode MS" w:cs="Arial Unicode MS"/>
          <w:sz w:val="24"/>
          <w:szCs w:val="24"/>
        </w:rPr>
      </w:pPr>
      <w:r>
        <w:rPr>
          <w:rStyle w:val="1"/>
          <w:color w:val="000000"/>
        </w:rPr>
        <w:t xml:space="preserve">Допускается шероховатость поверхности </w:t>
      </w:r>
      <w:proofErr w:type="spellStart"/>
      <w:r>
        <w:rPr>
          <w:rStyle w:val="1"/>
          <w:i/>
          <w:iCs/>
          <w:color w:val="000000"/>
          <w:lang w:val="en-US"/>
        </w:rPr>
        <w:t>R</w:t>
      </w:r>
      <w:r>
        <w:rPr>
          <w:rStyle w:val="1"/>
          <w:i/>
          <w:iCs/>
          <w:color w:val="000000"/>
          <w:sz w:val="13"/>
          <w:szCs w:val="13"/>
          <w:lang w:val="en-US"/>
        </w:rPr>
        <w:t>z</w:t>
      </w:r>
      <w:proofErr w:type="spellEnd"/>
      <w:r w:rsidRPr="008B7BF0">
        <w:rPr>
          <w:rStyle w:val="1"/>
          <w:i/>
          <w:iCs/>
          <w:color w:val="000000"/>
          <w:sz w:val="13"/>
          <w:szCs w:val="13"/>
        </w:rPr>
        <w:t xml:space="preserve"> </w:t>
      </w:r>
      <w:r>
        <w:rPr>
          <w:rStyle w:val="1"/>
          <w:rFonts w:ascii="Arial" w:hAnsi="Arial" w:cs="Arial"/>
          <w:i/>
          <w:iCs/>
          <w:color w:val="000000"/>
          <w:sz w:val="19"/>
          <w:szCs w:val="19"/>
        </w:rPr>
        <w:t>&lt;</w:t>
      </w:r>
      <w:r>
        <w:rPr>
          <w:rStyle w:val="1"/>
          <w:color w:val="000000"/>
        </w:rPr>
        <w:t xml:space="preserve"> 40 мкм </w:t>
      </w:r>
      <w:r w:rsidRPr="008B7BF0">
        <w:rPr>
          <w:rStyle w:val="1"/>
          <w:color w:val="000000"/>
        </w:rPr>
        <w:t>(</w:t>
      </w:r>
      <w:r>
        <w:rPr>
          <w:rStyle w:val="1"/>
          <w:i/>
          <w:iCs/>
          <w:color w:val="000000"/>
          <w:lang w:val="en-US"/>
        </w:rPr>
        <w:t>R</w:t>
      </w:r>
      <w:r>
        <w:rPr>
          <w:rStyle w:val="1"/>
          <w:i/>
          <w:iCs/>
          <w:color w:val="000000"/>
          <w:sz w:val="13"/>
          <w:szCs w:val="13"/>
          <w:lang w:val="en-US"/>
        </w:rPr>
        <w:t>A</w:t>
      </w:r>
      <w:r w:rsidRPr="008B7BF0">
        <w:rPr>
          <w:rStyle w:val="1"/>
          <w:i/>
          <w:iCs/>
          <w:color w:val="000000"/>
          <w:sz w:val="13"/>
          <w:szCs w:val="13"/>
        </w:rPr>
        <w:t xml:space="preserve"> </w:t>
      </w:r>
      <w:r>
        <w:rPr>
          <w:rStyle w:val="1"/>
          <w:rFonts w:ascii="Arial" w:hAnsi="Arial" w:cs="Arial"/>
          <w:i/>
          <w:iCs/>
          <w:color w:val="000000"/>
          <w:sz w:val="19"/>
          <w:szCs w:val="19"/>
        </w:rPr>
        <w:t>&lt;</w:t>
      </w:r>
      <w:r>
        <w:rPr>
          <w:rStyle w:val="1"/>
          <w:color w:val="000000"/>
        </w:rPr>
        <w:t xml:space="preserve"> 10 мкм) при условии отсутствия при контроле светящегося или окрашенного фона.</w:t>
      </w:r>
    </w:p>
    <w:p w:rsidR="008B7BF0" w:rsidRDefault="008B7BF0" w:rsidP="008B7BF0">
      <w:pPr>
        <w:pStyle w:val="a5"/>
        <w:numPr>
          <w:ilvl w:val="1"/>
          <w:numId w:val="2"/>
        </w:numPr>
        <w:tabs>
          <w:tab w:val="left" w:pos="827"/>
        </w:tabs>
        <w:jc w:val="both"/>
        <w:rPr>
          <w:sz w:val="24"/>
          <w:szCs w:val="24"/>
        </w:rPr>
      </w:pPr>
      <w:r>
        <w:rPr>
          <w:rStyle w:val="1"/>
          <w:color w:val="000000"/>
        </w:rPr>
        <w:t>В сварных соединениях подлежат контролю металл шва, зона сплавления и зона термического влияния.</w:t>
      </w:r>
    </w:p>
    <w:p w:rsidR="008B7BF0" w:rsidRDefault="008B7BF0" w:rsidP="008B7BF0">
      <w:pPr>
        <w:pStyle w:val="a5"/>
        <w:jc w:val="both"/>
        <w:rPr>
          <w:rFonts w:ascii="Arial Unicode MS" w:hAnsi="Arial Unicode MS" w:cs="Arial Unicode MS"/>
          <w:sz w:val="24"/>
          <w:szCs w:val="24"/>
        </w:rPr>
      </w:pPr>
      <w:r>
        <w:rPr>
          <w:rStyle w:val="1"/>
          <w:color w:val="000000"/>
        </w:rPr>
        <w:lastRenderedPageBreak/>
        <w:t>В случае</w:t>
      </w:r>
      <w:proofErr w:type="gramStart"/>
      <w:r>
        <w:rPr>
          <w:rStyle w:val="1"/>
          <w:color w:val="000000"/>
        </w:rPr>
        <w:t>,</w:t>
      </w:r>
      <w:proofErr w:type="gramEnd"/>
      <w:r>
        <w:rPr>
          <w:rStyle w:val="1"/>
          <w:color w:val="000000"/>
        </w:rPr>
        <w:t xml:space="preserve"> если в соответствующей НТД или ПТД нет указания по ширине контролируемой зоны основного металла, контролируемые и оцениваемые по нормам для сварных соединений участки основного металла в обе стороны от шва составляют:</w:t>
      </w:r>
    </w:p>
    <w:p w:rsidR="008B7BF0" w:rsidRDefault="008B7BF0" w:rsidP="008B7BF0">
      <w:pPr>
        <w:pStyle w:val="a5"/>
        <w:numPr>
          <w:ilvl w:val="2"/>
          <w:numId w:val="2"/>
        </w:numPr>
        <w:tabs>
          <w:tab w:val="left" w:pos="981"/>
        </w:tabs>
        <w:jc w:val="both"/>
        <w:rPr>
          <w:sz w:val="24"/>
          <w:szCs w:val="24"/>
        </w:rPr>
      </w:pPr>
      <w:r>
        <w:rPr>
          <w:rStyle w:val="1"/>
          <w:color w:val="000000"/>
        </w:rPr>
        <w:t xml:space="preserve">Для стыковых сварных соединений, выполненные дуговой сваркой, не менее 5 мм при номинальной толщине свариваемых объектов до 5 мм включительно; не </w:t>
      </w:r>
      <w:proofErr w:type="gramStart"/>
      <w:r>
        <w:rPr>
          <w:rStyle w:val="1"/>
          <w:color w:val="000000"/>
        </w:rPr>
        <w:t>менее номинальной</w:t>
      </w:r>
      <w:proofErr w:type="gramEnd"/>
      <w:r>
        <w:rPr>
          <w:rStyle w:val="1"/>
          <w:color w:val="000000"/>
        </w:rPr>
        <w:t xml:space="preserve"> толщины свариваемых объектов при номинальной толщине свариваемых объектов от 5 до 20 мм включительно; не менее 20 мм при номинальной толщине свариваемых объектов свыше 20 мм.</w:t>
      </w:r>
    </w:p>
    <w:p w:rsidR="008B7BF0" w:rsidRDefault="008B7BF0" w:rsidP="008B7BF0">
      <w:pPr>
        <w:pStyle w:val="a5"/>
        <w:jc w:val="both"/>
        <w:rPr>
          <w:rFonts w:ascii="Arial Unicode MS" w:hAnsi="Arial Unicode MS" w:cs="Arial Unicode MS"/>
          <w:sz w:val="24"/>
          <w:szCs w:val="24"/>
        </w:rPr>
      </w:pPr>
      <w:r>
        <w:rPr>
          <w:rStyle w:val="1"/>
          <w:color w:val="000000"/>
        </w:rPr>
        <w:t xml:space="preserve">Для угловых, тавровых, торцевых сварных соединений и </w:t>
      </w:r>
      <w:proofErr w:type="spellStart"/>
      <w:r>
        <w:rPr>
          <w:rStyle w:val="1"/>
          <w:color w:val="000000"/>
        </w:rPr>
        <w:t>вварки</w:t>
      </w:r>
      <w:proofErr w:type="spellEnd"/>
      <w:r>
        <w:rPr>
          <w:rStyle w:val="1"/>
          <w:color w:val="000000"/>
        </w:rPr>
        <w:t xml:space="preserve"> труб в трубные доски, выполненные дуговой сваркой, не менее 3 мм независимо от толщины. Для сварных соединений, выполненных электрошлаковой сваркой - 50 мм независимо от толщины свариваемых объектов.</w:t>
      </w:r>
    </w:p>
    <w:p w:rsidR="008B7BF0" w:rsidRDefault="008B7BF0" w:rsidP="008B7BF0">
      <w:pPr>
        <w:pStyle w:val="a5"/>
        <w:numPr>
          <w:ilvl w:val="2"/>
          <w:numId w:val="2"/>
        </w:numPr>
        <w:tabs>
          <w:tab w:val="left" w:pos="1001"/>
        </w:tabs>
        <w:jc w:val="both"/>
        <w:rPr>
          <w:sz w:val="24"/>
          <w:szCs w:val="24"/>
        </w:rPr>
      </w:pPr>
      <w:r>
        <w:rPr>
          <w:rStyle w:val="1"/>
          <w:color w:val="000000"/>
        </w:rPr>
        <w:t>В сварных соединениях объектов различной номинальной толщины ширина контролируемых участков основного металла определяется отдельно для каждой из свариваемых деталей в зависимости от их номинальной толщины.</w:t>
      </w:r>
    </w:p>
    <w:p w:rsidR="008B7BF0" w:rsidRDefault="008B7BF0" w:rsidP="008B7BF0">
      <w:pPr>
        <w:pStyle w:val="a5"/>
        <w:numPr>
          <w:ilvl w:val="2"/>
          <w:numId w:val="2"/>
        </w:numPr>
        <w:tabs>
          <w:tab w:val="left" w:pos="1001"/>
        </w:tabs>
        <w:jc w:val="both"/>
        <w:rPr>
          <w:sz w:val="24"/>
          <w:szCs w:val="24"/>
        </w:rPr>
      </w:pPr>
      <w:r>
        <w:rPr>
          <w:rStyle w:val="1"/>
          <w:color w:val="000000"/>
        </w:rPr>
        <w:t xml:space="preserve">Ширина контролируемых участков основного металла по </w:t>
      </w:r>
      <w:proofErr w:type="spellStart"/>
      <w:r>
        <w:rPr>
          <w:rStyle w:val="1"/>
          <w:color w:val="000000"/>
        </w:rPr>
        <w:t>пп</w:t>
      </w:r>
      <w:proofErr w:type="spellEnd"/>
      <w:r>
        <w:rPr>
          <w:rStyle w:val="1"/>
          <w:color w:val="000000"/>
        </w:rPr>
        <w:t>. 1.17.1 и 1.17.2 устанавливается от плоскости разделки свариваемых деталей.</w:t>
      </w:r>
    </w:p>
    <w:p w:rsidR="008B7BF0" w:rsidRDefault="008B7BF0" w:rsidP="008B7BF0">
      <w:pPr>
        <w:pStyle w:val="a5"/>
        <w:numPr>
          <w:ilvl w:val="1"/>
          <w:numId w:val="2"/>
        </w:numPr>
        <w:tabs>
          <w:tab w:val="left" w:pos="848"/>
        </w:tabs>
        <w:jc w:val="both"/>
        <w:rPr>
          <w:sz w:val="24"/>
          <w:szCs w:val="24"/>
        </w:rPr>
      </w:pPr>
      <w:r>
        <w:rPr>
          <w:rStyle w:val="1"/>
          <w:color w:val="000000"/>
        </w:rPr>
        <w:t>Сдаточный капиллярный контроль проводят после окончательной термообработки сварного соединения, если таковая предусмотрена технологическим процессом.</w:t>
      </w:r>
    </w:p>
    <w:p w:rsidR="008B7BF0" w:rsidRPr="008B7BF0" w:rsidRDefault="008B7BF0" w:rsidP="008B7BF0">
      <w:pPr>
        <w:pStyle w:val="a5"/>
        <w:numPr>
          <w:ilvl w:val="1"/>
          <w:numId w:val="2"/>
        </w:numPr>
        <w:tabs>
          <w:tab w:val="left" w:pos="852"/>
        </w:tabs>
        <w:spacing w:after="200"/>
        <w:jc w:val="both"/>
        <w:rPr>
          <w:rStyle w:val="1"/>
          <w:sz w:val="24"/>
          <w:szCs w:val="24"/>
        </w:rPr>
      </w:pPr>
      <w:r>
        <w:rPr>
          <w:rStyle w:val="1"/>
          <w:color w:val="000000"/>
        </w:rPr>
        <w:t>Требования представителей служб контроля по созданию необходимых условий для выполнения работ по контролю являются обязательными для администрации (предприятия), представляющей объекты на контроль.</w:t>
      </w:r>
    </w:p>
    <w:p w:rsidR="008B7BF0" w:rsidRDefault="008B7BF0" w:rsidP="008B7BF0">
      <w:pPr>
        <w:pStyle w:val="a5"/>
        <w:tabs>
          <w:tab w:val="left" w:pos="852"/>
        </w:tabs>
        <w:spacing w:after="200"/>
        <w:jc w:val="both"/>
        <w:rPr>
          <w:sz w:val="24"/>
          <w:szCs w:val="24"/>
        </w:rPr>
      </w:pPr>
    </w:p>
    <w:p w:rsidR="008B7BF0" w:rsidRDefault="008B7BF0" w:rsidP="008B7BF0">
      <w:pPr>
        <w:pStyle w:val="11"/>
        <w:keepNext/>
        <w:keepLines/>
        <w:numPr>
          <w:ilvl w:val="0"/>
          <w:numId w:val="2"/>
        </w:numPr>
        <w:tabs>
          <w:tab w:val="left" w:pos="435"/>
        </w:tabs>
        <w:rPr>
          <w:b w:val="0"/>
          <w:bCs w:val="0"/>
          <w:sz w:val="24"/>
          <w:szCs w:val="24"/>
        </w:rPr>
      </w:pPr>
      <w:bookmarkStart w:id="1" w:name="bookmark4"/>
      <w:r>
        <w:rPr>
          <w:rStyle w:val="10"/>
          <w:b/>
          <w:bCs/>
          <w:color w:val="000000"/>
        </w:rPr>
        <w:t>ТРЕБОВАНИЯ, ПРЕДЪЯВЛЯЕМЫЕ К СПЕЦИАЛИСТАМ,</w:t>
      </w:r>
      <w:r>
        <w:rPr>
          <w:rStyle w:val="10"/>
          <w:b/>
          <w:bCs/>
          <w:color w:val="000000"/>
        </w:rPr>
        <w:br/>
        <w:t>ЗАНЯТЫМ НА РАБОТАХ ПО КАПИЛЛЯРНОМУ КОНТРОЛЮ</w:t>
      </w:r>
      <w:bookmarkEnd w:id="1"/>
    </w:p>
    <w:p w:rsidR="008B7BF0" w:rsidRDefault="008B7BF0" w:rsidP="008B7BF0">
      <w:pPr>
        <w:pStyle w:val="a5"/>
        <w:numPr>
          <w:ilvl w:val="1"/>
          <w:numId w:val="4"/>
        </w:numPr>
        <w:tabs>
          <w:tab w:val="left" w:pos="752"/>
        </w:tabs>
        <w:jc w:val="both"/>
        <w:rPr>
          <w:sz w:val="24"/>
          <w:szCs w:val="24"/>
        </w:rPr>
      </w:pPr>
      <w:r>
        <w:rPr>
          <w:rStyle w:val="1"/>
          <w:color w:val="000000"/>
        </w:rPr>
        <w:t xml:space="preserve">К выполнению работ по капиллярному контролю допускаются специалисты </w:t>
      </w:r>
      <w:r>
        <w:rPr>
          <w:rStyle w:val="1"/>
          <w:color w:val="000000"/>
          <w:lang w:val="en-US"/>
        </w:rPr>
        <w:t>I</w:t>
      </w:r>
      <w:r w:rsidRPr="008B7BF0">
        <w:rPr>
          <w:rStyle w:val="1"/>
          <w:color w:val="000000"/>
        </w:rPr>
        <w:t xml:space="preserve">, </w:t>
      </w:r>
      <w:r>
        <w:rPr>
          <w:rStyle w:val="1"/>
          <w:color w:val="000000"/>
          <w:lang w:val="en-US"/>
        </w:rPr>
        <w:t>II</w:t>
      </w:r>
      <w:r w:rsidRPr="008B7BF0">
        <w:rPr>
          <w:rStyle w:val="1"/>
          <w:color w:val="000000"/>
        </w:rPr>
        <w:t xml:space="preserve"> </w:t>
      </w:r>
      <w:r>
        <w:rPr>
          <w:rStyle w:val="1"/>
          <w:color w:val="000000"/>
        </w:rPr>
        <w:t xml:space="preserve">и </w:t>
      </w:r>
      <w:r>
        <w:rPr>
          <w:rStyle w:val="1"/>
          <w:color w:val="000000"/>
          <w:lang w:val="en-US"/>
        </w:rPr>
        <w:t>III</w:t>
      </w:r>
      <w:r w:rsidRPr="008B7BF0">
        <w:rPr>
          <w:rStyle w:val="1"/>
          <w:color w:val="000000"/>
        </w:rPr>
        <w:t xml:space="preserve"> </w:t>
      </w:r>
      <w:r>
        <w:rPr>
          <w:rStyle w:val="1"/>
          <w:color w:val="000000"/>
        </w:rPr>
        <w:t>уровней квалификации, аттестованные в соответствии с требованиями.</w:t>
      </w:r>
    </w:p>
    <w:p w:rsidR="008B7BF0" w:rsidRDefault="008B7BF0" w:rsidP="008B7BF0">
      <w:pPr>
        <w:pStyle w:val="a5"/>
        <w:spacing w:after="200"/>
        <w:jc w:val="both"/>
        <w:rPr>
          <w:rFonts w:ascii="Arial Unicode MS" w:hAnsi="Arial Unicode MS" w:cs="Arial Unicode MS"/>
          <w:sz w:val="24"/>
          <w:szCs w:val="24"/>
        </w:rPr>
      </w:pPr>
      <w:r>
        <w:rPr>
          <w:rStyle w:val="1"/>
          <w:color w:val="000000"/>
        </w:rPr>
        <w:t xml:space="preserve">К проведению оценки качества проконтролированного объекта допускаются специалисты </w:t>
      </w:r>
      <w:r>
        <w:rPr>
          <w:rStyle w:val="1"/>
          <w:color w:val="000000"/>
          <w:lang w:val="en-US"/>
        </w:rPr>
        <w:t>II</w:t>
      </w:r>
      <w:r w:rsidRPr="008B7BF0">
        <w:rPr>
          <w:rStyle w:val="1"/>
          <w:color w:val="000000"/>
        </w:rPr>
        <w:t xml:space="preserve"> </w:t>
      </w:r>
      <w:r>
        <w:rPr>
          <w:rStyle w:val="1"/>
          <w:color w:val="000000"/>
        </w:rPr>
        <w:t xml:space="preserve">и </w:t>
      </w:r>
      <w:r>
        <w:rPr>
          <w:rStyle w:val="1"/>
          <w:color w:val="000000"/>
          <w:lang w:val="en-US"/>
        </w:rPr>
        <w:t>III</w:t>
      </w:r>
      <w:r w:rsidRPr="008B7BF0">
        <w:rPr>
          <w:rStyle w:val="1"/>
          <w:color w:val="000000"/>
        </w:rPr>
        <w:t xml:space="preserve"> </w:t>
      </w:r>
      <w:r>
        <w:rPr>
          <w:rStyle w:val="1"/>
          <w:color w:val="000000"/>
        </w:rPr>
        <w:t>уровней квалификации.</w:t>
      </w:r>
    </w:p>
    <w:p w:rsidR="008B7BF0" w:rsidRDefault="008B7BF0" w:rsidP="008B7BF0">
      <w:pPr>
        <w:pStyle w:val="11"/>
        <w:keepNext/>
        <w:keepLines/>
        <w:numPr>
          <w:ilvl w:val="0"/>
          <w:numId w:val="4"/>
        </w:numPr>
        <w:tabs>
          <w:tab w:val="left" w:pos="324"/>
        </w:tabs>
        <w:rPr>
          <w:b w:val="0"/>
          <w:bCs w:val="0"/>
          <w:sz w:val="24"/>
          <w:szCs w:val="24"/>
        </w:rPr>
      </w:pPr>
      <w:bookmarkStart w:id="2" w:name="bookmark6"/>
      <w:r>
        <w:rPr>
          <w:rStyle w:val="10"/>
          <w:b/>
          <w:bCs/>
          <w:color w:val="000000"/>
        </w:rPr>
        <w:t>ТРЕБОВАНИЯ К СРЕДСТВАМ КОНТРОЛЯ</w:t>
      </w:r>
      <w:bookmarkEnd w:id="2"/>
    </w:p>
    <w:p w:rsidR="008B7BF0" w:rsidRDefault="008B7BF0" w:rsidP="008B7BF0">
      <w:pPr>
        <w:pStyle w:val="a5"/>
        <w:numPr>
          <w:ilvl w:val="1"/>
          <w:numId w:val="4"/>
        </w:numPr>
        <w:tabs>
          <w:tab w:val="left" w:pos="764"/>
        </w:tabs>
        <w:jc w:val="both"/>
        <w:rPr>
          <w:sz w:val="24"/>
          <w:szCs w:val="24"/>
        </w:rPr>
      </w:pPr>
      <w:r>
        <w:rPr>
          <w:rStyle w:val="1"/>
          <w:color w:val="000000"/>
        </w:rPr>
        <w:t>Дефектоскопические материалы.</w:t>
      </w:r>
    </w:p>
    <w:p w:rsidR="008B7BF0" w:rsidRDefault="008B7BF0" w:rsidP="008B7BF0">
      <w:pPr>
        <w:pStyle w:val="a5"/>
        <w:numPr>
          <w:ilvl w:val="2"/>
          <w:numId w:val="4"/>
        </w:numPr>
        <w:tabs>
          <w:tab w:val="left" w:pos="915"/>
        </w:tabs>
        <w:jc w:val="both"/>
        <w:rPr>
          <w:sz w:val="24"/>
          <w:szCs w:val="24"/>
        </w:rPr>
      </w:pPr>
      <w:r>
        <w:rPr>
          <w:rStyle w:val="1"/>
          <w:color w:val="000000"/>
        </w:rPr>
        <w:t>Дефектоскопические материалы выбираются в соответствии с требованиями, предъявляемыми к объекту контроля в зависимости от его состояния и условий проведения контроля.</w:t>
      </w:r>
    </w:p>
    <w:p w:rsidR="008B7BF0" w:rsidRDefault="008B7BF0" w:rsidP="008B7BF0">
      <w:pPr>
        <w:pStyle w:val="a5"/>
        <w:numPr>
          <w:ilvl w:val="2"/>
          <w:numId w:val="4"/>
        </w:numPr>
        <w:tabs>
          <w:tab w:val="left" w:pos="915"/>
        </w:tabs>
        <w:jc w:val="both"/>
        <w:rPr>
          <w:sz w:val="24"/>
          <w:szCs w:val="24"/>
        </w:rPr>
      </w:pPr>
      <w:r>
        <w:rPr>
          <w:rStyle w:val="1"/>
          <w:color w:val="000000"/>
        </w:rPr>
        <w:t xml:space="preserve">Конкретный набор материалов для проведения контроля по установленному классу чувствительности выбирает организация, выполняющая капиллярный контроль, согласно </w:t>
      </w:r>
      <w:proofErr w:type="spellStart"/>
      <w:r>
        <w:rPr>
          <w:rStyle w:val="1"/>
          <w:color w:val="000000"/>
        </w:rPr>
        <w:t>пп</w:t>
      </w:r>
      <w:proofErr w:type="spellEnd"/>
      <w:r>
        <w:rPr>
          <w:rStyle w:val="1"/>
          <w:color w:val="000000"/>
        </w:rPr>
        <w:t>. 3.1.5-3.1.6.</w:t>
      </w:r>
    </w:p>
    <w:p w:rsidR="008B7BF0" w:rsidRDefault="008B7BF0" w:rsidP="008B7BF0">
      <w:pPr>
        <w:pStyle w:val="a5"/>
        <w:numPr>
          <w:ilvl w:val="2"/>
          <w:numId w:val="4"/>
        </w:numPr>
        <w:tabs>
          <w:tab w:val="left" w:pos="915"/>
        </w:tabs>
        <w:jc w:val="both"/>
        <w:rPr>
          <w:sz w:val="24"/>
          <w:szCs w:val="24"/>
        </w:rPr>
      </w:pPr>
      <w:r>
        <w:rPr>
          <w:rStyle w:val="1"/>
          <w:color w:val="000000"/>
        </w:rPr>
        <w:t xml:space="preserve">Дефектоскопические материалы используются в виде наборов, в которые входят: индикаторный </w:t>
      </w:r>
      <w:proofErr w:type="spellStart"/>
      <w:r>
        <w:rPr>
          <w:rStyle w:val="1"/>
          <w:color w:val="000000"/>
        </w:rPr>
        <w:t>пенетрант</w:t>
      </w:r>
      <w:proofErr w:type="spellEnd"/>
      <w:r>
        <w:rPr>
          <w:rStyle w:val="1"/>
          <w:color w:val="000000"/>
        </w:rPr>
        <w:t xml:space="preserve"> (И), очиститель (М) объекта контроля от </w:t>
      </w:r>
      <w:proofErr w:type="spellStart"/>
      <w:r>
        <w:rPr>
          <w:rStyle w:val="1"/>
          <w:color w:val="000000"/>
        </w:rPr>
        <w:t>пенетранта</w:t>
      </w:r>
      <w:proofErr w:type="spellEnd"/>
      <w:r>
        <w:rPr>
          <w:rStyle w:val="1"/>
          <w:color w:val="000000"/>
        </w:rPr>
        <w:t>, проявитель (П) индикаторного следа дефекта.</w:t>
      </w:r>
    </w:p>
    <w:p w:rsidR="008B7BF0" w:rsidRDefault="008B7BF0" w:rsidP="008B7BF0">
      <w:pPr>
        <w:pStyle w:val="a5"/>
        <w:numPr>
          <w:ilvl w:val="3"/>
          <w:numId w:val="4"/>
        </w:numPr>
        <w:tabs>
          <w:tab w:val="left" w:pos="1054"/>
        </w:tabs>
        <w:jc w:val="both"/>
        <w:rPr>
          <w:sz w:val="24"/>
          <w:szCs w:val="24"/>
        </w:rPr>
      </w:pPr>
      <w:proofErr w:type="gramStart"/>
      <w:r>
        <w:rPr>
          <w:rStyle w:val="1"/>
          <w:color w:val="000000"/>
        </w:rPr>
        <w:t xml:space="preserve">Индикаторные </w:t>
      </w:r>
      <w:proofErr w:type="spellStart"/>
      <w:r>
        <w:rPr>
          <w:rStyle w:val="1"/>
          <w:color w:val="000000"/>
        </w:rPr>
        <w:t>пенетранты</w:t>
      </w:r>
      <w:proofErr w:type="spellEnd"/>
      <w:r>
        <w:rPr>
          <w:rStyle w:val="1"/>
          <w:color w:val="000000"/>
        </w:rPr>
        <w:t xml:space="preserve"> по </w:t>
      </w:r>
      <w:proofErr w:type="spellStart"/>
      <w:r>
        <w:rPr>
          <w:rStyle w:val="1"/>
          <w:color w:val="000000"/>
        </w:rPr>
        <w:t>светоколлористическим</w:t>
      </w:r>
      <w:proofErr w:type="spellEnd"/>
      <w:r>
        <w:rPr>
          <w:rStyle w:val="1"/>
          <w:color w:val="000000"/>
        </w:rPr>
        <w:t xml:space="preserve"> признакам подразделяются на типы:</w:t>
      </w:r>
      <w:proofErr w:type="gramEnd"/>
    </w:p>
    <w:p w:rsidR="008B7BF0" w:rsidRDefault="008B7BF0" w:rsidP="008B7BF0">
      <w:pPr>
        <w:pStyle w:val="a5"/>
        <w:numPr>
          <w:ilvl w:val="0"/>
          <w:numId w:val="5"/>
        </w:numPr>
        <w:tabs>
          <w:tab w:val="left" w:pos="583"/>
        </w:tabs>
        <w:jc w:val="both"/>
        <w:rPr>
          <w:sz w:val="24"/>
          <w:szCs w:val="24"/>
        </w:rPr>
      </w:pPr>
      <w:r>
        <w:rPr>
          <w:rStyle w:val="1"/>
          <w:color w:val="000000"/>
        </w:rPr>
        <w:t xml:space="preserve">люминесцентные </w:t>
      </w:r>
      <w:proofErr w:type="spellStart"/>
      <w:r>
        <w:rPr>
          <w:rStyle w:val="1"/>
          <w:color w:val="000000"/>
        </w:rPr>
        <w:t>пенетранты</w:t>
      </w:r>
      <w:proofErr w:type="spellEnd"/>
      <w:r>
        <w:rPr>
          <w:rStyle w:val="1"/>
          <w:color w:val="000000"/>
        </w:rPr>
        <w:t>, содержащие примеси, которые люминесцируют под воздействием длинноволнового ультрафиолетового излучения (УФ - излучения);</w:t>
      </w:r>
    </w:p>
    <w:p w:rsidR="008B7BF0" w:rsidRDefault="008B7BF0" w:rsidP="008B7BF0">
      <w:pPr>
        <w:pStyle w:val="a5"/>
        <w:numPr>
          <w:ilvl w:val="0"/>
          <w:numId w:val="5"/>
        </w:numPr>
        <w:tabs>
          <w:tab w:val="left" w:pos="583"/>
        </w:tabs>
        <w:jc w:val="both"/>
        <w:rPr>
          <w:sz w:val="24"/>
          <w:szCs w:val="24"/>
        </w:rPr>
      </w:pPr>
      <w:r>
        <w:rPr>
          <w:rStyle w:val="1"/>
          <w:color w:val="000000"/>
        </w:rPr>
        <w:t xml:space="preserve">цветные (красящие) </w:t>
      </w:r>
      <w:proofErr w:type="spellStart"/>
      <w:r>
        <w:rPr>
          <w:rStyle w:val="1"/>
          <w:color w:val="000000"/>
        </w:rPr>
        <w:t>пенетранты</w:t>
      </w:r>
      <w:proofErr w:type="spellEnd"/>
      <w:r>
        <w:rPr>
          <w:rStyle w:val="1"/>
          <w:color w:val="000000"/>
        </w:rPr>
        <w:t>, содержащие краситель (обычно красный), характерный цветовой тон которого можно наблюдать в видимом излучении.</w:t>
      </w:r>
    </w:p>
    <w:p w:rsidR="008B7BF0" w:rsidRDefault="008B7BF0" w:rsidP="008B7BF0">
      <w:pPr>
        <w:pStyle w:val="a5"/>
        <w:numPr>
          <w:ilvl w:val="3"/>
          <w:numId w:val="4"/>
        </w:numPr>
        <w:tabs>
          <w:tab w:val="left" w:pos="1054"/>
        </w:tabs>
        <w:jc w:val="both"/>
        <w:rPr>
          <w:sz w:val="24"/>
          <w:szCs w:val="24"/>
        </w:rPr>
      </w:pPr>
      <w:r>
        <w:rPr>
          <w:rStyle w:val="1"/>
          <w:color w:val="000000"/>
        </w:rPr>
        <w:t xml:space="preserve">Очистители поверхности изделий от </w:t>
      </w:r>
      <w:proofErr w:type="spellStart"/>
      <w:r>
        <w:rPr>
          <w:rStyle w:val="1"/>
          <w:color w:val="000000"/>
        </w:rPr>
        <w:t>пенетранта</w:t>
      </w:r>
      <w:proofErr w:type="spellEnd"/>
      <w:r>
        <w:rPr>
          <w:rStyle w:val="1"/>
          <w:color w:val="000000"/>
        </w:rPr>
        <w:t xml:space="preserve"> предназначены для удаления индикаторного </w:t>
      </w:r>
      <w:proofErr w:type="spellStart"/>
      <w:r>
        <w:rPr>
          <w:rStyle w:val="1"/>
          <w:color w:val="000000"/>
        </w:rPr>
        <w:t>пенетранта</w:t>
      </w:r>
      <w:proofErr w:type="spellEnd"/>
      <w:r>
        <w:rPr>
          <w:rStyle w:val="1"/>
          <w:color w:val="000000"/>
        </w:rPr>
        <w:t xml:space="preserve"> с контролируемой поверхности самостоятельно или в сочетании с органическим растворителем, или водой.</w:t>
      </w:r>
    </w:p>
    <w:p w:rsidR="008B7BF0" w:rsidRDefault="008B7BF0" w:rsidP="008B7BF0">
      <w:pPr>
        <w:pStyle w:val="a5"/>
        <w:numPr>
          <w:ilvl w:val="3"/>
          <w:numId w:val="4"/>
        </w:numPr>
        <w:tabs>
          <w:tab w:val="left" w:pos="1250"/>
        </w:tabs>
        <w:jc w:val="both"/>
        <w:rPr>
          <w:sz w:val="24"/>
          <w:szCs w:val="24"/>
        </w:rPr>
      </w:pPr>
      <w:r>
        <w:rPr>
          <w:rStyle w:val="1"/>
          <w:color w:val="000000"/>
        </w:rPr>
        <w:t>Проявители подразделяются на два основных типа:</w:t>
      </w:r>
    </w:p>
    <w:p w:rsidR="008B7BF0" w:rsidRDefault="008B7BF0" w:rsidP="008B7BF0">
      <w:pPr>
        <w:pStyle w:val="a5"/>
        <w:numPr>
          <w:ilvl w:val="0"/>
          <w:numId w:val="6"/>
        </w:numPr>
        <w:tabs>
          <w:tab w:val="left" w:pos="583"/>
        </w:tabs>
        <w:jc w:val="both"/>
        <w:rPr>
          <w:sz w:val="24"/>
          <w:szCs w:val="24"/>
        </w:rPr>
      </w:pPr>
      <w:r>
        <w:rPr>
          <w:rStyle w:val="1"/>
          <w:color w:val="000000"/>
        </w:rPr>
        <w:t>порошкообразные проявители, состоящие из сухих белых адсорбирующих порошков (тальк, окись магния и т.д.);</w:t>
      </w:r>
    </w:p>
    <w:p w:rsidR="008B7BF0" w:rsidRDefault="008B7BF0" w:rsidP="008B7BF0">
      <w:pPr>
        <w:pStyle w:val="a5"/>
        <w:numPr>
          <w:ilvl w:val="0"/>
          <w:numId w:val="6"/>
        </w:numPr>
        <w:tabs>
          <w:tab w:val="left" w:pos="583"/>
        </w:tabs>
        <w:jc w:val="both"/>
        <w:rPr>
          <w:sz w:val="24"/>
          <w:szCs w:val="24"/>
        </w:rPr>
      </w:pPr>
      <w:r>
        <w:rPr>
          <w:rStyle w:val="1"/>
          <w:color w:val="000000"/>
        </w:rPr>
        <w:t>жидкие проявители или суспензии порошка в жидком летучем или слаболетучем носителе, часто на водной основе.</w:t>
      </w:r>
    </w:p>
    <w:p w:rsidR="008B7BF0" w:rsidRDefault="008B7BF0" w:rsidP="008B7BF0">
      <w:pPr>
        <w:pStyle w:val="a5"/>
        <w:numPr>
          <w:ilvl w:val="2"/>
          <w:numId w:val="4"/>
        </w:numPr>
        <w:tabs>
          <w:tab w:val="left" w:pos="915"/>
        </w:tabs>
        <w:jc w:val="both"/>
        <w:rPr>
          <w:sz w:val="24"/>
          <w:szCs w:val="24"/>
        </w:rPr>
      </w:pPr>
      <w:r>
        <w:rPr>
          <w:rStyle w:val="1"/>
          <w:color w:val="000000"/>
        </w:rPr>
        <w:t>Совместимость материалов в наборах обязательна. Составы набора не должны ухудшать эксплуатационные качества материала контролируемого объекта.</w:t>
      </w:r>
    </w:p>
    <w:p w:rsidR="008B7BF0" w:rsidRDefault="008B7BF0" w:rsidP="008B7BF0">
      <w:pPr>
        <w:pStyle w:val="a5"/>
        <w:numPr>
          <w:ilvl w:val="2"/>
          <w:numId w:val="4"/>
        </w:numPr>
        <w:tabs>
          <w:tab w:val="left" w:pos="915"/>
        </w:tabs>
        <w:jc w:val="both"/>
        <w:rPr>
          <w:sz w:val="24"/>
          <w:szCs w:val="24"/>
        </w:rPr>
      </w:pPr>
      <w:r>
        <w:rPr>
          <w:rStyle w:val="1"/>
          <w:color w:val="000000"/>
        </w:rPr>
        <w:t>Дефектоскопические материалы для проведения контроля, скомплектованные в наборы совместимых материалов, приведены в таблице П.1.1 приложения 1 (</w:t>
      </w:r>
      <w:proofErr w:type="gramStart"/>
      <w:r>
        <w:rPr>
          <w:rStyle w:val="1"/>
          <w:color w:val="000000"/>
        </w:rPr>
        <w:t>обязательное</w:t>
      </w:r>
      <w:proofErr w:type="gramEnd"/>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lastRenderedPageBreak/>
        <w:t>Технология их приготовления изложена в приложении 2 (</w:t>
      </w:r>
      <w:proofErr w:type="gramStart"/>
      <w:r>
        <w:rPr>
          <w:rStyle w:val="1"/>
          <w:color w:val="000000"/>
        </w:rPr>
        <w:t>справочное</w:t>
      </w:r>
      <w:proofErr w:type="gramEnd"/>
      <w:r>
        <w:rPr>
          <w:rStyle w:val="1"/>
          <w:color w:val="000000"/>
        </w:rPr>
        <w:t>).</w:t>
      </w:r>
    </w:p>
    <w:p w:rsidR="008B7BF0" w:rsidRDefault="008B7BF0" w:rsidP="008B7BF0">
      <w:pPr>
        <w:pStyle w:val="a5"/>
        <w:numPr>
          <w:ilvl w:val="2"/>
          <w:numId w:val="4"/>
        </w:numPr>
        <w:tabs>
          <w:tab w:val="left" w:pos="915"/>
        </w:tabs>
        <w:spacing w:after="200"/>
        <w:jc w:val="both"/>
        <w:rPr>
          <w:sz w:val="24"/>
          <w:szCs w:val="24"/>
        </w:rPr>
      </w:pPr>
      <w:r>
        <w:rPr>
          <w:rStyle w:val="1"/>
          <w:color w:val="000000"/>
        </w:rPr>
        <w:t>Дефектоскопические материалы перед употреблением проверяются на соответствие ГОСТу или ТУ приложение 3 (справочное) по сопроводительной документации (этикетки, упаковочные листы).</w:t>
      </w:r>
    </w:p>
    <w:p w:rsidR="008B7BF0" w:rsidRDefault="008B7BF0" w:rsidP="008B7BF0">
      <w:pPr>
        <w:pStyle w:val="a5"/>
        <w:numPr>
          <w:ilvl w:val="2"/>
          <w:numId w:val="4"/>
        </w:numPr>
        <w:tabs>
          <w:tab w:val="left" w:pos="928"/>
        </w:tabs>
        <w:jc w:val="both"/>
        <w:rPr>
          <w:sz w:val="24"/>
          <w:szCs w:val="24"/>
        </w:rPr>
      </w:pPr>
      <w:r>
        <w:rPr>
          <w:rStyle w:val="1"/>
          <w:color w:val="000000"/>
        </w:rPr>
        <w:t>Проверка пригодности дефектоскопических материалов проводится на контрольных образцах, соответствующих требованиям п. 3.3. Класс чувствительности контрольных образцов должен соответствовать классу чувствительности проверяемых наборов.</w:t>
      </w:r>
    </w:p>
    <w:p w:rsidR="008B7BF0" w:rsidRDefault="008B7BF0" w:rsidP="008B7BF0">
      <w:pPr>
        <w:pStyle w:val="a5"/>
        <w:numPr>
          <w:ilvl w:val="3"/>
          <w:numId w:val="4"/>
        </w:numPr>
        <w:tabs>
          <w:tab w:val="left" w:pos="1026"/>
        </w:tabs>
        <w:jc w:val="both"/>
        <w:rPr>
          <w:sz w:val="24"/>
          <w:szCs w:val="24"/>
        </w:rPr>
      </w:pPr>
      <w:r>
        <w:rPr>
          <w:rStyle w:val="1"/>
          <w:color w:val="000000"/>
        </w:rPr>
        <w:t>Периодичность проверки наборов:</w:t>
      </w:r>
    </w:p>
    <w:p w:rsidR="008B7BF0" w:rsidRDefault="008B7BF0" w:rsidP="008B7BF0">
      <w:pPr>
        <w:pStyle w:val="a5"/>
        <w:numPr>
          <w:ilvl w:val="0"/>
          <w:numId w:val="7"/>
        </w:numPr>
        <w:tabs>
          <w:tab w:val="left" w:pos="491"/>
        </w:tabs>
        <w:jc w:val="both"/>
        <w:rPr>
          <w:sz w:val="24"/>
          <w:szCs w:val="24"/>
        </w:rPr>
      </w:pPr>
      <w:r>
        <w:rPr>
          <w:rStyle w:val="1"/>
          <w:color w:val="000000"/>
        </w:rPr>
        <w:t>самостоятельно приготовленные наборы проверяются после их приготовления, а затем не реже одного раза в неделю;</w:t>
      </w:r>
    </w:p>
    <w:p w:rsidR="008B7BF0" w:rsidRDefault="008B7BF0" w:rsidP="008B7BF0">
      <w:pPr>
        <w:pStyle w:val="a5"/>
        <w:numPr>
          <w:ilvl w:val="0"/>
          <w:numId w:val="7"/>
        </w:numPr>
        <w:tabs>
          <w:tab w:val="left" w:pos="486"/>
        </w:tabs>
        <w:jc w:val="both"/>
        <w:rPr>
          <w:sz w:val="24"/>
          <w:szCs w:val="24"/>
        </w:rPr>
      </w:pPr>
      <w:r>
        <w:rPr>
          <w:rStyle w:val="1"/>
          <w:color w:val="000000"/>
        </w:rPr>
        <w:t>дефектоскопические наборы в аэрозольных упаковках проверяются один раз, только перед их использованием.</w:t>
      </w:r>
    </w:p>
    <w:p w:rsidR="008B7BF0" w:rsidRDefault="008B7BF0" w:rsidP="008B7BF0">
      <w:pPr>
        <w:pStyle w:val="a5"/>
        <w:numPr>
          <w:ilvl w:val="3"/>
          <w:numId w:val="4"/>
        </w:numPr>
        <w:tabs>
          <w:tab w:val="left" w:pos="1014"/>
        </w:tabs>
        <w:jc w:val="both"/>
        <w:rPr>
          <w:sz w:val="24"/>
          <w:szCs w:val="24"/>
        </w:rPr>
      </w:pPr>
      <w:r>
        <w:rPr>
          <w:rStyle w:val="1"/>
          <w:color w:val="000000"/>
        </w:rPr>
        <w:t>Пригодность дефектоскопических материалов при истечении срока годности проверяется на выявляющую способность по контрольным образцам согласно п. 3.1.8, а дальнейшая периодичность согласно п. 3.1.8.1.</w:t>
      </w:r>
    </w:p>
    <w:p w:rsidR="008B7BF0" w:rsidRDefault="008B7BF0" w:rsidP="008B7BF0">
      <w:pPr>
        <w:pStyle w:val="a5"/>
        <w:numPr>
          <w:ilvl w:val="3"/>
          <w:numId w:val="4"/>
        </w:numPr>
        <w:tabs>
          <w:tab w:val="left" w:pos="1014"/>
        </w:tabs>
        <w:jc w:val="both"/>
        <w:rPr>
          <w:sz w:val="24"/>
          <w:szCs w:val="24"/>
        </w:rPr>
      </w:pPr>
      <w:r>
        <w:rPr>
          <w:rStyle w:val="1"/>
          <w:color w:val="000000"/>
        </w:rPr>
        <w:t xml:space="preserve">При проверке чувствительности дефектоскопических наборов возможны случаи неудовлетворительной </w:t>
      </w:r>
      <w:proofErr w:type="spellStart"/>
      <w:r>
        <w:rPr>
          <w:rStyle w:val="1"/>
          <w:color w:val="000000"/>
        </w:rPr>
        <w:t>выявляемости</w:t>
      </w:r>
      <w:proofErr w:type="spellEnd"/>
      <w:r>
        <w:rPr>
          <w:rStyle w:val="1"/>
          <w:color w:val="000000"/>
        </w:rPr>
        <w:t xml:space="preserve"> дефектов на "рабочем" образце, вызванные длительностью его использования или плохой очисткой. В этом случае необходимо провести вторичную проверку этого набора на втором, арбитражном, т.е. "контрольном" образце этого же класса чувствительности. При подтверждении неудовлетворительных результатов по второму "контрольному" образцу, дефектоскопические материалы изымаются из употребления и бракуются.</w:t>
      </w:r>
    </w:p>
    <w:p w:rsidR="008B7BF0" w:rsidRDefault="008B7BF0" w:rsidP="008B7BF0">
      <w:pPr>
        <w:pStyle w:val="a5"/>
        <w:numPr>
          <w:ilvl w:val="2"/>
          <w:numId w:val="4"/>
        </w:numPr>
        <w:tabs>
          <w:tab w:val="left" w:pos="928"/>
        </w:tabs>
        <w:jc w:val="both"/>
        <w:rPr>
          <w:sz w:val="24"/>
          <w:szCs w:val="24"/>
        </w:rPr>
      </w:pPr>
      <w:r>
        <w:rPr>
          <w:rStyle w:val="1"/>
          <w:color w:val="000000"/>
        </w:rPr>
        <w:t>Дефектоскопические материалы хранятся в соответствии с требованиями действующих стандартов или технических условий.</w:t>
      </w:r>
    </w:p>
    <w:p w:rsidR="008B7BF0" w:rsidRDefault="008B7BF0" w:rsidP="008B7BF0">
      <w:pPr>
        <w:pStyle w:val="a5"/>
        <w:numPr>
          <w:ilvl w:val="2"/>
          <w:numId w:val="4"/>
        </w:numPr>
        <w:tabs>
          <w:tab w:val="left" w:pos="961"/>
        </w:tabs>
        <w:jc w:val="both"/>
        <w:rPr>
          <w:sz w:val="24"/>
          <w:szCs w:val="24"/>
        </w:rPr>
      </w:pPr>
      <w:r>
        <w:rPr>
          <w:rStyle w:val="1"/>
          <w:color w:val="000000"/>
        </w:rPr>
        <w:t>Наборы дефектоскопических материалов хранятся в соответствии с требованиями на материалы их составляющие.</w:t>
      </w:r>
    </w:p>
    <w:p w:rsidR="008B7BF0" w:rsidRDefault="008B7BF0" w:rsidP="008B7BF0">
      <w:pPr>
        <w:pStyle w:val="a5"/>
        <w:numPr>
          <w:ilvl w:val="2"/>
          <w:numId w:val="4"/>
        </w:numPr>
        <w:tabs>
          <w:tab w:val="left" w:pos="961"/>
        </w:tabs>
        <w:jc w:val="both"/>
        <w:rPr>
          <w:sz w:val="24"/>
          <w:szCs w:val="24"/>
        </w:rPr>
      </w:pPr>
      <w:r>
        <w:rPr>
          <w:rStyle w:val="1"/>
          <w:color w:val="000000"/>
        </w:rPr>
        <w:t xml:space="preserve">Дефектоскопические материалы (индикаторные </w:t>
      </w:r>
      <w:proofErr w:type="spellStart"/>
      <w:r>
        <w:rPr>
          <w:rStyle w:val="1"/>
          <w:color w:val="000000"/>
        </w:rPr>
        <w:t>пенетранты</w:t>
      </w:r>
      <w:proofErr w:type="spellEnd"/>
      <w:r>
        <w:rPr>
          <w:rStyle w:val="1"/>
          <w:color w:val="000000"/>
        </w:rPr>
        <w:t xml:space="preserve"> и проявители) следует хранить в герметичной посуде. </w:t>
      </w:r>
      <w:proofErr w:type="gramStart"/>
      <w:r>
        <w:rPr>
          <w:rStyle w:val="1"/>
          <w:color w:val="000000"/>
        </w:rPr>
        <w:t>Индикаторные</w:t>
      </w:r>
      <w:proofErr w:type="gramEnd"/>
      <w:r>
        <w:rPr>
          <w:rStyle w:val="1"/>
          <w:color w:val="000000"/>
        </w:rPr>
        <w:t xml:space="preserve"> </w:t>
      </w:r>
      <w:proofErr w:type="spellStart"/>
      <w:r>
        <w:rPr>
          <w:rStyle w:val="1"/>
          <w:color w:val="000000"/>
        </w:rPr>
        <w:t>пенетранты</w:t>
      </w:r>
      <w:proofErr w:type="spellEnd"/>
      <w:r>
        <w:rPr>
          <w:rStyle w:val="1"/>
          <w:color w:val="000000"/>
        </w:rPr>
        <w:t xml:space="preserve"> необходимо хранить в светонепроницаемой посуде или в защищенном от света месте.</w:t>
      </w:r>
    </w:p>
    <w:p w:rsidR="008B7BF0" w:rsidRDefault="008B7BF0" w:rsidP="008B7BF0">
      <w:pPr>
        <w:pStyle w:val="a5"/>
        <w:jc w:val="both"/>
        <w:rPr>
          <w:rFonts w:ascii="Arial Unicode MS" w:hAnsi="Arial Unicode MS" w:cs="Arial Unicode MS"/>
          <w:sz w:val="24"/>
          <w:szCs w:val="24"/>
        </w:rPr>
      </w:pPr>
      <w:r>
        <w:rPr>
          <w:rStyle w:val="1"/>
          <w:color w:val="000000"/>
        </w:rPr>
        <w:t>Аэрозольные упаковки хранятся в вертикальном положении и в соответствии с указаниями в документации по их использованию.</w:t>
      </w:r>
    </w:p>
    <w:p w:rsidR="008B7BF0" w:rsidRDefault="008B7BF0" w:rsidP="008B7BF0">
      <w:pPr>
        <w:pStyle w:val="a5"/>
        <w:numPr>
          <w:ilvl w:val="2"/>
          <w:numId w:val="4"/>
        </w:numPr>
        <w:tabs>
          <w:tab w:val="left" w:pos="956"/>
        </w:tabs>
        <w:jc w:val="both"/>
        <w:rPr>
          <w:sz w:val="24"/>
          <w:szCs w:val="24"/>
        </w:rPr>
      </w:pPr>
      <w:r>
        <w:rPr>
          <w:rStyle w:val="1"/>
          <w:color w:val="000000"/>
        </w:rPr>
        <w:t>Применение дефектоскопических материалов в аэрозольных упаковках (в случае отсутствия инструкции по их эксплуатации), проводится согласно приложению 4 (рекомендуемое), их чувствительность проверяется на контрольных образцах.</w:t>
      </w:r>
    </w:p>
    <w:p w:rsidR="008B7BF0" w:rsidRDefault="008B7BF0" w:rsidP="008B7BF0">
      <w:pPr>
        <w:pStyle w:val="a5"/>
        <w:numPr>
          <w:ilvl w:val="2"/>
          <w:numId w:val="4"/>
        </w:numPr>
        <w:tabs>
          <w:tab w:val="left" w:pos="956"/>
        </w:tabs>
        <w:jc w:val="both"/>
        <w:rPr>
          <w:sz w:val="24"/>
          <w:szCs w:val="24"/>
        </w:rPr>
      </w:pPr>
      <w:r>
        <w:rPr>
          <w:rStyle w:val="1"/>
          <w:color w:val="000000"/>
        </w:rPr>
        <w:t>Нормы расхода дефектоскопических материалов указаны в приложении 5 (</w:t>
      </w:r>
      <w:proofErr w:type="gramStart"/>
      <w:r>
        <w:rPr>
          <w:rStyle w:val="1"/>
          <w:color w:val="000000"/>
        </w:rPr>
        <w:t>справочное</w:t>
      </w:r>
      <w:proofErr w:type="gramEnd"/>
      <w:r>
        <w:rPr>
          <w:rStyle w:val="1"/>
          <w:color w:val="000000"/>
        </w:rPr>
        <w:t>).</w:t>
      </w:r>
    </w:p>
    <w:p w:rsidR="008B7BF0" w:rsidRDefault="008B7BF0" w:rsidP="008B7BF0">
      <w:pPr>
        <w:pStyle w:val="a5"/>
        <w:numPr>
          <w:ilvl w:val="1"/>
          <w:numId w:val="4"/>
        </w:numPr>
        <w:tabs>
          <w:tab w:val="left" w:pos="723"/>
        </w:tabs>
        <w:jc w:val="both"/>
        <w:rPr>
          <w:sz w:val="24"/>
          <w:szCs w:val="24"/>
        </w:rPr>
      </w:pPr>
      <w:r>
        <w:rPr>
          <w:rStyle w:val="1"/>
          <w:color w:val="000000"/>
        </w:rPr>
        <w:t>Аппаратура и вспомогательные устройства</w:t>
      </w:r>
    </w:p>
    <w:p w:rsidR="008B7BF0" w:rsidRDefault="008B7BF0" w:rsidP="008B7BF0">
      <w:pPr>
        <w:pStyle w:val="a5"/>
        <w:numPr>
          <w:ilvl w:val="2"/>
          <w:numId w:val="4"/>
        </w:numPr>
        <w:tabs>
          <w:tab w:val="left" w:pos="928"/>
        </w:tabs>
        <w:jc w:val="both"/>
        <w:rPr>
          <w:sz w:val="24"/>
          <w:szCs w:val="24"/>
        </w:rPr>
      </w:pPr>
      <w:r>
        <w:rPr>
          <w:rStyle w:val="1"/>
          <w:color w:val="000000"/>
        </w:rPr>
        <w:t xml:space="preserve">Для обработки мелких и средних объектов контроля при обезжиривании с применением бензина, ацетона и нанесения индикаторного </w:t>
      </w:r>
      <w:proofErr w:type="spellStart"/>
      <w:r>
        <w:rPr>
          <w:rStyle w:val="1"/>
          <w:color w:val="000000"/>
        </w:rPr>
        <w:t>пенетранта</w:t>
      </w:r>
      <w:proofErr w:type="spellEnd"/>
      <w:r>
        <w:rPr>
          <w:rStyle w:val="1"/>
          <w:color w:val="000000"/>
        </w:rPr>
        <w:t xml:space="preserve"> мо</w:t>
      </w:r>
      <w:r w:rsidR="00AF3BB3">
        <w:rPr>
          <w:rStyle w:val="1"/>
          <w:color w:val="000000"/>
        </w:rPr>
        <w:t>жно использовать вытяжные шкафы.</w:t>
      </w:r>
    </w:p>
    <w:p w:rsidR="008B7BF0" w:rsidRDefault="008B7BF0" w:rsidP="008B7BF0">
      <w:pPr>
        <w:pStyle w:val="a5"/>
        <w:numPr>
          <w:ilvl w:val="2"/>
          <w:numId w:val="4"/>
        </w:numPr>
        <w:tabs>
          <w:tab w:val="left" w:pos="928"/>
        </w:tabs>
        <w:jc w:val="both"/>
        <w:rPr>
          <w:sz w:val="24"/>
          <w:szCs w:val="24"/>
        </w:rPr>
      </w:pPr>
      <w:r>
        <w:rPr>
          <w:rStyle w:val="1"/>
          <w:color w:val="000000"/>
        </w:rPr>
        <w:t xml:space="preserve">При контроле крупногабаритных объектов в закрытых помещениях рекомендуется применять зонты с вытяжной вентиляцией, расположенные над объектами контроля; </w:t>
      </w:r>
      <w:proofErr w:type="gramStart"/>
      <w:r>
        <w:rPr>
          <w:rStyle w:val="1"/>
          <w:color w:val="000000"/>
        </w:rPr>
        <w:t>возможно</w:t>
      </w:r>
      <w:proofErr w:type="gramEnd"/>
      <w:r>
        <w:rPr>
          <w:rStyle w:val="1"/>
          <w:color w:val="000000"/>
        </w:rPr>
        <w:t xml:space="preserve"> использовать ванны, оборудованные бортовыми отсосами.</w:t>
      </w:r>
    </w:p>
    <w:p w:rsidR="008B7BF0" w:rsidRDefault="008B7BF0" w:rsidP="008B7BF0">
      <w:pPr>
        <w:pStyle w:val="a5"/>
        <w:numPr>
          <w:ilvl w:val="2"/>
          <w:numId w:val="4"/>
        </w:numPr>
        <w:tabs>
          <w:tab w:val="left" w:pos="928"/>
        </w:tabs>
        <w:jc w:val="both"/>
        <w:rPr>
          <w:sz w:val="24"/>
          <w:szCs w:val="24"/>
        </w:rPr>
      </w:pPr>
      <w:r>
        <w:rPr>
          <w:rStyle w:val="1"/>
          <w:color w:val="000000"/>
        </w:rPr>
        <w:t>При люминесцентном контроле применяются: стационарные, передвижные и переносные ультрафиолетовые облучатели. Технические требования и требования безопасности при работе с ними даны в приложении 6 (</w:t>
      </w:r>
      <w:proofErr w:type="gramStart"/>
      <w:r>
        <w:rPr>
          <w:rStyle w:val="1"/>
          <w:color w:val="000000"/>
        </w:rPr>
        <w:t>обязательное</w:t>
      </w:r>
      <w:proofErr w:type="gramEnd"/>
      <w:r>
        <w:rPr>
          <w:rStyle w:val="1"/>
          <w:color w:val="000000"/>
        </w:rPr>
        <w:t>).</w:t>
      </w:r>
    </w:p>
    <w:p w:rsidR="008B7BF0" w:rsidRDefault="008B7BF0" w:rsidP="008B7BF0">
      <w:pPr>
        <w:pStyle w:val="a5"/>
        <w:numPr>
          <w:ilvl w:val="2"/>
          <w:numId w:val="4"/>
        </w:numPr>
        <w:tabs>
          <w:tab w:val="left" w:pos="928"/>
        </w:tabs>
        <w:jc w:val="both"/>
        <w:rPr>
          <w:sz w:val="24"/>
          <w:szCs w:val="24"/>
        </w:rPr>
      </w:pPr>
      <w:r>
        <w:rPr>
          <w:rStyle w:val="1"/>
          <w:color w:val="000000"/>
        </w:rPr>
        <w:t xml:space="preserve">При цветном контроле для общего освещения рекомендуется использовать люминесцентные лампы типов ЛД, ЛДЦ ТУ 16-535-782 или лампы накаливания в матовых колбах. При использовании обычных ламп световой поток перекрывается матовым стеклом. Переноски с лампой накаливания желательно применять в матовых колбах или экранировать светонепроницаемыми, взрывобезопасными и </w:t>
      </w:r>
      <w:proofErr w:type="spellStart"/>
      <w:r>
        <w:rPr>
          <w:rStyle w:val="1"/>
          <w:color w:val="000000"/>
        </w:rPr>
        <w:t>пожаробезопасными</w:t>
      </w:r>
      <w:proofErr w:type="spellEnd"/>
      <w:r>
        <w:rPr>
          <w:rStyle w:val="1"/>
          <w:color w:val="000000"/>
        </w:rPr>
        <w:t xml:space="preserve"> экранами часть лампы, обращенной к контролеру. Переносные лампы для местного освещения должны быть напряжением не более 12 В.</w:t>
      </w:r>
    </w:p>
    <w:p w:rsidR="008B7BF0" w:rsidRDefault="008B7BF0" w:rsidP="008B7BF0">
      <w:pPr>
        <w:pStyle w:val="a5"/>
        <w:numPr>
          <w:ilvl w:val="2"/>
          <w:numId w:val="4"/>
        </w:numPr>
        <w:tabs>
          <w:tab w:val="left" w:pos="928"/>
        </w:tabs>
        <w:jc w:val="both"/>
        <w:rPr>
          <w:sz w:val="24"/>
          <w:szCs w:val="24"/>
        </w:rPr>
      </w:pPr>
      <w:r>
        <w:rPr>
          <w:rStyle w:val="1"/>
          <w:color w:val="000000"/>
        </w:rPr>
        <w:t>Для контроля освещенности и облученности (ГОСТ 18442) используются фотоэлектрический люксметр общего назначения типа Ю-16 или Ю-116 по ГОСТ 14841.</w:t>
      </w:r>
    </w:p>
    <w:p w:rsidR="008B7BF0" w:rsidRDefault="008B7BF0" w:rsidP="008B7BF0">
      <w:pPr>
        <w:pStyle w:val="a5"/>
        <w:jc w:val="both"/>
        <w:rPr>
          <w:rFonts w:ascii="Arial Unicode MS" w:hAnsi="Arial Unicode MS" w:cs="Arial Unicode MS"/>
          <w:sz w:val="24"/>
          <w:szCs w:val="24"/>
        </w:rPr>
      </w:pPr>
      <w:r>
        <w:rPr>
          <w:rStyle w:val="1"/>
          <w:color w:val="000000"/>
        </w:rPr>
        <w:t>При отсутствии указанных приборов при цветном контроле допускается определение освещенности на поверхности объекта контроля по графическим кривым приложения 7 (справочное), исходя из конкретных условий контроля.</w:t>
      </w:r>
    </w:p>
    <w:p w:rsidR="008B7BF0" w:rsidRDefault="008B7BF0" w:rsidP="008B7BF0">
      <w:pPr>
        <w:pStyle w:val="a5"/>
        <w:jc w:val="both"/>
        <w:rPr>
          <w:rFonts w:ascii="Arial Unicode MS" w:hAnsi="Arial Unicode MS" w:cs="Arial Unicode MS"/>
          <w:sz w:val="24"/>
          <w:szCs w:val="24"/>
        </w:rPr>
      </w:pPr>
      <w:r>
        <w:rPr>
          <w:rStyle w:val="1"/>
          <w:color w:val="000000"/>
        </w:rPr>
        <w:t xml:space="preserve">Ультрафиолетовую облученность при люминесцентном </w:t>
      </w:r>
      <w:proofErr w:type="gramStart"/>
      <w:r>
        <w:rPr>
          <w:rStyle w:val="1"/>
          <w:color w:val="000000"/>
        </w:rPr>
        <w:t>контроле</w:t>
      </w:r>
      <w:proofErr w:type="gramEnd"/>
      <w:r>
        <w:rPr>
          <w:rStyle w:val="1"/>
          <w:color w:val="000000"/>
        </w:rPr>
        <w:t xml:space="preserve"> возможно определять по схеме, приведенной в ГОСТ 18442 (приложение 3, 4 указанного ГОСТа) или </w:t>
      </w:r>
      <w:r>
        <w:rPr>
          <w:rStyle w:val="1"/>
          <w:color w:val="000000"/>
        </w:rPr>
        <w:lastRenderedPageBreak/>
        <w:t>специализированными приборами.</w:t>
      </w:r>
    </w:p>
    <w:p w:rsidR="008B7BF0" w:rsidRDefault="008B7BF0" w:rsidP="008B7BF0">
      <w:pPr>
        <w:pStyle w:val="a5"/>
        <w:numPr>
          <w:ilvl w:val="2"/>
          <w:numId w:val="4"/>
        </w:numPr>
        <w:tabs>
          <w:tab w:val="left" w:pos="993"/>
        </w:tabs>
        <w:jc w:val="both"/>
        <w:rPr>
          <w:sz w:val="24"/>
          <w:szCs w:val="24"/>
        </w:rPr>
      </w:pPr>
      <w:r>
        <w:rPr>
          <w:rStyle w:val="1"/>
          <w:color w:val="000000"/>
        </w:rPr>
        <w:t xml:space="preserve">При нанесении индикаторного </w:t>
      </w:r>
      <w:proofErr w:type="spellStart"/>
      <w:r>
        <w:rPr>
          <w:rStyle w:val="1"/>
          <w:color w:val="000000"/>
        </w:rPr>
        <w:t>пенетранта</w:t>
      </w:r>
      <w:proofErr w:type="spellEnd"/>
      <w:r>
        <w:rPr>
          <w:rStyle w:val="1"/>
          <w:color w:val="000000"/>
        </w:rPr>
        <w:t xml:space="preserve"> на контролируемую </w:t>
      </w:r>
      <w:proofErr w:type="gramStart"/>
      <w:r>
        <w:rPr>
          <w:rStyle w:val="1"/>
          <w:color w:val="000000"/>
        </w:rPr>
        <w:t>поверхность</w:t>
      </w:r>
      <w:proofErr w:type="gramEnd"/>
      <w:r>
        <w:rPr>
          <w:rStyle w:val="1"/>
          <w:color w:val="000000"/>
        </w:rPr>
        <w:t xml:space="preserve"> возможно использовать краскораспылители или переносные окрасочные агрегаты. При применении "</w:t>
      </w:r>
      <w:proofErr w:type="spellStart"/>
      <w:r>
        <w:rPr>
          <w:rStyle w:val="1"/>
          <w:color w:val="000000"/>
        </w:rPr>
        <w:t>кистьевого</w:t>
      </w:r>
      <w:proofErr w:type="spellEnd"/>
      <w:r>
        <w:rPr>
          <w:rStyle w:val="1"/>
          <w:color w:val="000000"/>
        </w:rPr>
        <w:t>" способа нанесения: для индикаторной жидкости применяются жесткие кисти (ГОСТ 10597); для проявителя - мягкие кисти (ГОСТ 10597).</w:t>
      </w:r>
    </w:p>
    <w:p w:rsidR="008B7BF0" w:rsidRDefault="008B7BF0" w:rsidP="008B7BF0">
      <w:pPr>
        <w:pStyle w:val="a5"/>
        <w:numPr>
          <w:ilvl w:val="2"/>
          <w:numId w:val="4"/>
        </w:numPr>
        <w:tabs>
          <w:tab w:val="left" w:pos="993"/>
        </w:tabs>
        <w:jc w:val="both"/>
        <w:rPr>
          <w:sz w:val="24"/>
          <w:szCs w:val="24"/>
        </w:rPr>
      </w:pPr>
      <w:r>
        <w:rPr>
          <w:rStyle w:val="1"/>
          <w:color w:val="000000"/>
        </w:rPr>
        <w:t>Для очистки контрольных образцов и предварительной очистки мелких объектов контроля рекомендуется использовать ультразвуковые ванны типа УЗВ 15М, УЗВ 16М и другие, комплектуемые генератором типа УЗГ-2-10 (ТУ 25-03-842).</w:t>
      </w:r>
    </w:p>
    <w:p w:rsidR="008B7BF0" w:rsidRDefault="008B7BF0" w:rsidP="008B7BF0">
      <w:pPr>
        <w:pStyle w:val="a5"/>
        <w:numPr>
          <w:ilvl w:val="2"/>
          <w:numId w:val="4"/>
        </w:numPr>
        <w:tabs>
          <w:tab w:val="left" w:pos="993"/>
        </w:tabs>
        <w:jc w:val="both"/>
        <w:rPr>
          <w:sz w:val="24"/>
          <w:szCs w:val="24"/>
        </w:rPr>
      </w:pPr>
      <w:r>
        <w:rPr>
          <w:rStyle w:val="1"/>
          <w:color w:val="000000"/>
        </w:rPr>
        <w:t xml:space="preserve">Для общего осмотра объектов контроля и поиска индикаторного рисунка несплошностей рекомендуется применять лупы 2-7-кратного увеличения. Для изучения индикаторного следа </w:t>
      </w:r>
      <w:proofErr w:type="spellStart"/>
      <w:r>
        <w:rPr>
          <w:rStyle w:val="1"/>
          <w:color w:val="000000"/>
        </w:rPr>
        <w:t>несплошности</w:t>
      </w:r>
      <w:proofErr w:type="spellEnd"/>
      <w:r>
        <w:rPr>
          <w:rStyle w:val="1"/>
          <w:color w:val="000000"/>
        </w:rPr>
        <w:t>, его формы и размеры, можно использовать лупы или оптические приборы с 20-кратным и более увеличением, а также бинокулярные микроскопы.</w:t>
      </w:r>
    </w:p>
    <w:p w:rsidR="008B7BF0" w:rsidRDefault="008B7BF0" w:rsidP="008B7BF0">
      <w:pPr>
        <w:pStyle w:val="a5"/>
        <w:numPr>
          <w:ilvl w:val="2"/>
          <w:numId w:val="4"/>
        </w:numPr>
        <w:tabs>
          <w:tab w:val="left" w:pos="993"/>
        </w:tabs>
        <w:jc w:val="both"/>
        <w:rPr>
          <w:sz w:val="24"/>
          <w:szCs w:val="24"/>
        </w:rPr>
      </w:pPr>
      <w:r>
        <w:rPr>
          <w:rStyle w:val="1"/>
          <w:color w:val="000000"/>
        </w:rPr>
        <w:t xml:space="preserve">В процессе контроля используются обтирочные </w:t>
      </w:r>
      <w:proofErr w:type="spellStart"/>
      <w:r>
        <w:rPr>
          <w:rStyle w:val="1"/>
          <w:color w:val="000000"/>
        </w:rPr>
        <w:t>неворсистые</w:t>
      </w:r>
      <w:proofErr w:type="spellEnd"/>
      <w:r>
        <w:rPr>
          <w:rStyle w:val="1"/>
          <w:color w:val="000000"/>
        </w:rPr>
        <w:t xml:space="preserve"> и хорошо впитывающие влагу ткани типа хлопчатобумажной бязевой группы (ГОСТ 11680).</w:t>
      </w:r>
    </w:p>
    <w:p w:rsidR="008B7BF0" w:rsidRDefault="008B7BF0" w:rsidP="008B7BF0">
      <w:pPr>
        <w:pStyle w:val="a5"/>
        <w:numPr>
          <w:ilvl w:val="2"/>
          <w:numId w:val="4"/>
        </w:numPr>
        <w:tabs>
          <w:tab w:val="left" w:pos="993"/>
        </w:tabs>
        <w:jc w:val="both"/>
        <w:rPr>
          <w:sz w:val="24"/>
          <w:szCs w:val="24"/>
        </w:rPr>
      </w:pPr>
      <w:r>
        <w:rPr>
          <w:rStyle w:val="1"/>
          <w:color w:val="000000"/>
        </w:rPr>
        <w:t xml:space="preserve">Мелки или специальные карандаши (например, </w:t>
      </w:r>
      <w:r w:rsidRPr="008B7BF0">
        <w:rPr>
          <w:rStyle w:val="1"/>
          <w:color w:val="000000"/>
        </w:rPr>
        <w:t>"</w:t>
      </w:r>
      <w:r>
        <w:rPr>
          <w:rStyle w:val="1"/>
          <w:color w:val="000000"/>
          <w:lang w:val="en-US"/>
        </w:rPr>
        <w:t>Dixon</w:t>
      </w:r>
      <w:r w:rsidRPr="008B7BF0">
        <w:rPr>
          <w:rStyle w:val="1"/>
          <w:color w:val="000000"/>
        </w:rPr>
        <w:t xml:space="preserve"> </w:t>
      </w:r>
      <w:r>
        <w:rPr>
          <w:rStyle w:val="1"/>
          <w:color w:val="000000"/>
          <w:lang w:val="en-US"/>
        </w:rPr>
        <w:t>Best</w:t>
      </w:r>
      <w:r w:rsidRPr="008B7BF0">
        <w:rPr>
          <w:rStyle w:val="1"/>
          <w:color w:val="000000"/>
        </w:rPr>
        <w:t xml:space="preserve"> </w:t>
      </w:r>
      <w:r>
        <w:rPr>
          <w:rStyle w:val="1"/>
          <w:color w:val="000000"/>
          <w:lang w:val="en-US"/>
        </w:rPr>
        <w:t>Red</w:t>
      </w:r>
      <w:r w:rsidRPr="008B7BF0">
        <w:rPr>
          <w:rStyle w:val="1"/>
          <w:color w:val="000000"/>
        </w:rPr>
        <w:t>-349", "</w:t>
      </w:r>
      <w:proofErr w:type="spellStart"/>
      <w:r>
        <w:rPr>
          <w:rStyle w:val="1"/>
          <w:color w:val="000000"/>
          <w:lang w:val="en-US"/>
        </w:rPr>
        <w:t>Colorbrite</w:t>
      </w:r>
      <w:proofErr w:type="spellEnd"/>
      <w:r w:rsidRPr="008B7BF0">
        <w:rPr>
          <w:rStyle w:val="1"/>
          <w:color w:val="000000"/>
        </w:rPr>
        <w:t xml:space="preserve"> </w:t>
      </w:r>
      <w:r>
        <w:rPr>
          <w:rStyle w:val="1"/>
          <w:color w:val="000000"/>
          <w:lang w:val="en-US"/>
        </w:rPr>
        <w:t>silver</w:t>
      </w:r>
      <w:r w:rsidRPr="008B7BF0">
        <w:rPr>
          <w:rStyle w:val="1"/>
          <w:color w:val="000000"/>
        </w:rPr>
        <w:t xml:space="preserve">-2101") </w:t>
      </w:r>
      <w:r>
        <w:rPr>
          <w:rStyle w:val="1"/>
          <w:color w:val="000000"/>
        </w:rPr>
        <w:t>используются для отметки дефектных мест.</w:t>
      </w:r>
    </w:p>
    <w:p w:rsidR="008B7BF0" w:rsidRDefault="008B7BF0" w:rsidP="008B7BF0">
      <w:pPr>
        <w:pStyle w:val="a5"/>
        <w:numPr>
          <w:ilvl w:val="2"/>
          <w:numId w:val="4"/>
        </w:numPr>
        <w:tabs>
          <w:tab w:val="left" w:pos="1202"/>
        </w:tabs>
        <w:jc w:val="both"/>
        <w:rPr>
          <w:sz w:val="24"/>
          <w:szCs w:val="24"/>
        </w:rPr>
      </w:pPr>
      <w:r>
        <w:rPr>
          <w:rStyle w:val="1"/>
          <w:color w:val="000000"/>
        </w:rPr>
        <w:t>Для хранения дефектоскопических материалов используются металлические шкафы.</w:t>
      </w:r>
    </w:p>
    <w:p w:rsidR="008B7BF0" w:rsidRDefault="008B7BF0" w:rsidP="008B7BF0">
      <w:pPr>
        <w:pStyle w:val="a5"/>
        <w:numPr>
          <w:ilvl w:val="2"/>
          <w:numId w:val="4"/>
        </w:numPr>
        <w:tabs>
          <w:tab w:val="left" w:pos="1202"/>
        </w:tabs>
        <w:jc w:val="both"/>
        <w:rPr>
          <w:sz w:val="24"/>
          <w:szCs w:val="24"/>
        </w:rPr>
      </w:pPr>
      <w:r>
        <w:rPr>
          <w:rStyle w:val="1"/>
          <w:color w:val="000000"/>
        </w:rPr>
        <w:t>Для подогрева воздуха применяются калорифер, фен и другие устройства.</w:t>
      </w:r>
    </w:p>
    <w:p w:rsidR="008B7BF0" w:rsidRDefault="008B7BF0" w:rsidP="008B7BF0">
      <w:pPr>
        <w:pStyle w:val="a5"/>
        <w:numPr>
          <w:ilvl w:val="2"/>
          <w:numId w:val="4"/>
        </w:numPr>
        <w:tabs>
          <w:tab w:val="left" w:pos="1202"/>
        </w:tabs>
        <w:jc w:val="both"/>
        <w:rPr>
          <w:sz w:val="24"/>
          <w:szCs w:val="24"/>
        </w:rPr>
      </w:pPr>
      <w:r>
        <w:rPr>
          <w:rStyle w:val="1"/>
          <w:color w:val="000000"/>
        </w:rPr>
        <w:t>Для отсчета технологического времени используются любые часы.</w:t>
      </w:r>
    </w:p>
    <w:p w:rsidR="008B7BF0" w:rsidRDefault="008B7BF0" w:rsidP="008B7BF0">
      <w:pPr>
        <w:pStyle w:val="a5"/>
        <w:numPr>
          <w:ilvl w:val="2"/>
          <w:numId w:val="4"/>
        </w:numPr>
        <w:tabs>
          <w:tab w:val="left" w:pos="994"/>
        </w:tabs>
        <w:jc w:val="both"/>
        <w:rPr>
          <w:sz w:val="24"/>
          <w:szCs w:val="24"/>
        </w:rPr>
      </w:pPr>
      <w:r>
        <w:rPr>
          <w:rStyle w:val="1"/>
          <w:color w:val="000000"/>
        </w:rPr>
        <w:t>Для определения шероховатости контролируемой поверхности можно использовать комплект эталонов шероховатости по ГОСТ 2789 или определить по "Методике оценки шероховатост</w:t>
      </w:r>
      <w:r w:rsidR="00AF3BB3">
        <w:rPr>
          <w:rStyle w:val="1"/>
          <w:color w:val="000000"/>
        </w:rPr>
        <w:t>и и волнистости поверхности...".</w:t>
      </w:r>
    </w:p>
    <w:p w:rsidR="008B7BF0" w:rsidRDefault="008B7BF0" w:rsidP="008B7BF0">
      <w:pPr>
        <w:pStyle w:val="a5"/>
        <w:numPr>
          <w:ilvl w:val="1"/>
          <w:numId w:val="4"/>
        </w:numPr>
        <w:tabs>
          <w:tab w:val="left" w:pos="756"/>
        </w:tabs>
        <w:jc w:val="both"/>
        <w:rPr>
          <w:sz w:val="24"/>
          <w:szCs w:val="24"/>
        </w:rPr>
      </w:pPr>
      <w:r>
        <w:rPr>
          <w:rStyle w:val="1"/>
          <w:color w:val="000000"/>
        </w:rPr>
        <w:t>Контрольные образцы</w:t>
      </w:r>
    </w:p>
    <w:p w:rsidR="008B7BF0" w:rsidRDefault="008B7BF0" w:rsidP="008B7BF0">
      <w:pPr>
        <w:pStyle w:val="a5"/>
        <w:numPr>
          <w:ilvl w:val="2"/>
          <w:numId w:val="4"/>
        </w:numPr>
        <w:tabs>
          <w:tab w:val="left" w:pos="993"/>
        </w:tabs>
        <w:jc w:val="both"/>
        <w:rPr>
          <w:sz w:val="24"/>
          <w:szCs w:val="24"/>
        </w:rPr>
      </w:pPr>
      <w:r>
        <w:rPr>
          <w:rStyle w:val="1"/>
          <w:color w:val="000000"/>
        </w:rPr>
        <w:t>Контрольные образцы применяются для проверки чувствительности дефектоскопических материалов при входном контроле и перед их использованием. Характеристики контрольных образцов и способы их изготовления приведены в приложении 8 (</w:t>
      </w:r>
      <w:proofErr w:type="gramStart"/>
      <w:r>
        <w:rPr>
          <w:rStyle w:val="1"/>
          <w:color w:val="000000"/>
        </w:rPr>
        <w:t>рекомендуемое</w:t>
      </w:r>
      <w:proofErr w:type="gramEnd"/>
      <w:r>
        <w:rPr>
          <w:rStyle w:val="1"/>
          <w:color w:val="000000"/>
        </w:rPr>
        <w:t>).</w:t>
      </w:r>
    </w:p>
    <w:p w:rsidR="008B7BF0" w:rsidRDefault="008B7BF0" w:rsidP="008B7BF0">
      <w:pPr>
        <w:pStyle w:val="a5"/>
        <w:numPr>
          <w:ilvl w:val="2"/>
          <w:numId w:val="4"/>
        </w:numPr>
        <w:tabs>
          <w:tab w:val="left" w:pos="993"/>
        </w:tabs>
        <w:jc w:val="both"/>
        <w:rPr>
          <w:sz w:val="24"/>
          <w:szCs w:val="24"/>
        </w:rPr>
      </w:pPr>
      <w:r>
        <w:rPr>
          <w:rStyle w:val="1"/>
          <w:color w:val="000000"/>
        </w:rPr>
        <w:t xml:space="preserve">На </w:t>
      </w:r>
      <w:proofErr w:type="gramStart"/>
      <w:r>
        <w:rPr>
          <w:rStyle w:val="1"/>
          <w:color w:val="000000"/>
        </w:rPr>
        <w:t>контрольных образцах, обработанных цветными дефектоскопическими наборами запрещается</w:t>
      </w:r>
      <w:proofErr w:type="gramEnd"/>
      <w:r>
        <w:rPr>
          <w:rStyle w:val="1"/>
          <w:color w:val="000000"/>
        </w:rPr>
        <w:t xml:space="preserve"> проверять чувствительность люминесцентных комплектов.</w:t>
      </w:r>
    </w:p>
    <w:p w:rsidR="008B7BF0" w:rsidRDefault="008B7BF0" w:rsidP="008B7BF0">
      <w:pPr>
        <w:pStyle w:val="a5"/>
        <w:numPr>
          <w:ilvl w:val="2"/>
          <w:numId w:val="4"/>
        </w:numPr>
        <w:tabs>
          <w:tab w:val="left" w:pos="993"/>
        </w:tabs>
        <w:jc w:val="both"/>
        <w:rPr>
          <w:sz w:val="24"/>
          <w:szCs w:val="24"/>
        </w:rPr>
      </w:pPr>
      <w:r>
        <w:rPr>
          <w:rStyle w:val="1"/>
          <w:color w:val="000000"/>
        </w:rPr>
        <w:t>Контрольные образцы должны быть аттестованы и подвергаться периодической поверке.</w:t>
      </w:r>
    </w:p>
    <w:p w:rsidR="008B7BF0" w:rsidRDefault="008B7BF0" w:rsidP="008B7BF0">
      <w:pPr>
        <w:pStyle w:val="a5"/>
        <w:numPr>
          <w:ilvl w:val="2"/>
          <w:numId w:val="4"/>
        </w:numPr>
        <w:tabs>
          <w:tab w:val="left" w:pos="993"/>
        </w:tabs>
        <w:jc w:val="both"/>
        <w:rPr>
          <w:sz w:val="24"/>
          <w:szCs w:val="24"/>
        </w:rPr>
      </w:pPr>
      <w:r>
        <w:rPr>
          <w:rStyle w:val="1"/>
          <w:color w:val="000000"/>
        </w:rPr>
        <w:t>Контрольные образцы должны иметь тупиковые дефекты типа трещин с раскрытиями соответствующих классов чувствительности.</w:t>
      </w:r>
    </w:p>
    <w:p w:rsidR="008B7BF0" w:rsidRDefault="008B7BF0" w:rsidP="008B7BF0">
      <w:pPr>
        <w:pStyle w:val="a5"/>
        <w:numPr>
          <w:ilvl w:val="2"/>
          <w:numId w:val="4"/>
        </w:numPr>
        <w:tabs>
          <w:tab w:val="left" w:pos="993"/>
        </w:tabs>
        <w:jc w:val="both"/>
        <w:rPr>
          <w:sz w:val="24"/>
          <w:szCs w:val="24"/>
        </w:rPr>
      </w:pPr>
      <w:r>
        <w:rPr>
          <w:rStyle w:val="1"/>
          <w:color w:val="000000"/>
        </w:rPr>
        <w:t>При контроле для каждого класса чувствительности необходимо иметь два контрольных образца: "рабочий" для проверки материалов и "арбитражный" для контрольной проверки материалов в случае неудовлетворительных результатов, полученных на "рабочем" образце.</w:t>
      </w:r>
    </w:p>
    <w:p w:rsidR="008B7BF0" w:rsidRDefault="008B7BF0" w:rsidP="008B7BF0">
      <w:pPr>
        <w:pStyle w:val="a5"/>
        <w:numPr>
          <w:ilvl w:val="2"/>
          <w:numId w:val="4"/>
        </w:numPr>
        <w:tabs>
          <w:tab w:val="left" w:pos="993"/>
        </w:tabs>
        <w:jc w:val="both"/>
        <w:rPr>
          <w:sz w:val="24"/>
          <w:szCs w:val="24"/>
        </w:rPr>
      </w:pPr>
      <w:r>
        <w:rPr>
          <w:rStyle w:val="1"/>
          <w:color w:val="000000"/>
        </w:rPr>
        <w:t>На каждый контрольный образец должен быть паспорт с фотографией картины дефектов и указанием набора дефектоскопических материалов, с помощью которых производился контроль. Форма паспорта на контрольный образец приведена в приложении 9 (</w:t>
      </w:r>
      <w:proofErr w:type="gramStart"/>
      <w:r>
        <w:rPr>
          <w:rStyle w:val="1"/>
          <w:color w:val="000000"/>
        </w:rPr>
        <w:t>рекомендуемое</w:t>
      </w:r>
      <w:proofErr w:type="gramEnd"/>
      <w:r>
        <w:rPr>
          <w:rStyle w:val="1"/>
          <w:color w:val="000000"/>
        </w:rPr>
        <w:t>). Содержание паспорта - обязательно. Периодичность поверки контрольных образцов указывается в паспорте.</w:t>
      </w:r>
    </w:p>
    <w:p w:rsidR="008B7BF0" w:rsidRDefault="008B7BF0" w:rsidP="008B7BF0">
      <w:pPr>
        <w:pStyle w:val="a5"/>
        <w:numPr>
          <w:ilvl w:val="2"/>
          <w:numId w:val="4"/>
        </w:numPr>
        <w:tabs>
          <w:tab w:val="left" w:pos="993"/>
        </w:tabs>
        <w:jc w:val="both"/>
        <w:rPr>
          <w:sz w:val="24"/>
          <w:szCs w:val="24"/>
        </w:rPr>
      </w:pPr>
      <w:r>
        <w:rPr>
          <w:rStyle w:val="1"/>
          <w:color w:val="000000"/>
        </w:rPr>
        <w:t>Очистка контрольных образцов после их использования проводится в соответствии с прилагаемой к образцам инструкцией. Возможна их очистка путем 5-6-часовой выдержки в ацетоне или промывкой в ацетоне в течение часа при ультразвуковом воздействии в режиме кавитации с последующей 15-минутной сушкой с подогревом до температуры, не приводящей к окислению металла.</w:t>
      </w:r>
    </w:p>
    <w:p w:rsidR="008B7BF0" w:rsidRDefault="008B7BF0" w:rsidP="008B7BF0">
      <w:pPr>
        <w:pStyle w:val="a5"/>
        <w:numPr>
          <w:ilvl w:val="2"/>
          <w:numId w:val="4"/>
        </w:numPr>
        <w:tabs>
          <w:tab w:val="left" w:pos="993"/>
        </w:tabs>
        <w:spacing w:after="200"/>
        <w:jc w:val="both"/>
        <w:rPr>
          <w:sz w:val="24"/>
          <w:szCs w:val="24"/>
        </w:rPr>
      </w:pPr>
      <w:r>
        <w:rPr>
          <w:rStyle w:val="1"/>
          <w:color w:val="000000"/>
        </w:rPr>
        <w:t xml:space="preserve">Контрольные образцы, не соответствующие паспортным данным, изымаются из обращения и </w:t>
      </w:r>
      <w:proofErr w:type="gramStart"/>
      <w:r>
        <w:rPr>
          <w:rStyle w:val="1"/>
          <w:color w:val="000000"/>
        </w:rPr>
        <w:t>заменяются на новые</w:t>
      </w:r>
      <w:proofErr w:type="gramEnd"/>
      <w:r>
        <w:rPr>
          <w:rStyle w:val="1"/>
          <w:color w:val="000000"/>
        </w:rPr>
        <w:t xml:space="preserve"> соответствующего класса чувствительности. Изъятие их оформляется "Протоколом" или другим аналогичным документом организацией, проводящей переаттестацию образцов.</w:t>
      </w:r>
    </w:p>
    <w:p w:rsidR="008B7BF0" w:rsidRDefault="008B7BF0" w:rsidP="008B7BF0">
      <w:pPr>
        <w:pStyle w:val="11"/>
        <w:keepNext/>
        <w:keepLines/>
        <w:numPr>
          <w:ilvl w:val="0"/>
          <w:numId w:val="4"/>
        </w:numPr>
        <w:tabs>
          <w:tab w:val="left" w:pos="317"/>
        </w:tabs>
        <w:rPr>
          <w:b w:val="0"/>
          <w:bCs w:val="0"/>
          <w:sz w:val="24"/>
          <w:szCs w:val="24"/>
        </w:rPr>
      </w:pPr>
      <w:bookmarkStart w:id="3" w:name="bookmark8"/>
      <w:r>
        <w:rPr>
          <w:rStyle w:val="10"/>
          <w:b/>
          <w:bCs/>
          <w:color w:val="000000"/>
        </w:rPr>
        <w:t>ПОДГОТОВКА К ПРОВЕДЕНИЮ КАПИЛЛЯРНОГО КОНТРОЛЯ</w:t>
      </w:r>
      <w:bookmarkEnd w:id="3"/>
    </w:p>
    <w:p w:rsidR="008B7BF0" w:rsidRDefault="008B7BF0" w:rsidP="008B7BF0">
      <w:pPr>
        <w:pStyle w:val="a5"/>
        <w:jc w:val="both"/>
        <w:rPr>
          <w:rFonts w:ascii="Arial Unicode MS" w:hAnsi="Arial Unicode MS" w:cs="Arial Unicode MS"/>
          <w:sz w:val="24"/>
          <w:szCs w:val="24"/>
        </w:rPr>
      </w:pPr>
      <w:r>
        <w:rPr>
          <w:rStyle w:val="1"/>
          <w:color w:val="000000"/>
        </w:rPr>
        <w:t>Подготовка к контролю состоит из следующих операций:</w:t>
      </w:r>
    </w:p>
    <w:p w:rsidR="008B7BF0" w:rsidRDefault="008B7BF0" w:rsidP="00AF3BB3">
      <w:pPr>
        <w:pStyle w:val="a5"/>
        <w:numPr>
          <w:ilvl w:val="1"/>
          <w:numId w:val="4"/>
        </w:numPr>
        <w:tabs>
          <w:tab w:val="left" w:pos="751"/>
        </w:tabs>
        <w:jc w:val="both"/>
        <w:rPr>
          <w:sz w:val="24"/>
          <w:szCs w:val="24"/>
        </w:rPr>
      </w:pPr>
      <w:r>
        <w:rPr>
          <w:rStyle w:val="1"/>
          <w:i/>
          <w:iCs/>
          <w:color w:val="000000"/>
        </w:rPr>
        <w:t>Изучение технологических карт контроля.</w:t>
      </w:r>
    </w:p>
    <w:p w:rsidR="008B7BF0" w:rsidRDefault="008B7BF0" w:rsidP="00AF3BB3">
      <w:pPr>
        <w:pStyle w:val="a5"/>
        <w:numPr>
          <w:ilvl w:val="1"/>
          <w:numId w:val="4"/>
        </w:numPr>
        <w:tabs>
          <w:tab w:val="left" w:pos="751"/>
        </w:tabs>
        <w:jc w:val="both"/>
        <w:rPr>
          <w:sz w:val="24"/>
          <w:szCs w:val="24"/>
        </w:rPr>
      </w:pPr>
      <w:r>
        <w:rPr>
          <w:rStyle w:val="1"/>
          <w:i/>
          <w:iCs/>
          <w:color w:val="000000"/>
        </w:rPr>
        <w:t>Визуальный осмотр контролируемого участка.</w:t>
      </w:r>
    </w:p>
    <w:p w:rsidR="008B7BF0" w:rsidRDefault="008B7BF0" w:rsidP="00AF3BB3">
      <w:pPr>
        <w:pStyle w:val="a5"/>
        <w:numPr>
          <w:ilvl w:val="1"/>
          <w:numId w:val="4"/>
        </w:numPr>
        <w:tabs>
          <w:tab w:val="left" w:pos="751"/>
        </w:tabs>
        <w:jc w:val="both"/>
        <w:rPr>
          <w:sz w:val="24"/>
          <w:szCs w:val="24"/>
        </w:rPr>
      </w:pPr>
      <w:r>
        <w:rPr>
          <w:rStyle w:val="1"/>
          <w:i/>
          <w:iCs/>
          <w:color w:val="000000"/>
        </w:rPr>
        <w:t>Приготовление дефектоскопических материалов.</w:t>
      </w:r>
    </w:p>
    <w:p w:rsidR="008B7BF0" w:rsidRDefault="008B7BF0" w:rsidP="00AF3BB3">
      <w:pPr>
        <w:pStyle w:val="a5"/>
        <w:numPr>
          <w:ilvl w:val="1"/>
          <w:numId w:val="4"/>
        </w:numPr>
        <w:tabs>
          <w:tab w:val="left" w:pos="751"/>
        </w:tabs>
        <w:spacing w:after="200"/>
        <w:jc w:val="both"/>
        <w:rPr>
          <w:sz w:val="24"/>
          <w:szCs w:val="24"/>
        </w:rPr>
      </w:pPr>
      <w:r>
        <w:rPr>
          <w:rStyle w:val="1"/>
          <w:i/>
          <w:iCs/>
          <w:color w:val="000000"/>
        </w:rPr>
        <w:t>Проверка дефектоскопических материалов на их пригодность.</w:t>
      </w:r>
    </w:p>
    <w:p w:rsidR="008B7BF0" w:rsidRDefault="008B7BF0" w:rsidP="00AF3BB3">
      <w:pPr>
        <w:pStyle w:val="a5"/>
        <w:numPr>
          <w:ilvl w:val="1"/>
          <w:numId w:val="4"/>
        </w:numPr>
        <w:tabs>
          <w:tab w:val="left" w:pos="774"/>
        </w:tabs>
        <w:jc w:val="both"/>
        <w:rPr>
          <w:sz w:val="24"/>
          <w:szCs w:val="24"/>
        </w:rPr>
      </w:pPr>
      <w:r>
        <w:rPr>
          <w:rStyle w:val="1"/>
          <w:i/>
          <w:iCs/>
          <w:color w:val="000000"/>
        </w:rPr>
        <w:lastRenderedPageBreak/>
        <w:t>Подготовка рабочего места для проведения контроля.</w:t>
      </w:r>
    </w:p>
    <w:p w:rsidR="008B7BF0" w:rsidRDefault="008B7BF0" w:rsidP="00AF3BB3">
      <w:pPr>
        <w:pStyle w:val="a5"/>
        <w:numPr>
          <w:ilvl w:val="1"/>
          <w:numId w:val="4"/>
        </w:numPr>
        <w:tabs>
          <w:tab w:val="left" w:pos="774"/>
        </w:tabs>
        <w:jc w:val="both"/>
        <w:rPr>
          <w:sz w:val="24"/>
          <w:szCs w:val="24"/>
        </w:rPr>
      </w:pPr>
      <w:r>
        <w:rPr>
          <w:rStyle w:val="1"/>
          <w:i/>
          <w:iCs/>
          <w:color w:val="000000"/>
        </w:rPr>
        <w:t>Подготовка поверхности контролируемого объекта к контролю</w:t>
      </w:r>
      <w:r>
        <w:rPr>
          <w:rStyle w:val="1"/>
          <w:color w:val="000000"/>
        </w:rPr>
        <w:t>.</w:t>
      </w:r>
    </w:p>
    <w:p w:rsidR="008B7BF0" w:rsidRDefault="008B7BF0" w:rsidP="00AF3BB3">
      <w:pPr>
        <w:pStyle w:val="a5"/>
        <w:numPr>
          <w:ilvl w:val="1"/>
          <w:numId w:val="4"/>
        </w:numPr>
        <w:tabs>
          <w:tab w:val="left" w:pos="783"/>
        </w:tabs>
        <w:jc w:val="both"/>
        <w:rPr>
          <w:sz w:val="24"/>
          <w:szCs w:val="24"/>
        </w:rPr>
      </w:pPr>
      <w:r>
        <w:rPr>
          <w:rStyle w:val="1"/>
          <w:color w:val="000000"/>
        </w:rPr>
        <w:t>Изучение технологических карт контроля.</w:t>
      </w:r>
    </w:p>
    <w:p w:rsidR="008B7BF0" w:rsidRDefault="008B7BF0" w:rsidP="008B7BF0">
      <w:pPr>
        <w:pStyle w:val="a5"/>
        <w:numPr>
          <w:ilvl w:val="2"/>
          <w:numId w:val="4"/>
        </w:numPr>
        <w:tabs>
          <w:tab w:val="left" w:pos="937"/>
        </w:tabs>
        <w:jc w:val="both"/>
        <w:rPr>
          <w:sz w:val="24"/>
          <w:szCs w:val="24"/>
        </w:rPr>
      </w:pPr>
      <w:r>
        <w:rPr>
          <w:rStyle w:val="1"/>
          <w:color w:val="000000"/>
        </w:rPr>
        <w:t>Контроль проводится по технологическим картам контроля.</w:t>
      </w:r>
    </w:p>
    <w:p w:rsidR="008B7BF0" w:rsidRDefault="008B7BF0" w:rsidP="008B7BF0">
      <w:pPr>
        <w:pStyle w:val="a5"/>
        <w:jc w:val="both"/>
        <w:rPr>
          <w:rFonts w:ascii="Arial Unicode MS" w:hAnsi="Arial Unicode MS" w:cs="Arial Unicode MS"/>
          <w:sz w:val="24"/>
          <w:szCs w:val="24"/>
        </w:rPr>
      </w:pPr>
      <w:r>
        <w:rPr>
          <w:rStyle w:val="1"/>
          <w:color w:val="000000"/>
        </w:rPr>
        <w:t>Карты контроля должны соответствовать требованиям настоящего Документа, иметь номер и отражать рабочую технологию капиллярного контроля конкретного объекта.</w:t>
      </w:r>
    </w:p>
    <w:p w:rsidR="008B7BF0" w:rsidRDefault="008B7BF0" w:rsidP="008B7BF0">
      <w:pPr>
        <w:pStyle w:val="a5"/>
        <w:numPr>
          <w:ilvl w:val="2"/>
          <w:numId w:val="4"/>
        </w:numPr>
        <w:tabs>
          <w:tab w:val="left" w:pos="974"/>
        </w:tabs>
        <w:jc w:val="both"/>
        <w:rPr>
          <w:sz w:val="24"/>
          <w:szCs w:val="24"/>
        </w:rPr>
      </w:pPr>
      <w:r>
        <w:rPr>
          <w:rStyle w:val="1"/>
          <w:color w:val="000000"/>
        </w:rPr>
        <w:t xml:space="preserve">Документация разрабатывается специалистами - работниками предприятия, осуществляющего контроль. Каждая карта контроля должна быть подписана разработчиком и начальником подразделения или </w:t>
      </w:r>
      <w:r w:rsidR="00AF3BB3">
        <w:rPr>
          <w:rStyle w:val="1"/>
          <w:color w:val="000000"/>
        </w:rPr>
        <w:t>начальником ЦЗЛ</w:t>
      </w:r>
      <w:r>
        <w:rPr>
          <w:rStyle w:val="1"/>
          <w:color w:val="000000"/>
        </w:rPr>
        <w:t>, с указанием даты и иметь учетный номер. Для серии однотипных объектов контроля допускается использовать типовые технологические карты.</w:t>
      </w:r>
    </w:p>
    <w:p w:rsidR="008B7BF0" w:rsidRDefault="008B7BF0" w:rsidP="008B7BF0">
      <w:pPr>
        <w:pStyle w:val="a5"/>
        <w:numPr>
          <w:ilvl w:val="2"/>
          <w:numId w:val="4"/>
        </w:numPr>
        <w:tabs>
          <w:tab w:val="left" w:pos="915"/>
        </w:tabs>
        <w:jc w:val="both"/>
        <w:rPr>
          <w:sz w:val="24"/>
          <w:szCs w:val="24"/>
        </w:rPr>
      </w:pPr>
      <w:r>
        <w:rPr>
          <w:rStyle w:val="1"/>
          <w:color w:val="000000"/>
        </w:rPr>
        <w:t>Технологические карты на капиллярный контроль должны содержать, как минимум следующие сведения:</w:t>
      </w:r>
    </w:p>
    <w:p w:rsidR="008B7BF0" w:rsidRDefault="008B7BF0" w:rsidP="008B7BF0">
      <w:pPr>
        <w:pStyle w:val="a5"/>
        <w:numPr>
          <w:ilvl w:val="3"/>
          <w:numId w:val="4"/>
        </w:numPr>
        <w:tabs>
          <w:tab w:val="left" w:pos="1086"/>
        </w:tabs>
        <w:jc w:val="both"/>
        <w:rPr>
          <w:sz w:val="24"/>
          <w:szCs w:val="24"/>
        </w:rPr>
      </w:pPr>
      <w:r>
        <w:rPr>
          <w:rStyle w:val="1"/>
          <w:color w:val="000000"/>
        </w:rPr>
        <w:t>Данные об объекте:</w:t>
      </w:r>
    </w:p>
    <w:p w:rsidR="008B7BF0" w:rsidRDefault="008B7BF0" w:rsidP="008B7BF0">
      <w:pPr>
        <w:pStyle w:val="a5"/>
        <w:numPr>
          <w:ilvl w:val="0"/>
          <w:numId w:val="8"/>
        </w:numPr>
        <w:tabs>
          <w:tab w:val="left" w:pos="553"/>
        </w:tabs>
        <w:jc w:val="both"/>
        <w:rPr>
          <w:sz w:val="24"/>
          <w:szCs w:val="24"/>
        </w:rPr>
      </w:pPr>
      <w:r>
        <w:rPr>
          <w:rStyle w:val="1"/>
          <w:color w:val="000000"/>
        </w:rPr>
        <w:t>наименование изделия (узла);</w:t>
      </w:r>
    </w:p>
    <w:p w:rsidR="008B7BF0" w:rsidRDefault="008B7BF0" w:rsidP="008B7BF0">
      <w:pPr>
        <w:pStyle w:val="a5"/>
        <w:numPr>
          <w:ilvl w:val="0"/>
          <w:numId w:val="8"/>
        </w:numPr>
        <w:tabs>
          <w:tab w:val="left" w:pos="553"/>
        </w:tabs>
        <w:jc w:val="both"/>
        <w:rPr>
          <w:sz w:val="24"/>
          <w:szCs w:val="24"/>
        </w:rPr>
      </w:pPr>
      <w:r>
        <w:rPr>
          <w:rStyle w:val="1"/>
          <w:color w:val="000000"/>
        </w:rPr>
        <w:t>чертеж, эскиз контролируемого объекта, их номера;</w:t>
      </w:r>
    </w:p>
    <w:p w:rsidR="008B7BF0" w:rsidRDefault="008B7BF0" w:rsidP="008B7BF0">
      <w:pPr>
        <w:pStyle w:val="a5"/>
        <w:numPr>
          <w:ilvl w:val="0"/>
          <w:numId w:val="8"/>
        </w:numPr>
        <w:tabs>
          <w:tab w:val="left" w:pos="553"/>
        </w:tabs>
        <w:jc w:val="both"/>
        <w:rPr>
          <w:sz w:val="24"/>
          <w:szCs w:val="24"/>
        </w:rPr>
      </w:pPr>
      <w:r>
        <w:rPr>
          <w:rStyle w:val="1"/>
          <w:color w:val="000000"/>
        </w:rPr>
        <w:t>номера соединений;</w:t>
      </w:r>
    </w:p>
    <w:p w:rsidR="008B7BF0" w:rsidRDefault="008B7BF0" w:rsidP="008B7BF0">
      <w:pPr>
        <w:pStyle w:val="a5"/>
        <w:numPr>
          <w:ilvl w:val="0"/>
          <w:numId w:val="8"/>
        </w:numPr>
        <w:tabs>
          <w:tab w:val="left" w:pos="553"/>
        </w:tabs>
        <w:jc w:val="both"/>
        <w:rPr>
          <w:sz w:val="24"/>
          <w:szCs w:val="24"/>
        </w:rPr>
      </w:pPr>
      <w:r>
        <w:rPr>
          <w:rStyle w:val="1"/>
          <w:color w:val="000000"/>
        </w:rPr>
        <w:t>объем контроля;</w:t>
      </w:r>
    </w:p>
    <w:p w:rsidR="008B7BF0" w:rsidRDefault="008B7BF0" w:rsidP="008B7BF0">
      <w:pPr>
        <w:pStyle w:val="a5"/>
        <w:numPr>
          <w:ilvl w:val="0"/>
          <w:numId w:val="8"/>
        </w:numPr>
        <w:tabs>
          <w:tab w:val="left" w:pos="548"/>
        </w:tabs>
        <w:jc w:val="both"/>
        <w:rPr>
          <w:sz w:val="24"/>
          <w:szCs w:val="24"/>
        </w:rPr>
      </w:pPr>
      <w:r>
        <w:rPr>
          <w:rStyle w:val="1"/>
          <w:color w:val="000000"/>
        </w:rPr>
        <w:t>наличие наружных (внутренних) поверхностей сосудов, труб и т.д.;</w:t>
      </w:r>
    </w:p>
    <w:p w:rsidR="008B7BF0" w:rsidRDefault="008B7BF0" w:rsidP="008B7BF0">
      <w:pPr>
        <w:pStyle w:val="a5"/>
        <w:numPr>
          <w:ilvl w:val="0"/>
          <w:numId w:val="8"/>
        </w:numPr>
        <w:tabs>
          <w:tab w:val="left" w:pos="548"/>
        </w:tabs>
        <w:jc w:val="both"/>
        <w:rPr>
          <w:sz w:val="24"/>
          <w:szCs w:val="24"/>
        </w:rPr>
      </w:pPr>
      <w:r>
        <w:rPr>
          <w:rStyle w:val="1"/>
          <w:color w:val="000000"/>
        </w:rPr>
        <w:t>ширина контролируемой зоны (при контроле сварных соединений);</w:t>
      </w:r>
    </w:p>
    <w:p w:rsidR="008B7BF0" w:rsidRDefault="008B7BF0" w:rsidP="008B7BF0">
      <w:pPr>
        <w:pStyle w:val="a5"/>
        <w:numPr>
          <w:ilvl w:val="0"/>
          <w:numId w:val="8"/>
        </w:numPr>
        <w:tabs>
          <w:tab w:val="left" w:pos="548"/>
        </w:tabs>
        <w:jc w:val="both"/>
        <w:rPr>
          <w:sz w:val="24"/>
          <w:szCs w:val="24"/>
        </w:rPr>
      </w:pPr>
      <w:r>
        <w:rPr>
          <w:rStyle w:val="1"/>
          <w:color w:val="000000"/>
        </w:rPr>
        <w:t>толщина стенки (при контроле литья):</w:t>
      </w:r>
    </w:p>
    <w:p w:rsidR="008B7BF0" w:rsidRDefault="008B7BF0" w:rsidP="008B7BF0">
      <w:pPr>
        <w:pStyle w:val="a5"/>
        <w:numPr>
          <w:ilvl w:val="0"/>
          <w:numId w:val="8"/>
        </w:numPr>
        <w:tabs>
          <w:tab w:val="left" w:pos="548"/>
        </w:tabs>
        <w:jc w:val="both"/>
        <w:rPr>
          <w:sz w:val="24"/>
          <w:szCs w:val="24"/>
        </w:rPr>
      </w:pPr>
      <w:r>
        <w:rPr>
          <w:rStyle w:val="1"/>
          <w:color w:val="000000"/>
        </w:rPr>
        <w:t>марка материала;</w:t>
      </w:r>
    </w:p>
    <w:p w:rsidR="008B7BF0" w:rsidRDefault="008B7BF0" w:rsidP="008B7BF0">
      <w:pPr>
        <w:pStyle w:val="a5"/>
        <w:numPr>
          <w:ilvl w:val="0"/>
          <w:numId w:val="8"/>
        </w:numPr>
        <w:tabs>
          <w:tab w:val="left" w:pos="536"/>
        </w:tabs>
        <w:jc w:val="both"/>
        <w:rPr>
          <w:sz w:val="24"/>
          <w:szCs w:val="24"/>
        </w:rPr>
      </w:pPr>
      <w:r>
        <w:rPr>
          <w:rStyle w:val="1"/>
          <w:color w:val="000000"/>
        </w:rPr>
        <w:t xml:space="preserve">состояние контролируемой поверхности (до или после механообработки, вид механообработки, до или после нанесения гальванических покрытий), шероховатость поверхности </w:t>
      </w:r>
      <w:r w:rsidRPr="008B7BF0">
        <w:rPr>
          <w:rStyle w:val="1"/>
          <w:color w:val="000000"/>
        </w:rPr>
        <w:t>(</w:t>
      </w:r>
      <w:proofErr w:type="spellStart"/>
      <w:r>
        <w:rPr>
          <w:rStyle w:val="1"/>
          <w:i/>
          <w:iCs/>
          <w:color w:val="000000"/>
          <w:lang w:val="en-US"/>
        </w:rPr>
        <w:t>R</w:t>
      </w:r>
      <w:r>
        <w:rPr>
          <w:rStyle w:val="1"/>
          <w:i/>
          <w:iCs/>
          <w:color w:val="000000"/>
          <w:sz w:val="13"/>
          <w:szCs w:val="13"/>
          <w:lang w:val="en-US"/>
        </w:rPr>
        <w:t>z</w:t>
      </w:r>
      <w:proofErr w:type="spellEnd"/>
      <w:r w:rsidRPr="008B7BF0">
        <w:rPr>
          <w:rStyle w:val="1"/>
          <w:color w:val="000000"/>
        </w:rPr>
        <w:t>);</w:t>
      </w:r>
    </w:p>
    <w:p w:rsidR="008B7BF0" w:rsidRDefault="008B7BF0" w:rsidP="008B7BF0">
      <w:pPr>
        <w:pStyle w:val="a5"/>
        <w:numPr>
          <w:ilvl w:val="0"/>
          <w:numId w:val="8"/>
        </w:numPr>
        <w:tabs>
          <w:tab w:val="left" w:pos="553"/>
        </w:tabs>
        <w:jc w:val="both"/>
        <w:rPr>
          <w:sz w:val="24"/>
          <w:szCs w:val="24"/>
        </w:rPr>
      </w:pPr>
      <w:r>
        <w:rPr>
          <w:rStyle w:val="1"/>
          <w:color w:val="000000"/>
        </w:rPr>
        <w:t>категория соединений;</w:t>
      </w:r>
    </w:p>
    <w:p w:rsidR="008B7BF0" w:rsidRDefault="008B7BF0" w:rsidP="008B7BF0">
      <w:pPr>
        <w:pStyle w:val="a5"/>
        <w:numPr>
          <w:ilvl w:val="0"/>
          <w:numId w:val="8"/>
        </w:numPr>
        <w:tabs>
          <w:tab w:val="left" w:pos="553"/>
        </w:tabs>
        <w:jc w:val="both"/>
        <w:rPr>
          <w:sz w:val="24"/>
          <w:szCs w:val="24"/>
        </w:rPr>
      </w:pPr>
      <w:r>
        <w:rPr>
          <w:rStyle w:val="1"/>
          <w:color w:val="000000"/>
        </w:rPr>
        <w:t>особые сведения (поступление на контроль после сварки и термической обработки).</w:t>
      </w:r>
    </w:p>
    <w:p w:rsidR="008B7BF0" w:rsidRDefault="008B7BF0" w:rsidP="008B7BF0">
      <w:pPr>
        <w:pStyle w:val="a5"/>
        <w:numPr>
          <w:ilvl w:val="3"/>
          <w:numId w:val="4"/>
        </w:numPr>
        <w:tabs>
          <w:tab w:val="left" w:pos="1086"/>
        </w:tabs>
        <w:jc w:val="both"/>
        <w:rPr>
          <w:sz w:val="24"/>
          <w:szCs w:val="24"/>
        </w:rPr>
      </w:pPr>
      <w:r>
        <w:rPr>
          <w:rStyle w:val="1"/>
          <w:color w:val="000000"/>
        </w:rPr>
        <w:t>Сведения о средствах и параметрах контроля:</w:t>
      </w:r>
    </w:p>
    <w:p w:rsidR="008B7BF0" w:rsidRDefault="008B7BF0" w:rsidP="008B7BF0">
      <w:pPr>
        <w:pStyle w:val="a5"/>
        <w:numPr>
          <w:ilvl w:val="0"/>
          <w:numId w:val="9"/>
        </w:numPr>
        <w:tabs>
          <w:tab w:val="left" w:pos="553"/>
        </w:tabs>
        <w:jc w:val="both"/>
        <w:rPr>
          <w:sz w:val="24"/>
          <w:szCs w:val="24"/>
        </w:rPr>
      </w:pPr>
      <w:r>
        <w:rPr>
          <w:rStyle w:val="1"/>
          <w:color w:val="000000"/>
        </w:rPr>
        <w:t>метод контроля;</w:t>
      </w:r>
    </w:p>
    <w:p w:rsidR="008B7BF0" w:rsidRDefault="008B7BF0" w:rsidP="008B7BF0">
      <w:pPr>
        <w:pStyle w:val="a5"/>
        <w:numPr>
          <w:ilvl w:val="0"/>
          <w:numId w:val="9"/>
        </w:numPr>
        <w:tabs>
          <w:tab w:val="left" w:pos="553"/>
        </w:tabs>
        <w:jc w:val="both"/>
        <w:rPr>
          <w:sz w:val="24"/>
          <w:szCs w:val="24"/>
        </w:rPr>
      </w:pPr>
      <w:r>
        <w:rPr>
          <w:rStyle w:val="1"/>
          <w:color w:val="000000"/>
        </w:rPr>
        <w:t>класс чувствительности;</w:t>
      </w:r>
    </w:p>
    <w:p w:rsidR="008B7BF0" w:rsidRDefault="008B7BF0" w:rsidP="008B7BF0">
      <w:pPr>
        <w:pStyle w:val="a5"/>
        <w:numPr>
          <w:ilvl w:val="0"/>
          <w:numId w:val="9"/>
        </w:numPr>
        <w:tabs>
          <w:tab w:val="left" w:pos="541"/>
        </w:tabs>
        <w:jc w:val="both"/>
        <w:rPr>
          <w:sz w:val="24"/>
          <w:szCs w:val="24"/>
        </w:rPr>
      </w:pPr>
      <w:r>
        <w:rPr>
          <w:rStyle w:val="1"/>
          <w:color w:val="000000"/>
        </w:rPr>
        <w:t xml:space="preserve">особые условия проведения контроля (климатические, температура объекта контроля и </w:t>
      </w:r>
      <w:proofErr w:type="gramStart"/>
      <w:r>
        <w:rPr>
          <w:rStyle w:val="1"/>
          <w:color w:val="000000"/>
        </w:rPr>
        <w:t>другое</w:t>
      </w:r>
      <w:proofErr w:type="gramEnd"/>
      <w:r>
        <w:rPr>
          <w:rStyle w:val="1"/>
          <w:color w:val="000000"/>
        </w:rPr>
        <w:t>);</w:t>
      </w:r>
    </w:p>
    <w:p w:rsidR="008B7BF0" w:rsidRDefault="008B7BF0" w:rsidP="008B7BF0">
      <w:pPr>
        <w:pStyle w:val="a5"/>
        <w:numPr>
          <w:ilvl w:val="0"/>
          <w:numId w:val="9"/>
        </w:numPr>
        <w:tabs>
          <w:tab w:val="left" w:pos="536"/>
        </w:tabs>
        <w:jc w:val="both"/>
        <w:rPr>
          <w:sz w:val="24"/>
          <w:szCs w:val="24"/>
        </w:rPr>
      </w:pPr>
      <w:r>
        <w:rPr>
          <w:rStyle w:val="1"/>
          <w:color w:val="000000"/>
        </w:rPr>
        <w:t>аппаратура и вспомогательные устройства, источники освещения, ультрафиолетовые облучатели, контрольные образцы и т.д.;</w:t>
      </w:r>
    </w:p>
    <w:p w:rsidR="008B7BF0" w:rsidRDefault="008B7BF0" w:rsidP="008B7BF0">
      <w:pPr>
        <w:pStyle w:val="a5"/>
        <w:numPr>
          <w:ilvl w:val="0"/>
          <w:numId w:val="9"/>
        </w:numPr>
        <w:tabs>
          <w:tab w:val="left" w:pos="541"/>
        </w:tabs>
        <w:jc w:val="both"/>
        <w:rPr>
          <w:sz w:val="24"/>
          <w:szCs w:val="24"/>
        </w:rPr>
      </w:pPr>
      <w:r>
        <w:rPr>
          <w:rStyle w:val="1"/>
          <w:color w:val="000000"/>
        </w:rPr>
        <w:t>дефектоскопические материалы (или аэрозольные комплекты): очиститель поверхности перед проведением контроля (наименование, обозначение), условия нанесения, время выдержки;</w:t>
      </w:r>
    </w:p>
    <w:p w:rsidR="008B7BF0" w:rsidRDefault="008B7BF0" w:rsidP="008B7BF0">
      <w:pPr>
        <w:pStyle w:val="a5"/>
        <w:numPr>
          <w:ilvl w:val="0"/>
          <w:numId w:val="9"/>
        </w:numPr>
        <w:tabs>
          <w:tab w:val="left" w:pos="541"/>
        </w:tabs>
        <w:jc w:val="both"/>
        <w:rPr>
          <w:sz w:val="24"/>
          <w:szCs w:val="24"/>
        </w:rPr>
      </w:pPr>
      <w:proofErr w:type="gramStart"/>
      <w:r>
        <w:rPr>
          <w:rStyle w:val="1"/>
          <w:color w:val="000000"/>
        </w:rPr>
        <w:t>индикаторный</w:t>
      </w:r>
      <w:proofErr w:type="gramEnd"/>
      <w:r>
        <w:rPr>
          <w:rStyle w:val="1"/>
          <w:color w:val="000000"/>
        </w:rPr>
        <w:t xml:space="preserve"> </w:t>
      </w:r>
      <w:proofErr w:type="spellStart"/>
      <w:r>
        <w:rPr>
          <w:rStyle w:val="1"/>
          <w:color w:val="000000"/>
        </w:rPr>
        <w:t>пенетрант</w:t>
      </w:r>
      <w:proofErr w:type="spellEnd"/>
      <w:r>
        <w:rPr>
          <w:rStyle w:val="1"/>
          <w:color w:val="000000"/>
        </w:rPr>
        <w:t xml:space="preserve"> (наименование, обозначение), условия нанесения, время выдержки;</w:t>
      </w:r>
    </w:p>
    <w:p w:rsidR="008B7BF0" w:rsidRDefault="008B7BF0" w:rsidP="008B7BF0">
      <w:pPr>
        <w:pStyle w:val="a5"/>
        <w:numPr>
          <w:ilvl w:val="0"/>
          <w:numId w:val="9"/>
        </w:numPr>
        <w:tabs>
          <w:tab w:val="left" w:pos="541"/>
        </w:tabs>
        <w:jc w:val="both"/>
        <w:rPr>
          <w:sz w:val="24"/>
          <w:szCs w:val="24"/>
        </w:rPr>
      </w:pPr>
      <w:r>
        <w:rPr>
          <w:rStyle w:val="1"/>
          <w:color w:val="000000"/>
        </w:rPr>
        <w:t xml:space="preserve">очиститель объекта контроля от </w:t>
      </w:r>
      <w:proofErr w:type="spellStart"/>
      <w:r>
        <w:rPr>
          <w:rStyle w:val="1"/>
          <w:color w:val="000000"/>
        </w:rPr>
        <w:t>пенетранта</w:t>
      </w:r>
      <w:proofErr w:type="spellEnd"/>
      <w:r>
        <w:rPr>
          <w:rStyle w:val="1"/>
          <w:color w:val="000000"/>
        </w:rPr>
        <w:t xml:space="preserve"> (наименование, обозначение), условия нанесения, время выдержки;</w:t>
      </w:r>
    </w:p>
    <w:p w:rsidR="008B7BF0" w:rsidRDefault="008B7BF0" w:rsidP="008B7BF0">
      <w:pPr>
        <w:pStyle w:val="a5"/>
        <w:numPr>
          <w:ilvl w:val="0"/>
          <w:numId w:val="9"/>
        </w:numPr>
        <w:tabs>
          <w:tab w:val="left" w:pos="553"/>
        </w:tabs>
        <w:jc w:val="both"/>
        <w:rPr>
          <w:sz w:val="24"/>
          <w:szCs w:val="24"/>
        </w:rPr>
      </w:pPr>
      <w:r>
        <w:rPr>
          <w:rStyle w:val="1"/>
          <w:color w:val="000000"/>
        </w:rPr>
        <w:t>проявитель (наименование, обозначение), условия нанесения, время выдержки.</w:t>
      </w:r>
    </w:p>
    <w:p w:rsidR="008B7BF0" w:rsidRDefault="008B7BF0" w:rsidP="008B7BF0">
      <w:pPr>
        <w:pStyle w:val="a5"/>
        <w:numPr>
          <w:ilvl w:val="3"/>
          <w:numId w:val="4"/>
        </w:numPr>
        <w:tabs>
          <w:tab w:val="left" w:pos="1086"/>
        </w:tabs>
        <w:jc w:val="both"/>
        <w:rPr>
          <w:sz w:val="24"/>
          <w:szCs w:val="24"/>
        </w:rPr>
      </w:pPr>
      <w:r>
        <w:rPr>
          <w:rStyle w:val="1"/>
          <w:color w:val="000000"/>
        </w:rPr>
        <w:t>Сведения по технологии контроля:</w:t>
      </w:r>
    </w:p>
    <w:p w:rsidR="008B7BF0" w:rsidRDefault="008B7BF0" w:rsidP="008B7BF0">
      <w:pPr>
        <w:pStyle w:val="a5"/>
        <w:numPr>
          <w:ilvl w:val="0"/>
          <w:numId w:val="10"/>
        </w:numPr>
        <w:tabs>
          <w:tab w:val="left" w:pos="553"/>
        </w:tabs>
        <w:jc w:val="both"/>
        <w:rPr>
          <w:sz w:val="24"/>
          <w:szCs w:val="24"/>
        </w:rPr>
      </w:pPr>
      <w:r>
        <w:rPr>
          <w:rStyle w:val="1"/>
          <w:color w:val="000000"/>
        </w:rPr>
        <w:t>наименование нормативного документа по проведению контроля;</w:t>
      </w:r>
    </w:p>
    <w:p w:rsidR="008B7BF0" w:rsidRDefault="008B7BF0" w:rsidP="008B7BF0">
      <w:pPr>
        <w:pStyle w:val="a5"/>
        <w:numPr>
          <w:ilvl w:val="0"/>
          <w:numId w:val="10"/>
        </w:numPr>
        <w:tabs>
          <w:tab w:val="left" w:pos="548"/>
        </w:tabs>
        <w:jc w:val="both"/>
        <w:rPr>
          <w:sz w:val="24"/>
          <w:szCs w:val="24"/>
        </w:rPr>
      </w:pPr>
      <w:r>
        <w:rPr>
          <w:rStyle w:val="1"/>
          <w:color w:val="000000"/>
        </w:rPr>
        <w:t>визуальный осмотр поверхности;</w:t>
      </w:r>
    </w:p>
    <w:p w:rsidR="008B7BF0" w:rsidRDefault="008B7BF0" w:rsidP="008B7BF0">
      <w:pPr>
        <w:pStyle w:val="a5"/>
        <w:numPr>
          <w:ilvl w:val="0"/>
          <w:numId w:val="10"/>
        </w:numPr>
        <w:tabs>
          <w:tab w:val="left" w:pos="548"/>
        </w:tabs>
        <w:jc w:val="both"/>
        <w:rPr>
          <w:sz w:val="24"/>
          <w:szCs w:val="24"/>
        </w:rPr>
      </w:pPr>
      <w:r>
        <w:rPr>
          <w:rStyle w:val="1"/>
          <w:color w:val="000000"/>
        </w:rPr>
        <w:t>порядок выполнения технологических операций капиллярного контроля.</w:t>
      </w:r>
    </w:p>
    <w:p w:rsidR="008B7BF0" w:rsidRDefault="008B7BF0" w:rsidP="008B7BF0">
      <w:pPr>
        <w:pStyle w:val="a5"/>
        <w:numPr>
          <w:ilvl w:val="3"/>
          <w:numId w:val="4"/>
        </w:numPr>
        <w:tabs>
          <w:tab w:val="left" w:pos="1086"/>
        </w:tabs>
        <w:jc w:val="both"/>
        <w:rPr>
          <w:sz w:val="24"/>
          <w:szCs w:val="24"/>
        </w:rPr>
      </w:pPr>
      <w:r>
        <w:rPr>
          <w:rStyle w:val="1"/>
          <w:color w:val="000000"/>
        </w:rPr>
        <w:t>Оценка результатов контроля:</w:t>
      </w:r>
    </w:p>
    <w:p w:rsidR="008B7BF0" w:rsidRDefault="008B7BF0" w:rsidP="008B7BF0">
      <w:pPr>
        <w:pStyle w:val="a5"/>
        <w:numPr>
          <w:ilvl w:val="0"/>
          <w:numId w:val="11"/>
        </w:numPr>
        <w:tabs>
          <w:tab w:val="left" w:pos="548"/>
        </w:tabs>
        <w:jc w:val="both"/>
        <w:rPr>
          <w:sz w:val="24"/>
          <w:szCs w:val="24"/>
        </w:rPr>
      </w:pPr>
      <w:r>
        <w:rPr>
          <w:rStyle w:val="1"/>
          <w:color w:val="000000"/>
        </w:rPr>
        <w:t>наименование нормативных документов;</w:t>
      </w:r>
    </w:p>
    <w:p w:rsidR="008B7BF0" w:rsidRDefault="008B7BF0" w:rsidP="008B7BF0">
      <w:pPr>
        <w:pStyle w:val="a5"/>
        <w:numPr>
          <w:ilvl w:val="0"/>
          <w:numId w:val="11"/>
        </w:numPr>
        <w:tabs>
          <w:tab w:val="left" w:pos="548"/>
        </w:tabs>
        <w:jc w:val="both"/>
        <w:rPr>
          <w:sz w:val="24"/>
          <w:szCs w:val="24"/>
        </w:rPr>
      </w:pPr>
      <w:r>
        <w:rPr>
          <w:rStyle w:val="1"/>
          <w:color w:val="000000"/>
        </w:rPr>
        <w:t>нормы по разбраковке (недопустимые или допустимые дефекты, их условное обозначение);</w:t>
      </w:r>
    </w:p>
    <w:p w:rsidR="008B7BF0" w:rsidRDefault="008B7BF0" w:rsidP="008B7BF0">
      <w:pPr>
        <w:pStyle w:val="a5"/>
        <w:numPr>
          <w:ilvl w:val="0"/>
          <w:numId w:val="11"/>
        </w:numPr>
        <w:tabs>
          <w:tab w:val="left" w:pos="531"/>
        </w:tabs>
        <w:jc w:val="both"/>
        <w:rPr>
          <w:sz w:val="24"/>
          <w:szCs w:val="24"/>
        </w:rPr>
      </w:pPr>
      <w:r>
        <w:rPr>
          <w:rStyle w:val="1"/>
          <w:color w:val="000000"/>
        </w:rPr>
        <w:t>характеристики оценки результатов контроля (по индикаторным следам или по фактическим размерам).</w:t>
      </w:r>
    </w:p>
    <w:p w:rsidR="008B7BF0" w:rsidRDefault="008B7BF0" w:rsidP="008B7BF0">
      <w:pPr>
        <w:pStyle w:val="a5"/>
        <w:numPr>
          <w:ilvl w:val="3"/>
          <w:numId w:val="4"/>
        </w:numPr>
        <w:tabs>
          <w:tab w:val="left" w:pos="1086"/>
        </w:tabs>
        <w:jc w:val="both"/>
        <w:rPr>
          <w:sz w:val="24"/>
          <w:szCs w:val="24"/>
        </w:rPr>
      </w:pPr>
      <w:r>
        <w:rPr>
          <w:rStyle w:val="1"/>
          <w:color w:val="000000"/>
        </w:rPr>
        <w:t>Оформление технологических карт контроля:</w:t>
      </w:r>
    </w:p>
    <w:p w:rsidR="008B7BF0" w:rsidRDefault="008B7BF0" w:rsidP="008B7BF0">
      <w:pPr>
        <w:pStyle w:val="a5"/>
        <w:numPr>
          <w:ilvl w:val="0"/>
          <w:numId w:val="12"/>
        </w:numPr>
        <w:tabs>
          <w:tab w:val="left" w:pos="531"/>
        </w:tabs>
        <w:jc w:val="both"/>
        <w:rPr>
          <w:sz w:val="24"/>
          <w:szCs w:val="24"/>
        </w:rPr>
      </w:pPr>
      <w:r>
        <w:rPr>
          <w:rStyle w:val="1"/>
          <w:color w:val="000000"/>
        </w:rPr>
        <w:t>формы технологических карт капиллярного контроля даны в приложении 10 форма 1 и 2 (</w:t>
      </w:r>
      <w:proofErr w:type="gramStart"/>
      <w:r>
        <w:rPr>
          <w:rStyle w:val="1"/>
          <w:color w:val="000000"/>
        </w:rPr>
        <w:t>рекомендуемое</w:t>
      </w:r>
      <w:proofErr w:type="gramEnd"/>
      <w:r>
        <w:rPr>
          <w:rStyle w:val="1"/>
          <w:color w:val="000000"/>
        </w:rPr>
        <w:t>);</w:t>
      </w:r>
    </w:p>
    <w:p w:rsidR="008B7BF0" w:rsidRDefault="008B7BF0" w:rsidP="008B7BF0">
      <w:pPr>
        <w:pStyle w:val="a5"/>
        <w:numPr>
          <w:ilvl w:val="0"/>
          <w:numId w:val="12"/>
        </w:numPr>
        <w:tabs>
          <w:tab w:val="left" w:pos="536"/>
        </w:tabs>
        <w:jc w:val="both"/>
        <w:rPr>
          <w:sz w:val="24"/>
          <w:szCs w:val="24"/>
        </w:rPr>
      </w:pPr>
      <w:r>
        <w:rPr>
          <w:rStyle w:val="1"/>
          <w:color w:val="000000"/>
        </w:rPr>
        <w:t>пример заполнения технологической карты капиллярного контроля сварного соединения с помощью аэрозольного комплекта приведен в приложении 10 (</w:t>
      </w:r>
      <w:proofErr w:type="gramStart"/>
      <w:r>
        <w:rPr>
          <w:rStyle w:val="1"/>
          <w:color w:val="000000"/>
        </w:rPr>
        <w:t>рекомендуемое</w:t>
      </w:r>
      <w:proofErr w:type="gramEnd"/>
      <w:r>
        <w:rPr>
          <w:rStyle w:val="1"/>
          <w:color w:val="000000"/>
        </w:rPr>
        <w:t>).</w:t>
      </w:r>
    </w:p>
    <w:p w:rsidR="008B7BF0" w:rsidRDefault="008B7BF0" w:rsidP="008B7BF0">
      <w:pPr>
        <w:pStyle w:val="a5"/>
        <w:numPr>
          <w:ilvl w:val="1"/>
          <w:numId w:val="4"/>
        </w:numPr>
        <w:tabs>
          <w:tab w:val="left" w:pos="783"/>
        </w:tabs>
        <w:jc w:val="both"/>
        <w:rPr>
          <w:sz w:val="24"/>
          <w:szCs w:val="24"/>
        </w:rPr>
      </w:pPr>
      <w:r>
        <w:rPr>
          <w:rStyle w:val="1"/>
          <w:color w:val="000000"/>
        </w:rPr>
        <w:t>Визуальный осмотр контролируемого участка.</w:t>
      </w:r>
    </w:p>
    <w:p w:rsidR="008B7BF0" w:rsidRDefault="008B7BF0" w:rsidP="008B7BF0">
      <w:pPr>
        <w:pStyle w:val="a5"/>
        <w:numPr>
          <w:ilvl w:val="2"/>
          <w:numId w:val="4"/>
        </w:numPr>
        <w:tabs>
          <w:tab w:val="left" w:pos="901"/>
        </w:tabs>
        <w:jc w:val="both"/>
        <w:rPr>
          <w:sz w:val="24"/>
          <w:szCs w:val="24"/>
        </w:rPr>
      </w:pPr>
      <w:r>
        <w:rPr>
          <w:rStyle w:val="1"/>
          <w:color w:val="000000"/>
        </w:rPr>
        <w:t xml:space="preserve">Визуальный осмотр контролируемого участка проводится в соответствии с </w:t>
      </w:r>
      <w:proofErr w:type="spellStart"/>
      <w:r>
        <w:rPr>
          <w:rStyle w:val="1"/>
          <w:color w:val="000000"/>
        </w:rPr>
        <w:t>пп</w:t>
      </w:r>
      <w:proofErr w:type="spellEnd"/>
      <w:r>
        <w:rPr>
          <w:rStyle w:val="1"/>
          <w:color w:val="000000"/>
        </w:rPr>
        <w:t>. 1.12, 1.16.</w:t>
      </w:r>
    </w:p>
    <w:p w:rsidR="008B7BF0" w:rsidRDefault="008B7BF0" w:rsidP="00AF3BB3">
      <w:pPr>
        <w:pStyle w:val="a5"/>
        <w:numPr>
          <w:ilvl w:val="2"/>
          <w:numId w:val="4"/>
        </w:numPr>
        <w:tabs>
          <w:tab w:val="left" w:pos="0"/>
        </w:tabs>
        <w:jc w:val="both"/>
        <w:rPr>
          <w:sz w:val="24"/>
          <w:szCs w:val="24"/>
        </w:rPr>
      </w:pPr>
      <w:r>
        <w:rPr>
          <w:rStyle w:val="1"/>
          <w:color w:val="000000"/>
        </w:rPr>
        <w:t xml:space="preserve">При осмотре контролируемого участка необходимо проверить соответствие его эскизу или чертежу, приведенному в технологической карте контроля качество поверхности и </w:t>
      </w:r>
      <w:r>
        <w:rPr>
          <w:rStyle w:val="1"/>
          <w:color w:val="000000"/>
        </w:rPr>
        <w:lastRenderedPageBreak/>
        <w:t>степень ее загрязнения.</w:t>
      </w:r>
    </w:p>
    <w:p w:rsidR="008B7BF0" w:rsidRDefault="008B7BF0" w:rsidP="008B7BF0">
      <w:pPr>
        <w:pStyle w:val="a5"/>
        <w:numPr>
          <w:ilvl w:val="2"/>
          <w:numId w:val="4"/>
        </w:numPr>
        <w:tabs>
          <w:tab w:val="left" w:pos="886"/>
        </w:tabs>
        <w:jc w:val="both"/>
        <w:rPr>
          <w:sz w:val="24"/>
          <w:szCs w:val="24"/>
        </w:rPr>
      </w:pPr>
      <w:r>
        <w:rPr>
          <w:rStyle w:val="1"/>
          <w:color w:val="000000"/>
        </w:rPr>
        <w:t>Все обнаруженные недопустимые согласно действующей НТД дефекты должны быть удалены или зафиксированы в журнале до проведения капиллярного контроля.</w:t>
      </w:r>
    </w:p>
    <w:p w:rsidR="008B7BF0" w:rsidRDefault="008B7BF0" w:rsidP="008B7BF0">
      <w:pPr>
        <w:pStyle w:val="a5"/>
        <w:numPr>
          <w:ilvl w:val="2"/>
          <w:numId w:val="4"/>
        </w:numPr>
        <w:tabs>
          <w:tab w:val="left" w:pos="886"/>
        </w:tabs>
        <w:jc w:val="both"/>
        <w:rPr>
          <w:sz w:val="24"/>
          <w:szCs w:val="24"/>
        </w:rPr>
      </w:pPr>
      <w:r>
        <w:rPr>
          <w:rStyle w:val="1"/>
          <w:color w:val="000000"/>
        </w:rPr>
        <w:t xml:space="preserve">На крупногабаритных объектах контролируемая поверхность разбивается на участки, удобные для проведения контроля в соответствии с </w:t>
      </w:r>
      <w:proofErr w:type="spellStart"/>
      <w:r>
        <w:rPr>
          <w:rStyle w:val="1"/>
          <w:color w:val="000000"/>
        </w:rPr>
        <w:t>пп</w:t>
      </w:r>
      <w:proofErr w:type="spellEnd"/>
      <w:r>
        <w:rPr>
          <w:rStyle w:val="1"/>
          <w:color w:val="000000"/>
        </w:rPr>
        <w:t>. 1.15 (1.15.1-1.15.3).</w:t>
      </w:r>
    </w:p>
    <w:p w:rsidR="008B7BF0" w:rsidRDefault="008B7BF0" w:rsidP="008B7BF0">
      <w:pPr>
        <w:pStyle w:val="a5"/>
        <w:numPr>
          <w:ilvl w:val="1"/>
          <w:numId w:val="4"/>
        </w:numPr>
        <w:tabs>
          <w:tab w:val="left" w:pos="770"/>
        </w:tabs>
        <w:jc w:val="both"/>
        <w:rPr>
          <w:sz w:val="24"/>
          <w:szCs w:val="24"/>
        </w:rPr>
      </w:pPr>
      <w:r>
        <w:rPr>
          <w:rStyle w:val="1"/>
          <w:color w:val="000000"/>
        </w:rPr>
        <w:t>Приготовление дефектоскопических материалов проводится в соответствии с п. 3.1.5 и приложения 2 (справочное).</w:t>
      </w:r>
    </w:p>
    <w:p w:rsidR="008B7BF0" w:rsidRDefault="008B7BF0" w:rsidP="008B7BF0">
      <w:pPr>
        <w:pStyle w:val="a5"/>
        <w:numPr>
          <w:ilvl w:val="1"/>
          <w:numId w:val="4"/>
        </w:numPr>
        <w:tabs>
          <w:tab w:val="left" w:pos="770"/>
        </w:tabs>
        <w:jc w:val="both"/>
        <w:rPr>
          <w:sz w:val="24"/>
          <w:szCs w:val="24"/>
        </w:rPr>
      </w:pPr>
      <w:r>
        <w:rPr>
          <w:rStyle w:val="1"/>
          <w:color w:val="000000"/>
        </w:rPr>
        <w:t xml:space="preserve">Проверка дефектоскопических материалов на их пригодность проводится в соответствии с </w:t>
      </w:r>
      <w:proofErr w:type="spellStart"/>
      <w:r>
        <w:rPr>
          <w:rStyle w:val="1"/>
          <w:color w:val="000000"/>
        </w:rPr>
        <w:t>пп</w:t>
      </w:r>
      <w:proofErr w:type="spellEnd"/>
      <w:r>
        <w:rPr>
          <w:rStyle w:val="1"/>
          <w:color w:val="000000"/>
        </w:rPr>
        <w:t>. 3.1.8 (3.1.8.1-3.1.8.3); 3.1.12.</w:t>
      </w:r>
    </w:p>
    <w:p w:rsidR="008B7BF0" w:rsidRDefault="008B7BF0" w:rsidP="008B7BF0">
      <w:pPr>
        <w:pStyle w:val="a5"/>
        <w:numPr>
          <w:ilvl w:val="1"/>
          <w:numId w:val="4"/>
        </w:numPr>
        <w:tabs>
          <w:tab w:val="left" w:pos="770"/>
        </w:tabs>
        <w:jc w:val="both"/>
        <w:rPr>
          <w:sz w:val="24"/>
          <w:szCs w:val="24"/>
        </w:rPr>
      </w:pPr>
      <w:r>
        <w:rPr>
          <w:rStyle w:val="1"/>
          <w:color w:val="000000"/>
        </w:rPr>
        <w:t>Подготовка рабочего места для проведения контроля</w:t>
      </w:r>
    </w:p>
    <w:p w:rsidR="008B7BF0" w:rsidRDefault="008B7BF0" w:rsidP="008B7BF0">
      <w:pPr>
        <w:pStyle w:val="a5"/>
        <w:numPr>
          <w:ilvl w:val="2"/>
          <w:numId w:val="4"/>
        </w:numPr>
        <w:tabs>
          <w:tab w:val="left" w:pos="886"/>
        </w:tabs>
        <w:jc w:val="both"/>
        <w:rPr>
          <w:sz w:val="24"/>
          <w:szCs w:val="24"/>
        </w:rPr>
      </w:pPr>
      <w:r>
        <w:rPr>
          <w:rStyle w:val="1"/>
          <w:color w:val="000000"/>
        </w:rPr>
        <w:t>Контроль объектов в зависимости от их веса, размеров и возможности демонтажа проводится или на участке в лаборатории предприятия, или непосредственно на объекте. Съемные мелкие узлы и детали предпочтительно контролировать на специальном участке.</w:t>
      </w:r>
    </w:p>
    <w:p w:rsidR="008B7BF0" w:rsidRDefault="008B7BF0" w:rsidP="008B7BF0">
      <w:pPr>
        <w:pStyle w:val="a5"/>
        <w:numPr>
          <w:ilvl w:val="2"/>
          <w:numId w:val="4"/>
        </w:numPr>
        <w:tabs>
          <w:tab w:val="left" w:pos="891"/>
        </w:tabs>
        <w:jc w:val="both"/>
        <w:rPr>
          <w:sz w:val="24"/>
          <w:szCs w:val="24"/>
        </w:rPr>
      </w:pPr>
      <w:r>
        <w:rPr>
          <w:rStyle w:val="1"/>
          <w:color w:val="000000"/>
        </w:rPr>
        <w:t>Организация участка для проведения контроля должна соответствовать "Требованиям" раздела 7 настоящих Методических указаний.</w:t>
      </w:r>
    </w:p>
    <w:p w:rsidR="008B7BF0" w:rsidRDefault="008B7BF0" w:rsidP="008B7BF0">
      <w:pPr>
        <w:pStyle w:val="a5"/>
        <w:numPr>
          <w:ilvl w:val="2"/>
          <w:numId w:val="4"/>
        </w:numPr>
        <w:tabs>
          <w:tab w:val="left" w:pos="886"/>
        </w:tabs>
        <w:jc w:val="both"/>
        <w:rPr>
          <w:sz w:val="24"/>
          <w:szCs w:val="24"/>
        </w:rPr>
      </w:pPr>
      <w:r>
        <w:rPr>
          <w:rStyle w:val="1"/>
          <w:color w:val="000000"/>
        </w:rPr>
        <w:t xml:space="preserve">При контроле на объекте необходимо иметь дефектоскопические наборы, лупу, кисти, ветошь </w:t>
      </w:r>
      <w:proofErr w:type="gramStart"/>
      <w:r>
        <w:rPr>
          <w:rStyle w:val="1"/>
          <w:color w:val="000000"/>
        </w:rPr>
        <w:t>х/б</w:t>
      </w:r>
      <w:proofErr w:type="gramEnd"/>
      <w:r>
        <w:rPr>
          <w:rStyle w:val="1"/>
          <w:color w:val="000000"/>
        </w:rPr>
        <w:t xml:space="preserve"> </w:t>
      </w:r>
      <w:proofErr w:type="spellStart"/>
      <w:r>
        <w:rPr>
          <w:rStyle w:val="1"/>
          <w:color w:val="000000"/>
        </w:rPr>
        <w:t>неворсистую</w:t>
      </w:r>
      <w:proofErr w:type="spellEnd"/>
      <w:r>
        <w:rPr>
          <w:rStyle w:val="1"/>
          <w:color w:val="000000"/>
        </w:rPr>
        <w:t>, переносную лампу для местного освещения, воду, устройство для подогрева воздуха (калориферы, фен и т.п.). Средства контроля должны соответствовать требованиям раздела 3.2 настоящего Документа.</w:t>
      </w:r>
    </w:p>
    <w:p w:rsidR="008B7BF0" w:rsidRDefault="008B7BF0" w:rsidP="008B7BF0">
      <w:pPr>
        <w:pStyle w:val="a5"/>
        <w:numPr>
          <w:ilvl w:val="2"/>
          <w:numId w:val="4"/>
        </w:numPr>
        <w:tabs>
          <w:tab w:val="left" w:pos="886"/>
        </w:tabs>
        <w:jc w:val="both"/>
        <w:rPr>
          <w:sz w:val="24"/>
          <w:szCs w:val="24"/>
        </w:rPr>
      </w:pPr>
      <w:r>
        <w:rPr>
          <w:rStyle w:val="1"/>
          <w:color w:val="000000"/>
        </w:rPr>
        <w:t>При контроле на объекте должен обеспечиваться удобный доступ к контролируемым поверхностям.</w:t>
      </w:r>
    </w:p>
    <w:p w:rsidR="008B7BF0" w:rsidRDefault="008B7BF0" w:rsidP="008B7BF0">
      <w:pPr>
        <w:pStyle w:val="a5"/>
        <w:numPr>
          <w:ilvl w:val="1"/>
          <w:numId w:val="4"/>
        </w:numPr>
        <w:tabs>
          <w:tab w:val="left" w:pos="770"/>
        </w:tabs>
        <w:jc w:val="both"/>
        <w:rPr>
          <w:sz w:val="24"/>
          <w:szCs w:val="24"/>
        </w:rPr>
      </w:pPr>
      <w:r>
        <w:rPr>
          <w:rStyle w:val="1"/>
          <w:color w:val="000000"/>
        </w:rPr>
        <w:t>Подготовка поверхности контролируемого объекта.</w:t>
      </w:r>
    </w:p>
    <w:p w:rsidR="008B7BF0" w:rsidRDefault="008B7BF0" w:rsidP="008B7BF0">
      <w:pPr>
        <w:pStyle w:val="a5"/>
        <w:numPr>
          <w:ilvl w:val="2"/>
          <w:numId w:val="4"/>
        </w:numPr>
        <w:tabs>
          <w:tab w:val="left" w:pos="886"/>
        </w:tabs>
        <w:jc w:val="both"/>
        <w:rPr>
          <w:sz w:val="24"/>
          <w:szCs w:val="24"/>
        </w:rPr>
      </w:pPr>
      <w:r>
        <w:rPr>
          <w:rStyle w:val="1"/>
          <w:color w:val="000000"/>
        </w:rPr>
        <w:t>Необходимость зачистки поверхности для контроля устанавливается путем осмотра в местах неудовлетворительного ее состояния (наличие ржавчины, окалины, оксидной пленки, подрезов, резких западаний между валиками сварных соединений и т.п.).</w:t>
      </w:r>
    </w:p>
    <w:p w:rsidR="008B7BF0" w:rsidRDefault="008B7BF0" w:rsidP="008B7BF0">
      <w:pPr>
        <w:pStyle w:val="a5"/>
        <w:numPr>
          <w:ilvl w:val="2"/>
          <w:numId w:val="4"/>
        </w:numPr>
        <w:tabs>
          <w:tab w:val="left" w:pos="881"/>
        </w:tabs>
        <w:jc w:val="both"/>
        <w:rPr>
          <w:sz w:val="24"/>
          <w:szCs w:val="24"/>
        </w:rPr>
      </w:pPr>
      <w:r>
        <w:rPr>
          <w:rStyle w:val="1"/>
          <w:color w:val="000000"/>
        </w:rPr>
        <w:t>Зачистка неудовлетворительно подготовленной поверхности необходима при образовании в процессе контроля светящегося или окрашенного фона.</w:t>
      </w:r>
    </w:p>
    <w:p w:rsidR="008B7BF0" w:rsidRDefault="008B7BF0" w:rsidP="008B7BF0">
      <w:pPr>
        <w:pStyle w:val="a5"/>
        <w:numPr>
          <w:ilvl w:val="2"/>
          <w:numId w:val="4"/>
        </w:numPr>
        <w:tabs>
          <w:tab w:val="left" w:pos="1066"/>
        </w:tabs>
        <w:jc w:val="both"/>
        <w:rPr>
          <w:sz w:val="24"/>
          <w:szCs w:val="24"/>
        </w:rPr>
      </w:pPr>
      <w:r>
        <w:rPr>
          <w:rStyle w:val="1"/>
          <w:color w:val="000000"/>
        </w:rPr>
        <w:t>Механическая зачистка</w:t>
      </w:r>
    </w:p>
    <w:p w:rsidR="008B7BF0" w:rsidRDefault="008B7BF0" w:rsidP="008B7BF0">
      <w:pPr>
        <w:pStyle w:val="a5"/>
        <w:numPr>
          <w:ilvl w:val="3"/>
          <w:numId w:val="4"/>
        </w:numPr>
        <w:tabs>
          <w:tab w:val="left" w:pos="1066"/>
        </w:tabs>
        <w:jc w:val="both"/>
        <w:rPr>
          <w:sz w:val="24"/>
          <w:szCs w:val="24"/>
        </w:rPr>
      </w:pPr>
      <w:r>
        <w:rPr>
          <w:rStyle w:val="1"/>
          <w:color w:val="000000"/>
        </w:rPr>
        <w:t>Механическую зачистку поверхности крупногабаритных объектов из сталей углеродистых, низколегированных и близких им по механическим свойствам, целесообразно проводить электрокорундовыми шлифовальными кругами на керамической связке (ГОСТ 2424).</w:t>
      </w:r>
    </w:p>
    <w:p w:rsidR="008B7BF0" w:rsidRDefault="008B7BF0" w:rsidP="008B7BF0">
      <w:pPr>
        <w:pStyle w:val="a5"/>
        <w:numPr>
          <w:ilvl w:val="3"/>
          <w:numId w:val="4"/>
        </w:numPr>
        <w:tabs>
          <w:tab w:val="left" w:pos="1066"/>
        </w:tabs>
        <w:jc w:val="both"/>
        <w:rPr>
          <w:sz w:val="24"/>
          <w:szCs w:val="24"/>
        </w:rPr>
      </w:pPr>
      <w:r>
        <w:rPr>
          <w:rStyle w:val="1"/>
          <w:color w:val="000000"/>
        </w:rPr>
        <w:t>Допускается применять для подготовки поверхности изделий из стали и чугуна дробеструйную или гидропескоструйную очистку струей водной суспензии кварцевого песка, молотого гранита или другого абразивного материала. При использовании гидропескоструйной обработки, полости несплошностей должны быть очищены путем: нанесения на поверхность проявителя П</w:t>
      </w:r>
      <w:r>
        <w:rPr>
          <w:rStyle w:val="1"/>
          <w:color w:val="000000"/>
          <w:vertAlign w:val="subscript"/>
        </w:rPr>
        <w:t>101</w:t>
      </w:r>
      <w:r>
        <w:rPr>
          <w:rStyle w:val="1"/>
          <w:color w:val="000000"/>
        </w:rPr>
        <w:t xml:space="preserve"> (или П</w:t>
      </w:r>
      <w:r>
        <w:rPr>
          <w:rStyle w:val="1"/>
          <w:color w:val="000000"/>
          <w:vertAlign w:val="subscript"/>
        </w:rPr>
        <w:t>104</w:t>
      </w:r>
      <w:r>
        <w:rPr>
          <w:rStyle w:val="1"/>
          <w:color w:val="000000"/>
        </w:rPr>
        <w:t>, или П</w:t>
      </w:r>
      <w:r>
        <w:rPr>
          <w:rStyle w:val="1"/>
          <w:color w:val="000000"/>
          <w:vertAlign w:val="subscript"/>
        </w:rPr>
        <w:t>103</w:t>
      </w:r>
      <w:r>
        <w:rPr>
          <w:rStyle w:val="1"/>
          <w:color w:val="000000"/>
        </w:rPr>
        <w:t>) с выдержкой не менее 20 минут после высыхания, удалением его сухой бязью, губкой или волосяной щеткой. Проявитель П</w:t>
      </w:r>
      <w:r>
        <w:rPr>
          <w:rStyle w:val="1"/>
          <w:color w:val="000000"/>
          <w:sz w:val="13"/>
          <w:szCs w:val="13"/>
        </w:rPr>
        <w:t xml:space="preserve">103 </w:t>
      </w:r>
      <w:r>
        <w:rPr>
          <w:rStyle w:val="1"/>
          <w:color w:val="000000"/>
        </w:rPr>
        <w:t>не следует удалять, если далее выполняется контроль в режиме накопления красителя.</w:t>
      </w:r>
    </w:p>
    <w:p w:rsidR="008B7BF0" w:rsidRDefault="008B7BF0" w:rsidP="008B7BF0">
      <w:pPr>
        <w:pStyle w:val="a5"/>
        <w:numPr>
          <w:ilvl w:val="3"/>
          <w:numId w:val="4"/>
        </w:numPr>
        <w:tabs>
          <w:tab w:val="left" w:pos="1066"/>
        </w:tabs>
        <w:jc w:val="both"/>
        <w:rPr>
          <w:sz w:val="24"/>
          <w:szCs w:val="24"/>
        </w:rPr>
      </w:pPr>
      <w:r>
        <w:rPr>
          <w:rStyle w:val="1"/>
          <w:color w:val="000000"/>
        </w:rPr>
        <w:t>Контроль объектов из цветных металлов и сплавов целесообразно проводить до их механической обработки.</w:t>
      </w:r>
    </w:p>
    <w:p w:rsidR="008B7BF0" w:rsidRDefault="008B7BF0" w:rsidP="008B7BF0">
      <w:pPr>
        <w:pStyle w:val="a5"/>
        <w:numPr>
          <w:ilvl w:val="3"/>
          <w:numId w:val="4"/>
        </w:numPr>
        <w:tabs>
          <w:tab w:val="left" w:pos="1066"/>
        </w:tabs>
        <w:jc w:val="both"/>
        <w:rPr>
          <w:sz w:val="24"/>
          <w:szCs w:val="24"/>
        </w:rPr>
      </w:pPr>
      <w:r>
        <w:rPr>
          <w:rStyle w:val="1"/>
          <w:color w:val="000000"/>
        </w:rPr>
        <w:t xml:space="preserve">Следы коррозии можно удалить шлифованием с помощью </w:t>
      </w:r>
      <w:proofErr w:type="spellStart"/>
      <w:r>
        <w:rPr>
          <w:rStyle w:val="1"/>
          <w:color w:val="000000"/>
        </w:rPr>
        <w:t>шлифшкурки</w:t>
      </w:r>
      <w:proofErr w:type="spellEnd"/>
      <w:r>
        <w:rPr>
          <w:rStyle w:val="1"/>
          <w:color w:val="000000"/>
        </w:rPr>
        <w:t xml:space="preserve"> зернистостью не более 8-10 мкм.</w:t>
      </w:r>
    </w:p>
    <w:p w:rsidR="008B7BF0" w:rsidRDefault="008B7BF0" w:rsidP="008B7BF0">
      <w:pPr>
        <w:pStyle w:val="a5"/>
        <w:numPr>
          <w:ilvl w:val="2"/>
          <w:numId w:val="4"/>
        </w:numPr>
        <w:tabs>
          <w:tab w:val="left" w:pos="886"/>
        </w:tabs>
        <w:jc w:val="both"/>
        <w:rPr>
          <w:sz w:val="24"/>
          <w:szCs w:val="24"/>
        </w:rPr>
      </w:pPr>
      <w:r>
        <w:rPr>
          <w:rStyle w:val="1"/>
          <w:color w:val="000000"/>
        </w:rPr>
        <w:t xml:space="preserve">Поверхность объекта должна быть очищена от масел, смазок и других загрязнений, промыта и обезжирена органическими растворителями (например, ацетоном, спиртом или денатуратом и др.), с последующей протиркой чистой сухой </w:t>
      </w:r>
      <w:proofErr w:type="spellStart"/>
      <w:r>
        <w:rPr>
          <w:rStyle w:val="1"/>
          <w:color w:val="000000"/>
        </w:rPr>
        <w:t>безворсовой</w:t>
      </w:r>
      <w:proofErr w:type="spellEnd"/>
      <w:r>
        <w:rPr>
          <w:rStyle w:val="1"/>
          <w:color w:val="000000"/>
        </w:rPr>
        <w:t xml:space="preserve"> </w:t>
      </w:r>
      <w:proofErr w:type="gramStart"/>
      <w:r>
        <w:rPr>
          <w:rStyle w:val="1"/>
          <w:color w:val="000000"/>
        </w:rPr>
        <w:t>х/б</w:t>
      </w:r>
      <w:proofErr w:type="gramEnd"/>
      <w:r>
        <w:rPr>
          <w:rStyle w:val="1"/>
          <w:color w:val="000000"/>
        </w:rPr>
        <w:t xml:space="preserve"> тканью. В случае применения индикаторного </w:t>
      </w:r>
      <w:proofErr w:type="spellStart"/>
      <w:r>
        <w:rPr>
          <w:rStyle w:val="1"/>
          <w:color w:val="000000"/>
        </w:rPr>
        <w:t>пенетранта</w:t>
      </w:r>
      <w:proofErr w:type="spellEnd"/>
      <w:r>
        <w:rPr>
          <w:rStyle w:val="1"/>
          <w:color w:val="000000"/>
        </w:rPr>
        <w:t xml:space="preserve"> И</w:t>
      </w:r>
      <w:r>
        <w:rPr>
          <w:rStyle w:val="1"/>
          <w:color w:val="000000"/>
          <w:vertAlign w:val="subscript"/>
        </w:rPr>
        <w:t>213</w:t>
      </w:r>
      <w:r>
        <w:rPr>
          <w:rStyle w:val="1"/>
          <w:color w:val="000000"/>
        </w:rPr>
        <w:t xml:space="preserve"> или аэрозольного комплекта "</w:t>
      </w:r>
      <w:proofErr w:type="spellStart"/>
      <w:r>
        <w:rPr>
          <w:rStyle w:val="1"/>
          <w:color w:val="000000"/>
        </w:rPr>
        <w:t>СиМ</w:t>
      </w:r>
      <w:proofErr w:type="spellEnd"/>
      <w:r>
        <w:rPr>
          <w:rStyle w:val="1"/>
          <w:color w:val="000000"/>
        </w:rPr>
        <w:t>", протирка и просушка после обезжиривания ацетоном не требуется.</w:t>
      </w:r>
    </w:p>
    <w:p w:rsidR="008B7BF0" w:rsidRDefault="008B7BF0" w:rsidP="008B7BF0">
      <w:pPr>
        <w:pStyle w:val="a5"/>
        <w:jc w:val="both"/>
        <w:rPr>
          <w:rFonts w:ascii="Arial Unicode MS" w:hAnsi="Arial Unicode MS" w:cs="Arial Unicode MS"/>
          <w:sz w:val="24"/>
          <w:szCs w:val="24"/>
        </w:rPr>
      </w:pPr>
      <w:r>
        <w:rPr>
          <w:rStyle w:val="1"/>
          <w:color w:val="000000"/>
        </w:rPr>
        <w:t>Обезжиривание контролируемой поверхности керосином НЕ ДОПУСКАЕТСЯ.</w:t>
      </w:r>
    </w:p>
    <w:p w:rsidR="008B7BF0" w:rsidRDefault="008B7BF0" w:rsidP="008B7BF0">
      <w:pPr>
        <w:pStyle w:val="a5"/>
        <w:numPr>
          <w:ilvl w:val="2"/>
          <w:numId w:val="4"/>
        </w:numPr>
        <w:tabs>
          <w:tab w:val="left" w:pos="886"/>
        </w:tabs>
        <w:jc w:val="both"/>
        <w:rPr>
          <w:sz w:val="24"/>
          <w:szCs w:val="24"/>
        </w:rPr>
      </w:pPr>
      <w:r>
        <w:rPr>
          <w:rStyle w:val="1"/>
          <w:color w:val="000000"/>
        </w:rPr>
        <w:t>В случае невозможности использования органических растворителей (например, при контроле внутри сосуда) обезжиривание проводится 5-10%-</w:t>
      </w:r>
      <w:proofErr w:type="spellStart"/>
      <w:r>
        <w:rPr>
          <w:rStyle w:val="1"/>
          <w:color w:val="000000"/>
        </w:rPr>
        <w:t>ным</w:t>
      </w:r>
      <w:proofErr w:type="spellEnd"/>
      <w:r>
        <w:rPr>
          <w:rStyle w:val="1"/>
          <w:color w:val="000000"/>
        </w:rPr>
        <w:t xml:space="preserve"> водным раствором порошкообразного синтетического моющего средства </w:t>
      </w:r>
      <w:r w:rsidRPr="008B7BF0">
        <w:rPr>
          <w:rStyle w:val="1"/>
          <w:color w:val="000000"/>
        </w:rPr>
        <w:t>(</w:t>
      </w:r>
      <w:r>
        <w:rPr>
          <w:rStyle w:val="1"/>
          <w:color w:val="000000"/>
          <w:lang w:val="en-US"/>
        </w:rPr>
        <w:t>CMC</w:t>
      </w:r>
      <w:r w:rsidRPr="008B7BF0">
        <w:rPr>
          <w:rStyle w:val="1"/>
          <w:color w:val="000000"/>
        </w:rPr>
        <w:t xml:space="preserve">) </w:t>
      </w:r>
      <w:r>
        <w:rPr>
          <w:rStyle w:val="1"/>
          <w:color w:val="000000"/>
        </w:rPr>
        <w:t>любой марки с использованием жестких волосяных щеток, с последующей тщательной промывкой водой при температуре 50-60 °</w:t>
      </w:r>
      <w:proofErr w:type="gramStart"/>
      <w:r>
        <w:rPr>
          <w:rStyle w:val="1"/>
          <w:color w:val="000000"/>
        </w:rPr>
        <w:t>С.</w:t>
      </w:r>
      <w:proofErr w:type="gramEnd"/>
      <w:r>
        <w:rPr>
          <w:rStyle w:val="1"/>
          <w:color w:val="000000"/>
        </w:rPr>
        <w:t xml:space="preserve"> После чего протирается сухой </w:t>
      </w:r>
      <w:proofErr w:type="spellStart"/>
      <w:r>
        <w:rPr>
          <w:rStyle w:val="1"/>
          <w:color w:val="000000"/>
        </w:rPr>
        <w:t>безворсовой</w:t>
      </w:r>
      <w:proofErr w:type="spellEnd"/>
      <w:r>
        <w:rPr>
          <w:rStyle w:val="1"/>
          <w:color w:val="000000"/>
        </w:rPr>
        <w:t xml:space="preserve"> х/б тканью. Полости несплошностей должны быть очищены согласно п. 4.6.3.2.</w:t>
      </w:r>
    </w:p>
    <w:p w:rsidR="008B7BF0" w:rsidRDefault="008B7BF0" w:rsidP="008B7BF0">
      <w:pPr>
        <w:pStyle w:val="a5"/>
        <w:numPr>
          <w:ilvl w:val="2"/>
          <w:numId w:val="4"/>
        </w:numPr>
        <w:tabs>
          <w:tab w:val="left" w:pos="886"/>
        </w:tabs>
        <w:jc w:val="both"/>
        <w:rPr>
          <w:sz w:val="24"/>
          <w:szCs w:val="24"/>
        </w:rPr>
      </w:pPr>
      <w:r>
        <w:rPr>
          <w:rStyle w:val="1"/>
          <w:color w:val="000000"/>
        </w:rPr>
        <w:t>Попадание глицерина на контролируемую поверхность не допускается. При наличии глицерина поверхность необходимо промыть водным очистителем или спиртом, осушить и очистить полости несплошностей одним из следующих способов:</w:t>
      </w:r>
    </w:p>
    <w:p w:rsidR="008B7BF0" w:rsidRDefault="008B7BF0" w:rsidP="008B7BF0">
      <w:pPr>
        <w:pStyle w:val="a5"/>
        <w:numPr>
          <w:ilvl w:val="0"/>
          <w:numId w:val="13"/>
        </w:numPr>
        <w:tabs>
          <w:tab w:val="left" w:pos="519"/>
        </w:tabs>
        <w:jc w:val="both"/>
        <w:rPr>
          <w:sz w:val="24"/>
          <w:szCs w:val="24"/>
        </w:rPr>
      </w:pPr>
      <w:r>
        <w:rPr>
          <w:rStyle w:val="1"/>
          <w:color w:val="000000"/>
        </w:rPr>
        <w:t>прогревом поверхности объекта контроля при температуре 100-120</w:t>
      </w:r>
      <w:proofErr w:type="gramStart"/>
      <w:r>
        <w:rPr>
          <w:rStyle w:val="1"/>
          <w:color w:val="000000"/>
        </w:rPr>
        <w:t xml:space="preserve"> °С</w:t>
      </w:r>
      <w:proofErr w:type="gramEnd"/>
      <w:r>
        <w:rPr>
          <w:rStyle w:val="1"/>
          <w:color w:val="000000"/>
        </w:rPr>
        <w:t xml:space="preserve"> не менее 20 минут;</w:t>
      </w:r>
    </w:p>
    <w:p w:rsidR="008B7BF0" w:rsidRDefault="008B7BF0" w:rsidP="008B7BF0">
      <w:pPr>
        <w:pStyle w:val="a5"/>
        <w:numPr>
          <w:ilvl w:val="0"/>
          <w:numId w:val="13"/>
        </w:numPr>
        <w:tabs>
          <w:tab w:val="left" w:pos="219"/>
        </w:tabs>
        <w:jc w:val="both"/>
        <w:rPr>
          <w:sz w:val="24"/>
          <w:szCs w:val="24"/>
        </w:rPr>
      </w:pPr>
      <w:r>
        <w:rPr>
          <w:rStyle w:val="1"/>
          <w:color w:val="000000"/>
        </w:rPr>
        <w:t>нанесением на поверхность проявитель П</w:t>
      </w:r>
      <w:r>
        <w:rPr>
          <w:rStyle w:val="1"/>
          <w:color w:val="000000"/>
          <w:sz w:val="13"/>
          <w:szCs w:val="13"/>
        </w:rPr>
        <w:t xml:space="preserve">101 </w:t>
      </w:r>
      <w:r>
        <w:rPr>
          <w:rStyle w:val="1"/>
          <w:color w:val="000000"/>
        </w:rPr>
        <w:t>(или П</w:t>
      </w:r>
      <w:r>
        <w:rPr>
          <w:rStyle w:val="1"/>
          <w:color w:val="000000"/>
          <w:sz w:val="13"/>
          <w:szCs w:val="13"/>
        </w:rPr>
        <w:t>104</w:t>
      </w:r>
      <w:r>
        <w:rPr>
          <w:rStyle w:val="1"/>
          <w:color w:val="000000"/>
        </w:rPr>
        <w:t>, или П</w:t>
      </w:r>
      <w:r>
        <w:rPr>
          <w:rStyle w:val="1"/>
          <w:color w:val="000000"/>
          <w:sz w:val="13"/>
          <w:szCs w:val="13"/>
        </w:rPr>
        <w:t>103</w:t>
      </w:r>
      <w:r>
        <w:rPr>
          <w:rStyle w:val="1"/>
          <w:color w:val="000000"/>
        </w:rPr>
        <w:t>) с выдержкой не менее 20 минут после высыхания, с последующим удалением сухой бязью, губкой или волосяной щеткой.</w:t>
      </w:r>
    </w:p>
    <w:p w:rsidR="008B7BF0" w:rsidRDefault="008B7BF0" w:rsidP="008B7BF0">
      <w:pPr>
        <w:pStyle w:val="a5"/>
        <w:jc w:val="both"/>
        <w:rPr>
          <w:rFonts w:ascii="Arial Unicode MS" w:hAnsi="Arial Unicode MS" w:cs="Arial Unicode MS"/>
          <w:sz w:val="24"/>
          <w:szCs w:val="24"/>
        </w:rPr>
      </w:pPr>
      <w:r>
        <w:rPr>
          <w:rStyle w:val="1"/>
          <w:color w:val="000000"/>
        </w:rPr>
        <w:t>Проявитель П</w:t>
      </w:r>
      <w:r>
        <w:rPr>
          <w:rStyle w:val="1"/>
          <w:color w:val="000000"/>
          <w:vertAlign w:val="subscript"/>
        </w:rPr>
        <w:t>103</w:t>
      </w:r>
      <w:r>
        <w:rPr>
          <w:rStyle w:val="1"/>
          <w:color w:val="000000"/>
        </w:rPr>
        <w:t xml:space="preserve"> не следует удалять, если далее выполняется контроль в режиме накопления </w:t>
      </w:r>
      <w:r>
        <w:rPr>
          <w:rStyle w:val="1"/>
          <w:color w:val="000000"/>
        </w:rPr>
        <w:lastRenderedPageBreak/>
        <w:t>красителя.</w:t>
      </w:r>
    </w:p>
    <w:p w:rsidR="008B7BF0" w:rsidRDefault="008B7BF0" w:rsidP="008B7BF0">
      <w:pPr>
        <w:pStyle w:val="a5"/>
        <w:numPr>
          <w:ilvl w:val="2"/>
          <w:numId w:val="4"/>
        </w:numPr>
        <w:tabs>
          <w:tab w:val="left" w:pos="907"/>
        </w:tabs>
        <w:jc w:val="both"/>
        <w:rPr>
          <w:sz w:val="24"/>
          <w:szCs w:val="24"/>
        </w:rPr>
      </w:pPr>
      <w:r>
        <w:rPr>
          <w:rStyle w:val="1"/>
          <w:color w:val="000000"/>
        </w:rPr>
        <w:t>При контроле в условиях низких температур от -40</w:t>
      </w:r>
      <w:proofErr w:type="gramStart"/>
      <w:r>
        <w:rPr>
          <w:rStyle w:val="1"/>
          <w:color w:val="000000"/>
        </w:rPr>
        <w:t xml:space="preserve"> °С</w:t>
      </w:r>
      <w:proofErr w:type="gramEnd"/>
      <w:r>
        <w:rPr>
          <w:rStyle w:val="1"/>
          <w:color w:val="000000"/>
        </w:rPr>
        <w:t xml:space="preserve"> до +8 °С контролируемую поверхность следует обезжирить бензином, затем осушить спиртом.</w:t>
      </w:r>
    </w:p>
    <w:p w:rsidR="008B7BF0" w:rsidRDefault="008B7BF0" w:rsidP="008B7BF0">
      <w:pPr>
        <w:pStyle w:val="a5"/>
        <w:jc w:val="both"/>
        <w:rPr>
          <w:rFonts w:ascii="Arial Unicode MS" w:hAnsi="Arial Unicode MS" w:cs="Arial Unicode MS"/>
          <w:sz w:val="24"/>
          <w:szCs w:val="24"/>
        </w:rPr>
      </w:pPr>
      <w:r>
        <w:rPr>
          <w:rStyle w:val="1"/>
          <w:color w:val="000000"/>
        </w:rPr>
        <w:t>При появлении отпотевания поверхность необходимо осушить чистой ветошью или теплым воздухом. Полости несплошностей должны быть очищены одним из способов, указанных в п. 4.6.6.</w:t>
      </w:r>
    </w:p>
    <w:p w:rsidR="008B7BF0" w:rsidRDefault="008B7BF0" w:rsidP="008B7BF0">
      <w:pPr>
        <w:pStyle w:val="a5"/>
        <w:numPr>
          <w:ilvl w:val="2"/>
          <w:numId w:val="4"/>
        </w:numPr>
        <w:tabs>
          <w:tab w:val="left" w:pos="907"/>
        </w:tabs>
        <w:jc w:val="both"/>
        <w:rPr>
          <w:sz w:val="24"/>
          <w:szCs w:val="24"/>
        </w:rPr>
      </w:pPr>
      <w:r>
        <w:rPr>
          <w:rStyle w:val="1"/>
          <w:color w:val="000000"/>
        </w:rPr>
        <w:t>При проведении капиллярного контроля после магнитопорошкового, объекты необходимо размагнитить, промыть в бензине и ацетоне и просушить при температуре 170-220</w:t>
      </w:r>
      <w:proofErr w:type="gramStart"/>
      <w:r>
        <w:rPr>
          <w:rStyle w:val="1"/>
          <w:color w:val="000000"/>
        </w:rPr>
        <w:t xml:space="preserve"> °С</w:t>
      </w:r>
      <w:proofErr w:type="gramEnd"/>
      <w:r>
        <w:rPr>
          <w:rStyle w:val="1"/>
          <w:color w:val="000000"/>
        </w:rPr>
        <w:t xml:space="preserve"> </w:t>
      </w:r>
      <w:proofErr w:type="spellStart"/>
      <w:r>
        <w:rPr>
          <w:rStyle w:val="1"/>
          <w:color w:val="000000"/>
        </w:rPr>
        <w:t>с</w:t>
      </w:r>
      <w:proofErr w:type="spellEnd"/>
      <w:r>
        <w:rPr>
          <w:rStyle w:val="1"/>
          <w:color w:val="000000"/>
        </w:rPr>
        <w:t xml:space="preserve"> выдержкой 50-60 минут.</w:t>
      </w:r>
    </w:p>
    <w:p w:rsidR="008B7BF0" w:rsidRDefault="008B7BF0" w:rsidP="008B7BF0">
      <w:pPr>
        <w:pStyle w:val="a5"/>
        <w:numPr>
          <w:ilvl w:val="2"/>
          <w:numId w:val="4"/>
        </w:numPr>
        <w:tabs>
          <w:tab w:val="left" w:pos="907"/>
        </w:tabs>
        <w:jc w:val="both"/>
        <w:rPr>
          <w:sz w:val="24"/>
          <w:szCs w:val="24"/>
        </w:rPr>
      </w:pPr>
      <w:r>
        <w:rPr>
          <w:rStyle w:val="1"/>
          <w:color w:val="000000"/>
        </w:rPr>
        <w:t>При контроле объектов, подвергавшихся травлению 50%-</w:t>
      </w:r>
      <w:proofErr w:type="spellStart"/>
      <w:r>
        <w:rPr>
          <w:rStyle w:val="1"/>
          <w:color w:val="000000"/>
        </w:rPr>
        <w:t>ным</w:t>
      </w:r>
      <w:proofErr w:type="spellEnd"/>
      <w:r>
        <w:rPr>
          <w:rStyle w:val="1"/>
          <w:color w:val="000000"/>
        </w:rPr>
        <w:t xml:space="preserve"> раствором технической соляной кислоты (НС</w:t>
      </w:r>
      <w:proofErr w:type="gramStart"/>
      <w:r>
        <w:rPr>
          <w:rStyle w:val="1"/>
          <w:color w:val="000000"/>
        </w:rPr>
        <w:t>1</w:t>
      </w:r>
      <w:proofErr w:type="gramEnd"/>
      <w:r>
        <w:rPr>
          <w:rStyle w:val="1"/>
          <w:color w:val="000000"/>
        </w:rPr>
        <w:t>) или 10-15%-</w:t>
      </w:r>
      <w:proofErr w:type="spellStart"/>
      <w:r>
        <w:rPr>
          <w:rStyle w:val="1"/>
          <w:color w:val="000000"/>
        </w:rPr>
        <w:t>ным</w:t>
      </w:r>
      <w:proofErr w:type="spellEnd"/>
      <w:r>
        <w:rPr>
          <w:rStyle w:val="1"/>
          <w:color w:val="000000"/>
        </w:rPr>
        <w:t xml:space="preserve"> раствором азотной кислоты </w:t>
      </w:r>
      <w:r w:rsidRPr="008B7BF0">
        <w:rPr>
          <w:rStyle w:val="1"/>
          <w:color w:val="000000"/>
        </w:rPr>
        <w:t>(</w:t>
      </w:r>
      <w:r>
        <w:rPr>
          <w:rStyle w:val="1"/>
          <w:color w:val="000000"/>
          <w:lang w:val="en-US"/>
        </w:rPr>
        <w:t>HNO</w:t>
      </w:r>
      <w:r w:rsidRPr="008B7BF0">
        <w:rPr>
          <w:rStyle w:val="1"/>
          <w:color w:val="000000"/>
          <w:sz w:val="13"/>
          <w:szCs w:val="13"/>
        </w:rPr>
        <w:t>3</w:t>
      </w:r>
      <w:r w:rsidRPr="008B7BF0">
        <w:rPr>
          <w:rStyle w:val="1"/>
          <w:color w:val="000000"/>
        </w:rPr>
        <w:t xml:space="preserve">), </w:t>
      </w:r>
      <w:r>
        <w:rPr>
          <w:rStyle w:val="1"/>
          <w:color w:val="000000"/>
        </w:rPr>
        <w:t>удаление травящего состава с поверхности проводить нейтрализацией 10-15%-</w:t>
      </w:r>
      <w:proofErr w:type="spellStart"/>
      <w:r>
        <w:rPr>
          <w:rStyle w:val="1"/>
          <w:color w:val="000000"/>
        </w:rPr>
        <w:t>ным</w:t>
      </w:r>
      <w:proofErr w:type="spellEnd"/>
      <w:r>
        <w:rPr>
          <w:rStyle w:val="1"/>
          <w:color w:val="000000"/>
        </w:rPr>
        <w:t xml:space="preserve"> раствором кальцинированной соды с последующей промывкой водой (желательно теплой 30-40 °С) и просушиванием подогретым воздухом (не менее 40 °С) или протиркой сухой </w:t>
      </w:r>
      <w:proofErr w:type="spellStart"/>
      <w:r>
        <w:rPr>
          <w:rStyle w:val="1"/>
          <w:color w:val="000000"/>
        </w:rPr>
        <w:t>безворсовой</w:t>
      </w:r>
      <w:proofErr w:type="spellEnd"/>
      <w:r>
        <w:rPr>
          <w:rStyle w:val="1"/>
          <w:color w:val="000000"/>
        </w:rPr>
        <w:t xml:space="preserve"> тканью типа </w:t>
      </w:r>
      <w:proofErr w:type="spellStart"/>
      <w:r>
        <w:rPr>
          <w:rStyle w:val="1"/>
          <w:color w:val="000000"/>
        </w:rPr>
        <w:t>медаполам</w:t>
      </w:r>
      <w:proofErr w:type="spellEnd"/>
      <w:r>
        <w:rPr>
          <w:rStyle w:val="1"/>
          <w:color w:val="000000"/>
        </w:rPr>
        <w:t>. Полости несплошностей должны быть очищены одним из способов, указанных в п. 4.6.6, причем очистка "прогревом" в этом случае более эффективна.</w:t>
      </w:r>
    </w:p>
    <w:p w:rsidR="008B7BF0" w:rsidRDefault="008B7BF0" w:rsidP="008B7BF0">
      <w:pPr>
        <w:pStyle w:val="a5"/>
        <w:numPr>
          <w:ilvl w:val="2"/>
          <w:numId w:val="4"/>
        </w:numPr>
        <w:tabs>
          <w:tab w:val="left" w:pos="956"/>
        </w:tabs>
        <w:jc w:val="both"/>
        <w:rPr>
          <w:sz w:val="24"/>
          <w:szCs w:val="24"/>
        </w:rPr>
      </w:pPr>
      <w:r>
        <w:rPr>
          <w:rStyle w:val="1"/>
          <w:color w:val="000000"/>
        </w:rPr>
        <w:t>При удалении с поверхности стойких пленок (например, окисной и других) следует использовать химические или электрохимические способы очистки, с последующей нейтрализацией и дальнейшей подготовкой поверхности и полостей несплошностей, согласно п. 4.6.9.</w:t>
      </w:r>
    </w:p>
    <w:p w:rsidR="008B7BF0" w:rsidRDefault="008B7BF0" w:rsidP="008B7BF0">
      <w:pPr>
        <w:pStyle w:val="a5"/>
        <w:numPr>
          <w:ilvl w:val="2"/>
          <w:numId w:val="4"/>
        </w:numPr>
        <w:tabs>
          <w:tab w:val="left" w:pos="961"/>
        </w:tabs>
        <w:jc w:val="both"/>
        <w:rPr>
          <w:sz w:val="24"/>
          <w:szCs w:val="24"/>
        </w:rPr>
      </w:pPr>
      <w:r>
        <w:rPr>
          <w:rStyle w:val="1"/>
          <w:color w:val="000000"/>
        </w:rPr>
        <w:t>Перед проведением капиллярного контроля сварных швов целесообразно провести термическую обработку для снятия остаточных напряжений, которые могут возникнуть в процессе сварки и вызвать плохое проникновение дефектоскопических материалов в полости несплошностей.</w:t>
      </w:r>
    </w:p>
    <w:p w:rsidR="008B7BF0" w:rsidRDefault="008B7BF0" w:rsidP="008B7BF0">
      <w:pPr>
        <w:pStyle w:val="a5"/>
        <w:numPr>
          <w:ilvl w:val="2"/>
          <w:numId w:val="4"/>
        </w:numPr>
        <w:tabs>
          <w:tab w:val="left" w:pos="966"/>
        </w:tabs>
        <w:jc w:val="both"/>
        <w:rPr>
          <w:sz w:val="24"/>
          <w:szCs w:val="24"/>
        </w:rPr>
      </w:pPr>
      <w:proofErr w:type="gramStart"/>
      <w:r>
        <w:rPr>
          <w:rStyle w:val="1"/>
          <w:color w:val="000000"/>
        </w:rPr>
        <w:t xml:space="preserve">При контроле мокрой поверхности объекта (например, после атмосферных осадков, случайно облитой водой и т.п.), если не требуется механическая обработка, контролируемую поверхность следует промыть теплой водой (не менее 50 °С) с добавками </w:t>
      </w:r>
      <w:r>
        <w:rPr>
          <w:rStyle w:val="1"/>
          <w:color w:val="000000"/>
          <w:lang w:val="en-US"/>
        </w:rPr>
        <w:t>CMC</w:t>
      </w:r>
      <w:r w:rsidRPr="008B7BF0">
        <w:rPr>
          <w:rStyle w:val="1"/>
          <w:color w:val="000000"/>
        </w:rPr>
        <w:t xml:space="preserve"> </w:t>
      </w:r>
      <w:r>
        <w:rPr>
          <w:rStyle w:val="1"/>
          <w:color w:val="000000"/>
        </w:rPr>
        <w:t xml:space="preserve">(любой марки или хозяйственного мыла) с помощью волосяных щеток, </w:t>
      </w:r>
      <w:proofErr w:type="spellStart"/>
      <w:r>
        <w:rPr>
          <w:rStyle w:val="1"/>
          <w:color w:val="000000"/>
        </w:rPr>
        <w:t>неворсистой</w:t>
      </w:r>
      <w:proofErr w:type="spellEnd"/>
      <w:r>
        <w:rPr>
          <w:rStyle w:val="1"/>
          <w:color w:val="000000"/>
        </w:rPr>
        <w:t xml:space="preserve"> х/б ветоши и т.п., затем просушить сухим чистым теплым воздухом (не менее 40 °С) или</w:t>
      </w:r>
      <w:proofErr w:type="gramEnd"/>
      <w:r>
        <w:rPr>
          <w:rStyle w:val="1"/>
          <w:color w:val="000000"/>
        </w:rPr>
        <w:t xml:space="preserve"> протереть чистой сухой </w:t>
      </w:r>
      <w:proofErr w:type="spellStart"/>
      <w:r>
        <w:rPr>
          <w:rStyle w:val="1"/>
          <w:color w:val="000000"/>
        </w:rPr>
        <w:t>безворсовой</w:t>
      </w:r>
      <w:proofErr w:type="spellEnd"/>
      <w:r>
        <w:rPr>
          <w:rStyle w:val="1"/>
          <w:color w:val="000000"/>
        </w:rPr>
        <w:t xml:space="preserve"> </w:t>
      </w:r>
      <w:proofErr w:type="gramStart"/>
      <w:r>
        <w:rPr>
          <w:rStyle w:val="1"/>
          <w:color w:val="000000"/>
        </w:rPr>
        <w:t>х/б</w:t>
      </w:r>
      <w:proofErr w:type="gramEnd"/>
      <w:r>
        <w:rPr>
          <w:rStyle w:val="1"/>
          <w:color w:val="000000"/>
        </w:rPr>
        <w:t xml:space="preserve"> тканью. Полости несплошностей должны быть очищены одним из способов, указанных в п. 4.6.6, причем указанная очистка "прогревом" поверхности в этом случае более эффективна.</w:t>
      </w:r>
    </w:p>
    <w:p w:rsidR="008B7BF0" w:rsidRDefault="008B7BF0" w:rsidP="008B7BF0">
      <w:pPr>
        <w:pStyle w:val="a5"/>
        <w:numPr>
          <w:ilvl w:val="2"/>
          <w:numId w:val="4"/>
        </w:numPr>
        <w:tabs>
          <w:tab w:val="left" w:pos="956"/>
        </w:tabs>
        <w:jc w:val="both"/>
        <w:rPr>
          <w:sz w:val="24"/>
          <w:szCs w:val="24"/>
        </w:rPr>
      </w:pPr>
      <w:r>
        <w:rPr>
          <w:rStyle w:val="1"/>
          <w:color w:val="000000"/>
        </w:rPr>
        <w:t xml:space="preserve">Промежуток времени между окончанием подготовки объекта к контролю и нанесением индикаторного </w:t>
      </w:r>
      <w:proofErr w:type="spellStart"/>
      <w:r>
        <w:rPr>
          <w:rStyle w:val="1"/>
          <w:color w:val="000000"/>
        </w:rPr>
        <w:t>пенетранта</w:t>
      </w:r>
      <w:proofErr w:type="spellEnd"/>
      <w:r>
        <w:rPr>
          <w:rStyle w:val="1"/>
          <w:color w:val="000000"/>
        </w:rPr>
        <w:t xml:space="preserve"> не должно превышать 30 минут. В течение этого времени должна быть исключена возможность конденсации атмосферной влаги на контролируемой поверхности, а также попадание на нее различных жидкостей и загрязнений.</w:t>
      </w:r>
    </w:p>
    <w:p w:rsidR="008B7BF0" w:rsidRDefault="008B7BF0" w:rsidP="008B7BF0">
      <w:pPr>
        <w:pStyle w:val="a5"/>
        <w:numPr>
          <w:ilvl w:val="2"/>
          <w:numId w:val="4"/>
        </w:numPr>
        <w:tabs>
          <w:tab w:val="left" w:pos="956"/>
        </w:tabs>
        <w:jc w:val="both"/>
        <w:rPr>
          <w:sz w:val="24"/>
          <w:szCs w:val="24"/>
        </w:rPr>
      </w:pPr>
      <w:r>
        <w:rPr>
          <w:rStyle w:val="1"/>
          <w:color w:val="000000"/>
        </w:rPr>
        <w:t xml:space="preserve">Допускается не проводить операции по очистке полостей несплошностей для </w:t>
      </w:r>
      <w:proofErr w:type="gramStart"/>
      <w:r>
        <w:rPr>
          <w:rStyle w:val="1"/>
          <w:color w:val="000000"/>
        </w:rPr>
        <w:t>объектов</w:t>
      </w:r>
      <w:proofErr w:type="gramEnd"/>
      <w:r>
        <w:rPr>
          <w:rStyle w:val="1"/>
          <w:color w:val="000000"/>
        </w:rPr>
        <w:t xml:space="preserve"> поступивших на контроль после сварки, термической обработки или сухой механической обработки при соблюдении требований п. 4.6.13.</w:t>
      </w:r>
    </w:p>
    <w:p w:rsidR="008B7BF0" w:rsidRDefault="008B7BF0" w:rsidP="008B7BF0">
      <w:pPr>
        <w:pStyle w:val="a5"/>
        <w:numPr>
          <w:ilvl w:val="2"/>
          <w:numId w:val="4"/>
        </w:numPr>
        <w:tabs>
          <w:tab w:val="left" w:pos="961"/>
        </w:tabs>
        <w:jc w:val="both"/>
        <w:rPr>
          <w:sz w:val="24"/>
          <w:szCs w:val="24"/>
        </w:rPr>
      </w:pPr>
      <w:r>
        <w:rPr>
          <w:rStyle w:val="1"/>
          <w:color w:val="000000"/>
        </w:rPr>
        <w:t xml:space="preserve">Проведение последующих операций контроля обезжиренных объектов допускается только в </w:t>
      </w:r>
      <w:proofErr w:type="gramStart"/>
      <w:r>
        <w:rPr>
          <w:rStyle w:val="1"/>
          <w:color w:val="000000"/>
        </w:rPr>
        <w:t>х/б</w:t>
      </w:r>
      <w:proofErr w:type="gramEnd"/>
      <w:r>
        <w:rPr>
          <w:rStyle w:val="1"/>
          <w:color w:val="000000"/>
        </w:rPr>
        <w:t xml:space="preserve"> или резиновых перчатках (исключающих попадание следов пальцев рук на контролируемую поверхность).</w:t>
      </w:r>
    </w:p>
    <w:p w:rsidR="008B7BF0" w:rsidRDefault="008B7BF0" w:rsidP="008B7BF0">
      <w:pPr>
        <w:pStyle w:val="a5"/>
        <w:jc w:val="both"/>
        <w:rPr>
          <w:rFonts w:ascii="Arial Unicode MS" w:hAnsi="Arial Unicode MS" w:cs="Arial Unicode MS"/>
          <w:sz w:val="24"/>
          <w:szCs w:val="24"/>
        </w:rPr>
      </w:pPr>
      <w:r>
        <w:rPr>
          <w:rStyle w:val="1"/>
          <w:color w:val="000000"/>
        </w:rPr>
        <w:t>Не допускается на всех стадиях контроля использование замасленных или загрязненных перчаток.</w:t>
      </w:r>
    </w:p>
    <w:p w:rsidR="008B7BF0" w:rsidRDefault="008B7BF0" w:rsidP="008B7BF0">
      <w:pPr>
        <w:pStyle w:val="a5"/>
        <w:numPr>
          <w:ilvl w:val="2"/>
          <w:numId w:val="4"/>
        </w:numPr>
        <w:tabs>
          <w:tab w:val="left" w:pos="961"/>
        </w:tabs>
        <w:jc w:val="both"/>
        <w:rPr>
          <w:sz w:val="24"/>
          <w:szCs w:val="24"/>
        </w:rPr>
      </w:pPr>
      <w:r>
        <w:rPr>
          <w:rStyle w:val="1"/>
          <w:color w:val="000000"/>
        </w:rPr>
        <w:t>При сдаточном контроле сварных соединений капиллярный контроль рекомендуется проводить не ранее 48 часов после завершения сварки или термообработки сварных узлов, если таковая предусмотрена технологическим процессом. В этом случае, перед проведением контроля объект следует просушить сухим чистым сжатым воздухом до исчезновения атмосферной влаги или протереть х/б тканью и прогреть при температуре 100-120</w:t>
      </w:r>
      <w:proofErr w:type="gramStart"/>
      <w:r>
        <w:rPr>
          <w:rStyle w:val="1"/>
          <w:color w:val="000000"/>
        </w:rPr>
        <w:t xml:space="preserve"> °С</w:t>
      </w:r>
      <w:proofErr w:type="gramEnd"/>
      <w:r>
        <w:rPr>
          <w:rStyle w:val="1"/>
          <w:color w:val="000000"/>
        </w:rPr>
        <w:t xml:space="preserve"> в течение 40-60 минут.</w:t>
      </w:r>
    </w:p>
    <w:p w:rsidR="008B7BF0" w:rsidRDefault="008B7BF0" w:rsidP="008B7BF0">
      <w:pPr>
        <w:pStyle w:val="a5"/>
        <w:numPr>
          <w:ilvl w:val="2"/>
          <w:numId w:val="4"/>
        </w:numPr>
        <w:tabs>
          <w:tab w:val="left" w:pos="956"/>
        </w:tabs>
        <w:jc w:val="both"/>
        <w:rPr>
          <w:sz w:val="24"/>
          <w:szCs w:val="24"/>
        </w:rPr>
      </w:pPr>
      <w:r>
        <w:rPr>
          <w:rStyle w:val="1"/>
          <w:color w:val="000000"/>
        </w:rPr>
        <w:t>Сушку крупногабаритных объектов после обезжиривания следует проводить на чистых опорах или приспособлениях, обеспечивающих исключение загрязнения контролируемой поверхности.</w:t>
      </w:r>
    </w:p>
    <w:p w:rsidR="008B7BF0" w:rsidRPr="009B01D7" w:rsidRDefault="008B7BF0" w:rsidP="008B7BF0">
      <w:pPr>
        <w:pStyle w:val="a5"/>
        <w:numPr>
          <w:ilvl w:val="2"/>
          <w:numId w:val="4"/>
        </w:numPr>
        <w:tabs>
          <w:tab w:val="left" w:pos="956"/>
        </w:tabs>
        <w:jc w:val="both"/>
        <w:rPr>
          <w:rStyle w:val="1"/>
          <w:sz w:val="24"/>
          <w:szCs w:val="24"/>
        </w:rPr>
      </w:pPr>
      <w:r>
        <w:rPr>
          <w:rStyle w:val="1"/>
          <w:color w:val="000000"/>
        </w:rPr>
        <w:t>Допускается увеличение времени по п. 4.6.13 до 8 часов при условии хранения объектов контроля в чистой плотно закрытой таре, исключающей попадание на контролируемую поверхность пыли, масла, влаги и других загрязнений.</w:t>
      </w:r>
    </w:p>
    <w:p w:rsidR="009B01D7" w:rsidRDefault="009B01D7" w:rsidP="009B01D7">
      <w:pPr>
        <w:pStyle w:val="a5"/>
        <w:tabs>
          <w:tab w:val="left" w:pos="956"/>
        </w:tabs>
        <w:jc w:val="both"/>
        <w:rPr>
          <w:sz w:val="24"/>
          <w:szCs w:val="24"/>
        </w:rPr>
      </w:pPr>
    </w:p>
    <w:p w:rsidR="008B7BF0" w:rsidRDefault="008B7BF0" w:rsidP="008B7BF0">
      <w:pPr>
        <w:pStyle w:val="11"/>
        <w:keepNext/>
        <w:keepLines/>
        <w:numPr>
          <w:ilvl w:val="0"/>
          <w:numId w:val="4"/>
        </w:numPr>
        <w:tabs>
          <w:tab w:val="left" w:pos="321"/>
        </w:tabs>
        <w:rPr>
          <w:b w:val="0"/>
          <w:bCs w:val="0"/>
          <w:sz w:val="24"/>
          <w:szCs w:val="24"/>
        </w:rPr>
      </w:pPr>
      <w:bookmarkStart w:id="4" w:name="bookmark10"/>
      <w:r>
        <w:rPr>
          <w:rStyle w:val="10"/>
          <w:b/>
          <w:bCs/>
          <w:color w:val="000000"/>
        </w:rPr>
        <w:t>МЕТОДИКА ПРОВЕДЕНИЯ КОНТРОЛЯ</w:t>
      </w:r>
      <w:bookmarkEnd w:id="4"/>
    </w:p>
    <w:p w:rsidR="008B7BF0" w:rsidRDefault="008B7BF0" w:rsidP="008B7BF0">
      <w:pPr>
        <w:pStyle w:val="a5"/>
        <w:jc w:val="both"/>
        <w:rPr>
          <w:rFonts w:ascii="Arial Unicode MS" w:hAnsi="Arial Unicode MS" w:cs="Arial Unicode MS"/>
          <w:sz w:val="24"/>
          <w:szCs w:val="24"/>
        </w:rPr>
      </w:pPr>
      <w:r>
        <w:rPr>
          <w:rStyle w:val="1"/>
          <w:color w:val="000000"/>
        </w:rPr>
        <w:t>Методика проведения контроля включает следующие операции:</w:t>
      </w:r>
    </w:p>
    <w:p w:rsidR="008B7BF0" w:rsidRDefault="008B7BF0" w:rsidP="008B7BF0">
      <w:pPr>
        <w:pStyle w:val="a5"/>
        <w:numPr>
          <w:ilvl w:val="1"/>
          <w:numId w:val="4"/>
        </w:numPr>
        <w:tabs>
          <w:tab w:val="left" w:pos="751"/>
        </w:tabs>
        <w:jc w:val="both"/>
        <w:rPr>
          <w:sz w:val="24"/>
          <w:szCs w:val="24"/>
        </w:rPr>
      </w:pPr>
      <w:r>
        <w:rPr>
          <w:rStyle w:val="1"/>
          <w:i/>
          <w:iCs/>
          <w:color w:val="000000"/>
        </w:rPr>
        <w:t xml:space="preserve">Нанесение </w:t>
      </w:r>
      <w:proofErr w:type="gramStart"/>
      <w:r>
        <w:rPr>
          <w:rStyle w:val="1"/>
          <w:i/>
          <w:iCs/>
          <w:color w:val="000000"/>
        </w:rPr>
        <w:t>индикаторного</w:t>
      </w:r>
      <w:proofErr w:type="gramEnd"/>
      <w:r>
        <w:rPr>
          <w:rStyle w:val="1"/>
          <w:i/>
          <w:iCs/>
          <w:color w:val="000000"/>
        </w:rPr>
        <w:t xml:space="preserve"> </w:t>
      </w:r>
      <w:proofErr w:type="spellStart"/>
      <w:r>
        <w:rPr>
          <w:rStyle w:val="1"/>
          <w:i/>
          <w:iCs/>
          <w:color w:val="000000"/>
        </w:rPr>
        <w:t>пенетранта</w:t>
      </w:r>
      <w:proofErr w:type="spellEnd"/>
      <w:r>
        <w:rPr>
          <w:rStyle w:val="1"/>
          <w:i/>
          <w:iCs/>
          <w:color w:val="000000"/>
        </w:rPr>
        <w:t>.</w:t>
      </w:r>
    </w:p>
    <w:p w:rsidR="008B7BF0" w:rsidRDefault="008B7BF0" w:rsidP="008B7BF0">
      <w:pPr>
        <w:pStyle w:val="a5"/>
        <w:numPr>
          <w:ilvl w:val="1"/>
          <w:numId w:val="4"/>
        </w:numPr>
        <w:tabs>
          <w:tab w:val="left" w:pos="751"/>
        </w:tabs>
        <w:jc w:val="both"/>
        <w:rPr>
          <w:sz w:val="24"/>
          <w:szCs w:val="24"/>
        </w:rPr>
      </w:pPr>
      <w:r>
        <w:rPr>
          <w:rStyle w:val="1"/>
          <w:i/>
          <w:iCs/>
          <w:color w:val="000000"/>
        </w:rPr>
        <w:t xml:space="preserve">Удаление </w:t>
      </w:r>
      <w:proofErr w:type="gramStart"/>
      <w:r>
        <w:rPr>
          <w:rStyle w:val="1"/>
          <w:i/>
          <w:iCs/>
          <w:color w:val="000000"/>
        </w:rPr>
        <w:t>индикаторного</w:t>
      </w:r>
      <w:proofErr w:type="gramEnd"/>
      <w:r>
        <w:rPr>
          <w:rStyle w:val="1"/>
          <w:i/>
          <w:iCs/>
          <w:color w:val="000000"/>
        </w:rPr>
        <w:t xml:space="preserve"> </w:t>
      </w:r>
      <w:proofErr w:type="spellStart"/>
      <w:r>
        <w:rPr>
          <w:rStyle w:val="1"/>
          <w:i/>
          <w:iCs/>
          <w:color w:val="000000"/>
        </w:rPr>
        <w:t>пенетранта</w:t>
      </w:r>
      <w:proofErr w:type="spellEnd"/>
      <w:r>
        <w:rPr>
          <w:rStyle w:val="1"/>
          <w:i/>
          <w:iCs/>
          <w:color w:val="000000"/>
        </w:rPr>
        <w:t>.</w:t>
      </w:r>
    </w:p>
    <w:p w:rsidR="008B7BF0" w:rsidRDefault="008B7BF0" w:rsidP="008B7BF0">
      <w:pPr>
        <w:pStyle w:val="a5"/>
        <w:numPr>
          <w:ilvl w:val="1"/>
          <w:numId w:val="4"/>
        </w:numPr>
        <w:tabs>
          <w:tab w:val="left" w:pos="751"/>
        </w:tabs>
        <w:jc w:val="both"/>
        <w:rPr>
          <w:sz w:val="24"/>
          <w:szCs w:val="24"/>
        </w:rPr>
      </w:pPr>
      <w:r>
        <w:rPr>
          <w:rStyle w:val="1"/>
          <w:i/>
          <w:iCs/>
          <w:color w:val="000000"/>
        </w:rPr>
        <w:lastRenderedPageBreak/>
        <w:t>Нанесение и сушка проявителя.</w:t>
      </w:r>
    </w:p>
    <w:p w:rsidR="008B7BF0" w:rsidRDefault="008B7BF0" w:rsidP="008B7BF0">
      <w:pPr>
        <w:pStyle w:val="a5"/>
        <w:numPr>
          <w:ilvl w:val="1"/>
          <w:numId w:val="4"/>
        </w:numPr>
        <w:tabs>
          <w:tab w:val="left" w:pos="751"/>
        </w:tabs>
        <w:jc w:val="both"/>
        <w:rPr>
          <w:sz w:val="24"/>
          <w:szCs w:val="24"/>
        </w:rPr>
      </w:pPr>
      <w:r>
        <w:rPr>
          <w:rStyle w:val="1"/>
          <w:i/>
          <w:iCs/>
          <w:color w:val="000000"/>
        </w:rPr>
        <w:t>Осмотр контролируемой поверхности.</w:t>
      </w:r>
    </w:p>
    <w:p w:rsidR="008B7BF0" w:rsidRDefault="008B7BF0" w:rsidP="008B7BF0">
      <w:pPr>
        <w:pStyle w:val="a5"/>
        <w:numPr>
          <w:ilvl w:val="1"/>
          <w:numId w:val="4"/>
        </w:numPr>
        <w:tabs>
          <w:tab w:val="left" w:pos="751"/>
        </w:tabs>
        <w:jc w:val="both"/>
        <w:rPr>
          <w:sz w:val="24"/>
          <w:szCs w:val="24"/>
        </w:rPr>
      </w:pPr>
      <w:r>
        <w:rPr>
          <w:rStyle w:val="1"/>
          <w:i/>
          <w:iCs/>
          <w:color w:val="000000"/>
        </w:rPr>
        <w:t>Разбраковка контролируемой поверхности.</w:t>
      </w:r>
    </w:p>
    <w:p w:rsidR="008B7BF0" w:rsidRDefault="008B7BF0" w:rsidP="008B7BF0">
      <w:pPr>
        <w:pStyle w:val="a5"/>
        <w:numPr>
          <w:ilvl w:val="1"/>
          <w:numId w:val="4"/>
        </w:numPr>
        <w:tabs>
          <w:tab w:val="left" w:pos="751"/>
        </w:tabs>
        <w:jc w:val="both"/>
        <w:rPr>
          <w:sz w:val="24"/>
          <w:szCs w:val="24"/>
        </w:rPr>
      </w:pPr>
      <w:r>
        <w:rPr>
          <w:rStyle w:val="1"/>
          <w:i/>
          <w:iCs/>
          <w:color w:val="000000"/>
        </w:rPr>
        <w:t>Окончательная очистка объекта после контроля.</w:t>
      </w:r>
    </w:p>
    <w:p w:rsidR="008B7BF0" w:rsidRDefault="008B7BF0" w:rsidP="008B7BF0">
      <w:pPr>
        <w:pStyle w:val="a5"/>
        <w:numPr>
          <w:ilvl w:val="1"/>
          <w:numId w:val="4"/>
        </w:numPr>
        <w:tabs>
          <w:tab w:val="left" w:pos="751"/>
        </w:tabs>
        <w:jc w:val="both"/>
        <w:rPr>
          <w:sz w:val="24"/>
          <w:szCs w:val="24"/>
        </w:rPr>
      </w:pPr>
      <w:r>
        <w:rPr>
          <w:rStyle w:val="1"/>
          <w:i/>
          <w:iCs/>
          <w:color w:val="000000"/>
        </w:rPr>
        <w:t>Оформление результатов контроля.</w:t>
      </w:r>
    </w:p>
    <w:p w:rsidR="008B7BF0" w:rsidRDefault="008B7BF0" w:rsidP="008B7BF0">
      <w:pPr>
        <w:pStyle w:val="a5"/>
        <w:numPr>
          <w:ilvl w:val="1"/>
          <w:numId w:val="4"/>
        </w:numPr>
        <w:tabs>
          <w:tab w:val="left" w:pos="760"/>
        </w:tabs>
        <w:jc w:val="both"/>
        <w:rPr>
          <w:sz w:val="24"/>
          <w:szCs w:val="24"/>
        </w:rPr>
      </w:pPr>
      <w:r>
        <w:rPr>
          <w:rStyle w:val="1"/>
          <w:color w:val="000000"/>
        </w:rPr>
        <w:t xml:space="preserve">Нанесение </w:t>
      </w:r>
      <w:proofErr w:type="gramStart"/>
      <w:r>
        <w:rPr>
          <w:rStyle w:val="1"/>
          <w:color w:val="000000"/>
        </w:rPr>
        <w:t>индикаторного</w:t>
      </w:r>
      <w:proofErr w:type="gramEnd"/>
      <w:r>
        <w:rPr>
          <w:rStyle w:val="1"/>
          <w:color w:val="000000"/>
        </w:rPr>
        <w:t xml:space="preserve"> </w:t>
      </w:r>
      <w:proofErr w:type="spellStart"/>
      <w:r>
        <w:rPr>
          <w:rStyle w:val="1"/>
          <w:color w:val="000000"/>
        </w:rPr>
        <w:t>пенетранта</w:t>
      </w:r>
      <w:proofErr w:type="spellEnd"/>
    </w:p>
    <w:p w:rsidR="008B7BF0" w:rsidRDefault="008B7BF0" w:rsidP="008B7BF0">
      <w:pPr>
        <w:pStyle w:val="a5"/>
        <w:numPr>
          <w:ilvl w:val="2"/>
          <w:numId w:val="4"/>
        </w:numPr>
        <w:tabs>
          <w:tab w:val="left" w:pos="981"/>
        </w:tabs>
        <w:jc w:val="both"/>
        <w:rPr>
          <w:sz w:val="24"/>
          <w:szCs w:val="24"/>
        </w:rPr>
      </w:pPr>
      <w:proofErr w:type="gramStart"/>
      <w:r>
        <w:rPr>
          <w:rStyle w:val="1"/>
          <w:color w:val="000000"/>
        </w:rPr>
        <w:t>Индикаторный</w:t>
      </w:r>
      <w:proofErr w:type="gramEnd"/>
      <w:r>
        <w:rPr>
          <w:rStyle w:val="1"/>
          <w:color w:val="000000"/>
        </w:rPr>
        <w:t xml:space="preserve"> </w:t>
      </w:r>
      <w:proofErr w:type="spellStart"/>
      <w:r>
        <w:rPr>
          <w:rStyle w:val="1"/>
          <w:color w:val="000000"/>
        </w:rPr>
        <w:t>пенетрант</w:t>
      </w:r>
      <w:proofErr w:type="spellEnd"/>
      <w:r>
        <w:rPr>
          <w:rStyle w:val="1"/>
          <w:color w:val="000000"/>
        </w:rPr>
        <w:t xml:space="preserve"> наносят на подготовленную, согласно разделу 4 контролируемую поверхность обильным слоем кистью, поролоновым валиком, погружением или напылением с помощью аэрозольного баллона, пульверизатора или краскораспылителя (напыление проводить вытянутой рукой, не допуская попадания жидкости в глаза). Время контакта </w:t>
      </w:r>
      <w:proofErr w:type="spellStart"/>
      <w:r>
        <w:rPr>
          <w:rStyle w:val="1"/>
          <w:color w:val="000000"/>
        </w:rPr>
        <w:t>пенетранта</w:t>
      </w:r>
      <w:proofErr w:type="spellEnd"/>
      <w:r>
        <w:rPr>
          <w:rStyle w:val="1"/>
          <w:color w:val="000000"/>
        </w:rPr>
        <w:t xml:space="preserve"> с поверхностью объекта не менее 5 минут, оно зависит </w:t>
      </w:r>
      <w:proofErr w:type="gramStart"/>
      <w:r>
        <w:rPr>
          <w:rStyle w:val="1"/>
          <w:color w:val="000000"/>
        </w:rPr>
        <w:t>от</w:t>
      </w:r>
      <w:proofErr w:type="gramEnd"/>
      <w:r>
        <w:rPr>
          <w:rStyle w:val="1"/>
          <w:color w:val="000000"/>
        </w:rPr>
        <w:t xml:space="preserve"> используемого </w:t>
      </w:r>
      <w:proofErr w:type="spellStart"/>
      <w:r>
        <w:rPr>
          <w:rStyle w:val="1"/>
          <w:color w:val="000000"/>
        </w:rPr>
        <w:t>пенетранта</w:t>
      </w:r>
      <w:proofErr w:type="spellEnd"/>
      <w:r>
        <w:rPr>
          <w:rStyle w:val="1"/>
          <w:color w:val="000000"/>
        </w:rPr>
        <w:t xml:space="preserve"> и регламентируется технической документацией на </w:t>
      </w:r>
      <w:proofErr w:type="spellStart"/>
      <w:r>
        <w:rPr>
          <w:rStyle w:val="1"/>
          <w:color w:val="000000"/>
        </w:rPr>
        <w:t>пенетрант</w:t>
      </w:r>
      <w:proofErr w:type="spellEnd"/>
      <w:r>
        <w:rPr>
          <w:rStyle w:val="1"/>
          <w:color w:val="000000"/>
        </w:rPr>
        <w:t xml:space="preserve">. Не допускается высыхание </w:t>
      </w:r>
      <w:proofErr w:type="gramStart"/>
      <w:r>
        <w:rPr>
          <w:rStyle w:val="1"/>
          <w:color w:val="000000"/>
        </w:rPr>
        <w:t>индикаторного</w:t>
      </w:r>
      <w:proofErr w:type="gramEnd"/>
      <w:r>
        <w:rPr>
          <w:rStyle w:val="1"/>
          <w:color w:val="000000"/>
        </w:rPr>
        <w:t xml:space="preserve"> </w:t>
      </w:r>
      <w:proofErr w:type="spellStart"/>
      <w:r>
        <w:rPr>
          <w:rStyle w:val="1"/>
          <w:color w:val="000000"/>
        </w:rPr>
        <w:t>пенетранта</w:t>
      </w:r>
      <w:proofErr w:type="spellEnd"/>
      <w:r>
        <w:rPr>
          <w:rStyle w:val="1"/>
          <w:color w:val="000000"/>
        </w:rPr>
        <w:t xml:space="preserve"> на поверхности (т.е. наносится несколько раз). Составы </w:t>
      </w:r>
      <w:proofErr w:type="gramStart"/>
      <w:r>
        <w:rPr>
          <w:rStyle w:val="1"/>
          <w:color w:val="000000"/>
        </w:rPr>
        <w:t>индикаторных</w:t>
      </w:r>
      <w:proofErr w:type="gramEnd"/>
      <w:r>
        <w:rPr>
          <w:rStyle w:val="1"/>
          <w:color w:val="000000"/>
        </w:rPr>
        <w:t xml:space="preserve"> </w:t>
      </w:r>
      <w:proofErr w:type="spellStart"/>
      <w:r>
        <w:rPr>
          <w:rStyle w:val="1"/>
          <w:color w:val="000000"/>
        </w:rPr>
        <w:t>пенетрантов</w:t>
      </w:r>
      <w:proofErr w:type="spellEnd"/>
      <w:r>
        <w:rPr>
          <w:rStyle w:val="1"/>
          <w:color w:val="000000"/>
        </w:rPr>
        <w:t xml:space="preserve"> приведены в приложения 1 (обязательном) и 2 (справочном).</w:t>
      </w:r>
    </w:p>
    <w:p w:rsidR="008B7BF0" w:rsidRDefault="008B7BF0" w:rsidP="008B7BF0">
      <w:pPr>
        <w:pStyle w:val="a5"/>
        <w:numPr>
          <w:ilvl w:val="2"/>
          <w:numId w:val="4"/>
        </w:numPr>
        <w:tabs>
          <w:tab w:val="left" w:pos="981"/>
        </w:tabs>
        <w:jc w:val="both"/>
        <w:rPr>
          <w:sz w:val="24"/>
          <w:szCs w:val="24"/>
        </w:rPr>
      </w:pPr>
      <w:proofErr w:type="gramStart"/>
      <w:r>
        <w:rPr>
          <w:rStyle w:val="1"/>
          <w:color w:val="000000"/>
        </w:rPr>
        <w:t xml:space="preserve">При контроле по участкам их длина и площадь устанавливается так, чтобы не допускалось высыхание индикаторного </w:t>
      </w:r>
      <w:proofErr w:type="spellStart"/>
      <w:r>
        <w:rPr>
          <w:rStyle w:val="1"/>
          <w:color w:val="000000"/>
        </w:rPr>
        <w:t>пенетранта</w:t>
      </w:r>
      <w:proofErr w:type="spellEnd"/>
      <w:r>
        <w:rPr>
          <w:rStyle w:val="1"/>
          <w:color w:val="000000"/>
        </w:rPr>
        <w:t xml:space="preserve"> до повторного его нанесения на поверхность.</w:t>
      </w:r>
      <w:proofErr w:type="gramEnd"/>
    </w:p>
    <w:p w:rsidR="008B7BF0" w:rsidRDefault="008B7BF0" w:rsidP="008B7BF0">
      <w:pPr>
        <w:pStyle w:val="a5"/>
        <w:numPr>
          <w:ilvl w:val="2"/>
          <w:numId w:val="4"/>
        </w:numPr>
        <w:tabs>
          <w:tab w:val="left" w:pos="981"/>
        </w:tabs>
        <w:jc w:val="both"/>
        <w:rPr>
          <w:sz w:val="24"/>
          <w:szCs w:val="24"/>
        </w:rPr>
      </w:pPr>
      <w:r>
        <w:rPr>
          <w:rStyle w:val="1"/>
          <w:color w:val="000000"/>
        </w:rPr>
        <w:t>В случае контроля в режиме накопления красителя на подготовленную согласно разд. 4, поверхность наносят проявитель П</w:t>
      </w:r>
      <w:r>
        <w:rPr>
          <w:rStyle w:val="1"/>
          <w:color w:val="000000"/>
          <w:vertAlign w:val="subscript"/>
        </w:rPr>
        <w:t>103</w:t>
      </w:r>
      <w:r>
        <w:rPr>
          <w:rStyle w:val="1"/>
          <w:color w:val="000000"/>
        </w:rPr>
        <w:t xml:space="preserve"> (если он не был нанесен при подготовке поверхности) и выдерживают его на поверхности не менее 20 мин (до высыхания).</w:t>
      </w:r>
    </w:p>
    <w:p w:rsidR="008B7BF0" w:rsidRDefault="008B7BF0" w:rsidP="008B7BF0">
      <w:pPr>
        <w:pStyle w:val="a5"/>
        <w:jc w:val="both"/>
        <w:rPr>
          <w:rFonts w:ascii="Arial Unicode MS" w:hAnsi="Arial Unicode MS" w:cs="Arial Unicode MS"/>
          <w:sz w:val="24"/>
          <w:szCs w:val="24"/>
        </w:rPr>
      </w:pPr>
      <w:r>
        <w:rPr>
          <w:rStyle w:val="1"/>
          <w:color w:val="000000"/>
        </w:rPr>
        <w:t>На слой проявителя П</w:t>
      </w:r>
      <w:r>
        <w:rPr>
          <w:rStyle w:val="1"/>
          <w:color w:val="000000"/>
          <w:sz w:val="13"/>
          <w:szCs w:val="13"/>
        </w:rPr>
        <w:t xml:space="preserve">103 </w:t>
      </w:r>
      <w:r>
        <w:rPr>
          <w:rStyle w:val="1"/>
          <w:color w:val="000000"/>
        </w:rPr>
        <w:t xml:space="preserve">наносят индикаторный </w:t>
      </w:r>
      <w:proofErr w:type="spellStart"/>
      <w:r>
        <w:rPr>
          <w:rStyle w:val="1"/>
          <w:color w:val="000000"/>
        </w:rPr>
        <w:t>пенетрант</w:t>
      </w:r>
      <w:proofErr w:type="spellEnd"/>
      <w:r>
        <w:rPr>
          <w:rStyle w:val="1"/>
          <w:color w:val="000000"/>
        </w:rPr>
        <w:t xml:space="preserve"> И</w:t>
      </w:r>
      <w:r>
        <w:rPr>
          <w:rStyle w:val="1"/>
          <w:color w:val="000000"/>
          <w:sz w:val="13"/>
          <w:szCs w:val="13"/>
        </w:rPr>
        <w:t>202</w:t>
      </w:r>
      <w:r>
        <w:rPr>
          <w:rStyle w:val="1"/>
          <w:color w:val="000000"/>
        </w:rPr>
        <w:t xml:space="preserve">, выдерживают на поверхности до высыхания. Наносят </w:t>
      </w:r>
      <w:proofErr w:type="spellStart"/>
      <w:r>
        <w:rPr>
          <w:rStyle w:val="1"/>
          <w:color w:val="000000"/>
        </w:rPr>
        <w:t>пенетрант</w:t>
      </w:r>
      <w:proofErr w:type="spellEnd"/>
      <w:r>
        <w:rPr>
          <w:rStyle w:val="1"/>
          <w:color w:val="000000"/>
        </w:rPr>
        <w:t xml:space="preserve"> И</w:t>
      </w:r>
      <w:r>
        <w:rPr>
          <w:rStyle w:val="1"/>
          <w:color w:val="000000"/>
          <w:sz w:val="13"/>
          <w:szCs w:val="13"/>
        </w:rPr>
        <w:t xml:space="preserve">202 </w:t>
      </w:r>
      <w:r>
        <w:rPr>
          <w:rStyle w:val="1"/>
          <w:color w:val="000000"/>
        </w:rPr>
        <w:t>второй раз и выдерживают на поверхности не менее 1 мин, не допуская высыхания, после чего его следует удалить.</w:t>
      </w:r>
    </w:p>
    <w:p w:rsidR="008B7BF0" w:rsidRDefault="008B7BF0" w:rsidP="008B7BF0">
      <w:pPr>
        <w:pStyle w:val="a5"/>
        <w:numPr>
          <w:ilvl w:val="2"/>
          <w:numId w:val="4"/>
        </w:numPr>
        <w:tabs>
          <w:tab w:val="left" w:pos="981"/>
        </w:tabs>
        <w:jc w:val="both"/>
        <w:rPr>
          <w:sz w:val="24"/>
          <w:szCs w:val="24"/>
        </w:rPr>
      </w:pPr>
      <w:r>
        <w:rPr>
          <w:rStyle w:val="1"/>
          <w:color w:val="000000"/>
        </w:rPr>
        <w:t xml:space="preserve">При контроле окисленных деталей, прошедших предварительную обработку по </w:t>
      </w:r>
      <w:proofErr w:type="spellStart"/>
      <w:r>
        <w:rPr>
          <w:rStyle w:val="1"/>
          <w:color w:val="000000"/>
        </w:rPr>
        <w:t>пп</w:t>
      </w:r>
      <w:proofErr w:type="spellEnd"/>
      <w:r>
        <w:rPr>
          <w:rStyle w:val="1"/>
          <w:color w:val="000000"/>
        </w:rPr>
        <w:t xml:space="preserve">. 4.6.9, 4.6.10 или имевших контакт </w:t>
      </w:r>
      <w:proofErr w:type="gramStart"/>
      <w:r>
        <w:rPr>
          <w:rStyle w:val="1"/>
          <w:color w:val="000000"/>
        </w:rPr>
        <w:t>с</w:t>
      </w:r>
      <w:proofErr w:type="gramEnd"/>
      <w:r>
        <w:rPr>
          <w:rStyle w:val="1"/>
          <w:color w:val="000000"/>
        </w:rPr>
        <w:t xml:space="preserve"> щелочной и кислотной средой в процессе изготовления или работы, а также при необходимости повысить надежность выявления нарушений </w:t>
      </w:r>
      <w:proofErr w:type="spellStart"/>
      <w:r>
        <w:rPr>
          <w:rStyle w:val="1"/>
          <w:color w:val="000000"/>
        </w:rPr>
        <w:t>сплошности</w:t>
      </w:r>
      <w:proofErr w:type="spellEnd"/>
      <w:r>
        <w:rPr>
          <w:rStyle w:val="1"/>
          <w:color w:val="000000"/>
        </w:rPr>
        <w:t xml:space="preserve"> типа заказов, вальцовочных трещин и т.п. целесообразно увеличить время выдержки в индикаторном </w:t>
      </w:r>
      <w:proofErr w:type="spellStart"/>
      <w:r>
        <w:rPr>
          <w:rStyle w:val="1"/>
          <w:color w:val="000000"/>
        </w:rPr>
        <w:t>пенетранте</w:t>
      </w:r>
      <w:proofErr w:type="spellEnd"/>
      <w:r>
        <w:rPr>
          <w:rStyle w:val="1"/>
          <w:color w:val="000000"/>
        </w:rPr>
        <w:t xml:space="preserve"> до 20 мин.</w:t>
      </w:r>
    </w:p>
    <w:p w:rsidR="008B7BF0" w:rsidRDefault="008B7BF0" w:rsidP="008B7BF0">
      <w:pPr>
        <w:pStyle w:val="a5"/>
        <w:numPr>
          <w:ilvl w:val="1"/>
          <w:numId w:val="4"/>
        </w:numPr>
        <w:tabs>
          <w:tab w:val="left" w:pos="760"/>
        </w:tabs>
        <w:jc w:val="both"/>
        <w:rPr>
          <w:sz w:val="24"/>
          <w:szCs w:val="24"/>
        </w:rPr>
      </w:pPr>
      <w:r>
        <w:rPr>
          <w:rStyle w:val="1"/>
          <w:color w:val="000000"/>
        </w:rPr>
        <w:t xml:space="preserve">Удаление </w:t>
      </w:r>
      <w:proofErr w:type="gramStart"/>
      <w:r>
        <w:rPr>
          <w:rStyle w:val="1"/>
          <w:color w:val="000000"/>
        </w:rPr>
        <w:t>индикаторного</w:t>
      </w:r>
      <w:proofErr w:type="gramEnd"/>
      <w:r>
        <w:rPr>
          <w:rStyle w:val="1"/>
          <w:color w:val="000000"/>
        </w:rPr>
        <w:t xml:space="preserve"> </w:t>
      </w:r>
      <w:proofErr w:type="spellStart"/>
      <w:r>
        <w:rPr>
          <w:rStyle w:val="1"/>
          <w:color w:val="000000"/>
        </w:rPr>
        <w:t>пенетранта</w:t>
      </w:r>
      <w:proofErr w:type="spellEnd"/>
      <w:r>
        <w:rPr>
          <w:rStyle w:val="1"/>
          <w:color w:val="000000"/>
        </w:rPr>
        <w:t>.</w:t>
      </w:r>
    </w:p>
    <w:p w:rsidR="008B7BF0" w:rsidRDefault="008B7BF0" w:rsidP="008B7BF0">
      <w:pPr>
        <w:pStyle w:val="a5"/>
        <w:numPr>
          <w:ilvl w:val="2"/>
          <w:numId w:val="4"/>
        </w:numPr>
        <w:tabs>
          <w:tab w:val="left" w:pos="902"/>
        </w:tabs>
        <w:jc w:val="both"/>
        <w:rPr>
          <w:sz w:val="24"/>
          <w:szCs w:val="24"/>
        </w:rPr>
      </w:pPr>
      <w:proofErr w:type="gramStart"/>
      <w:r>
        <w:rPr>
          <w:rStyle w:val="1"/>
          <w:color w:val="000000"/>
        </w:rPr>
        <w:t>Индикаторный</w:t>
      </w:r>
      <w:proofErr w:type="gramEnd"/>
      <w:r>
        <w:rPr>
          <w:rStyle w:val="1"/>
          <w:color w:val="000000"/>
        </w:rPr>
        <w:t xml:space="preserve"> </w:t>
      </w:r>
      <w:proofErr w:type="spellStart"/>
      <w:r>
        <w:rPr>
          <w:rStyle w:val="1"/>
          <w:color w:val="000000"/>
        </w:rPr>
        <w:t>пенетрант</w:t>
      </w:r>
      <w:proofErr w:type="spellEnd"/>
      <w:r>
        <w:rPr>
          <w:rStyle w:val="1"/>
          <w:color w:val="000000"/>
        </w:rPr>
        <w:t xml:space="preserve"> удаляют влажной </w:t>
      </w:r>
      <w:proofErr w:type="spellStart"/>
      <w:r>
        <w:rPr>
          <w:rStyle w:val="1"/>
          <w:color w:val="000000"/>
        </w:rPr>
        <w:t>безворсовой</w:t>
      </w:r>
      <w:proofErr w:type="spellEnd"/>
      <w:r>
        <w:rPr>
          <w:rStyle w:val="1"/>
          <w:color w:val="000000"/>
        </w:rPr>
        <w:t xml:space="preserve"> х/б тканью, щеткой, губкой и т.п., смоченными очистителем, а также с помощью распыления очистителя пульверизатором или из аэрозольного баллона. Время удаления влаги должно быть минимальным.</w:t>
      </w:r>
    </w:p>
    <w:p w:rsidR="008B7BF0" w:rsidRDefault="008B7BF0" w:rsidP="008B7BF0">
      <w:pPr>
        <w:pStyle w:val="a5"/>
        <w:jc w:val="both"/>
        <w:rPr>
          <w:rFonts w:ascii="Arial Unicode MS" w:hAnsi="Arial Unicode MS" w:cs="Arial Unicode MS"/>
          <w:sz w:val="24"/>
          <w:szCs w:val="24"/>
        </w:rPr>
      </w:pPr>
      <w:r>
        <w:rPr>
          <w:rStyle w:val="1"/>
          <w:color w:val="000000"/>
        </w:rPr>
        <w:t>Составы очистителей приведены в приложениях 1 (обязательном) и 2 (справочном).</w:t>
      </w:r>
    </w:p>
    <w:p w:rsidR="008B7BF0" w:rsidRDefault="008B7BF0" w:rsidP="008B7BF0">
      <w:pPr>
        <w:pStyle w:val="a5"/>
        <w:numPr>
          <w:ilvl w:val="2"/>
          <w:numId w:val="4"/>
        </w:numPr>
        <w:tabs>
          <w:tab w:val="left" w:pos="902"/>
        </w:tabs>
        <w:jc w:val="both"/>
        <w:rPr>
          <w:sz w:val="24"/>
          <w:szCs w:val="24"/>
        </w:rPr>
      </w:pPr>
      <w:r>
        <w:rPr>
          <w:rStyle w:val="1"/>
          <w:color w:val="000000"/>
        </w:rPr>
        <w:t>При контроле в условиях низких температур от -40</w:t>
      </w:r>
      <w:proofErr w:type="gramStart"/>
      <w:r>
        <w:rPr>
          <w:rStyle w:val="1"/>
          <w:color w:val="000000"/>
        </w:rPr>
        <w:t xml:space="preserve"> °С</w:t>
      </w:r>
      <w:proofErr w:type="gramEnd"/>
      <w:r>
        <w:rPr>
          <w:rStyle w:val="1"/>
          <w:color w:val="000000"/>
        </w:rPr>
        <w:t xml:space="preserve"> до + 8 °С индикаторный </w:t>
      </w:r>
      <w:proofErr w:type="spellStart"/>
      <w:r>
        <w:rPr>
          <w:rStyle w:val="1"/>
          <w:color w:val="000000"/>
        </w:rPr>
        <w:t>пенетрант</w:t>
      </w:r>
      <w:proofErr w:type="spellEnd"/>
      <w:r>
        <w:rPr>
          <w:rStyle w:val="1"/>
          <w:color w:val="000000"/>
        </w:rPr>
        <w:t xml:space="preserve"> с контролируемой поверхности удаляют </w:t>
      </w:r>
      <w:proofErr w:type="spellStart"/>
      <w:r>
        <w:rPr>
          <w:rStyle w:val="1"/>
          <w:color w:val="000000"/>
        </w:rPr>
        <w:t>безворсовой</w:t>
      </w:r>
      <w:proofErr w:type="spellEnd"/>
      <w:r>
        <w:rPr>
          <w:rStyle w:val="1"/>
          <w:color w:val="000000"/>
        </w:rPr>
        <w:t xml:space="preserve"> х/б тканью, смоченной в этиловом спирте или ацетоне.</w:t>
      </w:r>
    </w:p>
    <w:p w:rsidR="008B7BF0" w:rsidRDefault="008B7BF0" w:rsidP="008B7BF0">
      <w:pPr>
        <w:pStyle w:val="a5"/>
        <w:numPr>
          <w:ilvl w:val="2"/>
          <w:numId w:val="4"/>
        </w:numPr>
        <w:tabs>
          <w:tab w:val="left" w:pos="981"/>
        </w:tabs>
        <w:jc w:val="both"/>
        <w:rPr>
          <w:sz w:val="24"/>
          <w:szCs w:val="24"/>
        </w:rPr>
      </w:pPr>
      <w:r>
        <w:rPr>
          <w:rStyle w:val="1"/>
          <w:color w:val="000000"/>
        </w:rPr>
        <w:t xml:space="preserve">Полнота удаления индикаторного </w:t>
      </w:r>
      <w:proofErr w:type="spellStart"/>
      <w:r>
        <w:rPr>
          <w:rStyle w:val="1"/>
          <w:color w:val="000000"/>
        </w:rPr>
        <w:t>пенетранта</w:t>
      </w:r>
      <w:proofErr w:type="spellEnd"/>
      <w:r>
        <w:rPr>
          <w:rStyle w:val="1"/>
          <w:color w:val="000000"/>
        </w:rPr>
        <w:t xml:space="preserve"> определяется визуально.</w:t>
      </w:r>
    </w:p>
    <w:p w:rsidR="008B7BF0" w:rsidRDefault="008B7BF0" w:rsidP="008B7BF0">
      <w:pPr>
        <w:pStyle w:val="a5"/>
        <w:numPr>
          <w:ilvl w:val="3"/>
          <w:numId w:val="4"/>
        </w:numPr>
        <w:tabs>
          <w:tab w:val="left" w:pos="1051"/>
        </w:tabs>
        <w:jc w:val="both"/>
        <w:rPr>
          <w:sz w:val="24"/>
          <w:szCs w:val="24"/>
        </w:rPr>
      </w:pPr>
      <w:r>
        <w:rPr>
          <w:rStyle w:val="1"/>
          <w:color w:val="000000"/>
        </w:rPr>
        <w:t xml:space="preserve">При люминесцентном методе - до полного отсутствия свечения, т.е. мокрый </w:t>
      </w:r>
      <w:proofErr w:type="gramStart"/>
      <w:r>
        <w:rPr>
          <w:rStyle w:val="1"/>
          <w:color w:val="000000"/>
        </w:rPr>
        <w:t>объект</w:t>
      </w:r>
      <w:proofErr w:type="gramEnd"/>
      <w:r>
        <w:rPr>
          <w:rStyle w:val="1"/>
          <w:color w:val="000000"/>
        </w:rPr>
        <w:t xml:space="preserve"> имеет темную поверхность при осмотре под ультрафиолетовой лампой.</w:t>
      </w:r>
    </w:p>
    <w:p w:rsidR="008B7BF0" w:rsidRDefault="008B7BF0" w:rsidP="008B7BF0">
      <w:pPr>
        <w:pStyle w:val="a5"/>
        <w:numPr>
          <w:ilvl w:val="3"/>
          <w:numId w:val="4"/>
        </w:numPr>
        <w:tabs>
          <w:tab w:val="left" w:pos="1051"/>
        </w:tabs>
        <w:jc w:val="both"/>
        <w:rPr>
          <w:sz w:val="24"/>
          <w:szCs w:val="24"/>
        </w:rPr>
      </w:pPr>
      <w:r>
        <w:rPr>
          <w:rStyle w:val="1"/>
          <w:color w:val="000000"/>
        </w:rPr>
        <w:t xml:space="preserve">При цветном методе - до полного отсутствия окрашенного фона, т.е. при протирке поверхности белой чистой ветошью, на ней отсутствуют окрашенные следы </w:t>
      </w:r>
      <w:proofErr w:type="spellStart"/>
      <w:r>
        <w:rPr>
          <w:rStyle w:val="1"/>
          <w:color w:val="000000"/>
        </w:rPr>
        <w:t>пенетранта</w:t>
      </w:r>
      <w:proofErr w:type="spellEnd"/>
      <w:r>
        <w:rPr>
          <w:rStyle w:val="1"/>
          <w:color w:val="000000"/>
        </w:rPr>
        <w:t>.</w:t>
      </w:r>
    </w:p>
    <w:p w:rsidR="008B7BF0" w:rsidRDefault="008B7BF0" w:rsidP="008B7BF0">
      <w:pPr>
        <w:pStyle w:val="a5"/>
        <w:numPr>
          <w:ilvl w:val="2"/>
          <w:numId w:val="4"/>
        </w:numPr>
        <w:tabs>
          <w:tab w:val="left" w:pos="902"/>
        </w:tabs>
        <w:jc w:val="both"/>
        <w:rPr>
          <w:sz w:val="24"/>
          <w:szCs w:val="24"/>
        </w:rPr>
      </w:pPr>
      <w:r>
        <w:rPr>
          <w:rStyle w:val="1"/>
          <w:color w:val="000000"/>
        </w:rPr>
        <w:t xml:space="preserve">Избыток очистителя необходимо удалить с контролируемой поверхности влажными, затем сухими, чистыми, мягкими </w:t>
      </w:r>
      <w:proofErr w:type="spellStart"/>
      <w:r>
        <w:rPr>
          <w:rStyle w:val="1"/>
          <w:color w:val="000000"/>
        </w:rPr>
        <w:t>неворсистыми</w:t>
      </w:r>
      <w:proofErr w:type="spellEnd"/>
      <w:r>
        <w:rPr>
          <w:rStyle w:val="1"/>
          <w:color w:val="000000"/>
        </w:rPr>
        <w:t>, гигроскопическими салфетками из ситца, бязи, марли и т.п.</w:t>
      </w:r>
    </w:p>
    <w:p w:rsidR="008B7BF0" w:rsidRDefault="008B7BF0" w:rsidP="008B7BF0">
      <w:pPr>
        <w:pStyle w:val="a5"/>
        <w:numPr>
          <w:ilvl w:val="2"/>
          <w:numId w:val="4"/>
        </w:numPr>
        <w:tabs>
          <w:tab w:val="left" w:pos="902"/>
        </w:tabs>
        <w:jc w:val="both"/>
        <w:rPr>
          <w:sz w:val="24"/>
          <w:szCs w:val="24"/>
        </w:rPr>
      </w:pPr>
      <w:r>
        <w:rPr>
          <w:rStyle w:val="1"/>
          <w:color w:val="000000"/>
        </w:rPr>
        <w:t xml:space="preserve">Перед удалением цветного индикаторного </w:t>
      </w:r>
      <w:proofErr w:type="spellStart"/>
      <w:r>
        <w:rPr>
          <w:rStyle w:val="1"/>
          <w:color w:val="000000"/>
        </w:rPr>
        <w:t>пенетранта</w:t>
      </w:r>
      <w:proofErr w:type="spellEnd"/>
      <w:r>
        <w:rPr>
          <w:rStyle w:val="1"/>
          <w:color w:val="000000"/>
        </w:rPr>
        <w:t xml:space="preserve"> И</w:t>
      </w:r>
      <w:r>
        <w:rPr>
          <w:rStyle w:val="1"/>
          <w:color w:val="000000"/>
          <w:sz w:val="13"/>
          <w:szCs w:val="13"/>
        </w:rPr>
        <w:t xml:space="preserve">213 </w:t>
      </w:r>
      <w:r>
        <w:rPr>
          <w:rStyle w:val="1"/>
          <w:color w:val="000000"/>
        </w:rPr>
        <w:t xml:space="preserve">или </w:t>
      </w:r>
      <w:proofErr w:type="spellStart"/>
      <w:r>
        <w:rPr>
          <w:rStyle w:val="1"/>
          <w:color w:val="000000"/>
        </w:rPr>
        <w:t>пенетра</w:t>
      </w:r>
      <w:r w:rsidR="009B01D7">
        <w:rPr>
          <w:rStyle w:val="1"/>
          <w:color w:val="000000"/>
        </w:rPr>
        <w:t>нта</w:t>
      </w:r>
      <w:proofErr w:type="spellEnd"/>
      <w:r w:rsidR="009B01D7">
        <w:rPr>
          <w:rStyle w:val="1"/>
          <w:color w:val="000000"/>
        </w:rPr>
        <w:t xml:space="preserve"> аэрозольного комплекта</w:t>
      </w:r>
      <w:proofErr w:type="gramStart"/>
      <w:r w:rsidR="009B01D7">
        <w:rPr>
          <w:rStyle w:val="1"/>
          <w:color w:val="000000"/>
        </w:rPr>
        <w:t xml:space="preserve"> </w:t>
      </w:r>
      <w:r>
        <w:rPr>
          <w:rStyle w:val="1"/>
          <w:color w:val="000000"/>
        </w:rPr>
        <w:t>,</w:t>
      </w:r>
      <w:proofErr w:type="gramEnd"/>
      <w:r>
        <w:rPr>
          <w:rStyle w:val="1"/>
          <w:color w:val="000000"/>
        </w:rPr>
        <w:t xml:space="preserve"> нанести последний слой </w:t>
      </w:r>
      <w:proofErr w:type="spellStart"/>
      <w:r>
        <w:rPr>
          <w:rStyle w:val="1"/>
          <w:color w:val="000000"/>
        </w:rPr>
        <w:t>пенетранта</w:t>
      </w:r>
      <w:proofErr w:type="spellEnd"/>
      <w:r>
        <w:rPr>
          <w:rStyle w:val="1"/>
          <w:color w:val="000000"/>
        </w:rPr>
        <w:t xml:space="preserve"> на поверхность, затем тут же его удалить чистой, сухой, </w:t>
      </w:r>
      <w:proofErr w:type="spellStart"/>
      <w:r>
        <w:rPr>
          <w:rStyle w:val="1"/>
          <w:color w:val="000000"/>
        </w:rPr>
        <w:t>безворсовой</w:t>
      </w:r>
      <w:proofErr w:type="spellEnd"/>
      <w:r>
        <w:rPr>
          <w:rStyle w:val="1"/>
          <w:color w:val="000000"/>
        </w:rPr>
        <w:t xml:space="preserve"> х/б тканью. Высыхание </w:t>
      </w:r>
      <w:proofErr w:type="spellStart"/>
      <w:r>
        <w:rPr>
          <w:rStyle w:val="1"/>
          <w:color w:val="000000"/>
        </w:rPr>
        <w:t>пенетранта</w:t>
      </w:r>
      <w:proofErr w:type="spellEnd"/>
      <w:r>
        <w:rPr>
          <w:rStyle w:val="1"/>
          <w:color w:val="000000"/>
        </w:rPr>
        <w:t xml:space="preserve"> на поверхности КАТЕГОРИЧЕСКИ НЕ ДОПУСКАЕТСЯ. При контроле объекта, имеющего шероховатость </w:t>
      </w:r>
      <w:proofErr w:type="spellStart"/>
      <w:r>
        <w:rPr>
          <w:rStyle w:val="1"/>
          <w:i/>
          <w:iCs/>
          <w:color w:val="000000"/>
          <w:lang w:val="en-US"/>
        </w:rPr>
        <w:t>R</w:t>
      </w:r>
      <w:r>
        <w:rPr>
          <w:rStyle w:val="1"/>
          <w:i/>
          <w:iCs/>
          <w:color w:val="000000"/>
          <w:vertAlign w:val="subscript"/>
          <w:lang w:val="en-US"/>
        </w:rPr>
        <w:t>z</w:t>
      </w:r>
      <w:proofErr w:type="spellEnd"/>
      <w:r w:rsidRPr="008B7BF0">
        <w:rPr>
          <w:rStyle w:val="1"/>
          <w:color w:val="000000"/>
        </w:rPr>
        <w:t xml:space="preserve"> </w:t>
      </w:r>
      <w:r>
        <w:rPr>
          <w:rStyle w:val="1"/>
          <w:color w:val="000000"/>
        </w:rPr>
        <w:t xml:space="preserve">&gt; 20 мкм, дополнительно протереть поверхность чистой, влажной, </w:t>
      </w:r>
      <w:proofErr w:type="spellStart"/>
      <w:r>
        <w:rPr>
          <w:rStyle w:val="1"/>
          <w:color w:val="000000"/>
        </w:rPr>
        <w:t>безворсовой</w:t>
      </w:r>
      <w:proofErr w:type="spellEnd"/>
      <w:r>
        <w:rPr>
          <w:rStyle w:val="1"/>
          <w:color w:val="000000"/>
        </w:rPr>
        <w:t xml:space="preserve"> </w:t>
      </w:r>
      <w:proofErr w:type="gramStart"/>
      <w:r>
        <w:rPr>
          <w:rStyle w:val="1"/>
          <w:color w:val="000000"/>
        </w:rPr>
        <w:t>х/б</w:t>
      </w:r>
      <w:proofErr w:type="gramEnd"/>
      <w:r>
        <w:rPr>
          <w:rStyle w:val="1"/>
          <w:color w:val="000000"/>
        </w:rPr>
        <w:t xml:space="preserve"> тканью, или волосяными щетками, периодически промывая их в емкости с очистителем М</w:t>
      </w:r>
      <w:r>
        <w:rPr>
          <w:rStyle w:val="1"/>
          <w:color w:val="000000"/>
          <w:sz w:val="13"/>
          <w:szCs w:val="13"/>
        </w:rPr>
        <w:t xml:space="preserve">203 </w:t>
      </w:r>
      <w:r>
        <w:rPr>
          <w:rStyle w:val="1"/>
          <w:color w:val="000000"/>
        </w:rPr>
        <w:t>или М</w:t>
      </w:r>
      <w:r>
        <w:rPr>
          <w:rStyle w:val="1"/>
          <w:color w:val="000000"/>
          <w:sz w:val="13"/>
          <w:szCs w:val="13"/>
        </w:rPr>
        <w:t xml:space="preserve">101 </w:t>
      </w:r>
      <w:r>
        <w:rPr>
          <w:rStyle w:val="1"/>
          <w:color w:val="000000"/>
        </w:rPr>
        <w:t xml:space="preserve">с последующей протиркой чистой, </w:t>
      </w:r>
      <w:proofErr w:type="spellStart"/>
      <w:r>
        <w:rPr>
          <w:rStyle w:val="1"/>
          <w:color w:val="000000"/>
        </w:rPr>
        <w:t>безворсовой</w:t>
      </w:r>
      <w:proofErr w:type="spellEnd"/>
      <w:r>
        <w:rPr>
          <w:rStyle w:val="1"/>
          <w:color w:val="000000"/>
        </w:rPr>
        <w:t xml:space="preserve"> х/б тканью.</w:t>
      </w:r>
    </w:p>
    <w:p w:rsidR="008B7BF0" w:rsidRDefault="008B7BF0" w:rsidP="008B7BF0">
      <w:pPr>
        <w:pStyle w:val="a5"/>
        <w:jc w:val="both"/>
        <w:rPr>
          <w:rFonts w:ascii="Arial Unicode MS" w:hAnsi="Arial Unicode MS" w:cs="Arial Unicode MS"/>
          <w:sz w:val="24"/>
          <w:szCs w:val="24"/>
        </w:rPr>
      </w:pPr>
      <w:r>
        <w:rPr>
          <w:rStyle w:val="1"/>
          <w:color w:val="000000"/>
        </w:rPr>
        <w:t>При наличии сильного фона, допускается протереть (или промыть) очистителем М</w:t>
      </w:r>
      <w:r>
        <w:rPr>
          <w:rStyle w:val="1"/>
          <w:color w:val="000000"/>
          <w:sz w:val="13"/>
          <w:szCs w:val="13"/>
        </w:rPr>
        <w:t xml:space="preserve">201 </w:t>
      </w:r>
      <w:r>
        <w:rPr>
          <w:rStyle w:val="1"/>
          <w:color w:val="000000"/>
        </w:rPr>
        <w:t>(спиртом этиловым) или М</w:t>
      </w:r>
      <w:r>
        <w:rPr>
          <w:rStyle w:val="1"/>
          <w:color w:val="000000"/>
          <w:vertAlign w:val="subscript"/>
        </w:rPr>
        <w:t>204</w:t>
      </w:r>
      <w:r>
        <w:rPr>
          <w:rStyle w:val="1"/>
          <w:color w:val="000000"/>
        </w:rPr>
        <w:t xml:space="preserve"> (ацетоном), вместо М</w:t>
      </w:r>
      <w:r>
        <w:rPr>
          <w:rStyle w:val="1"/>
          <w:color w:val="000000"/>
          <w:vertAlign w:val="subscript"/>
        </w:rPr>
        <w:t>101</w:t>
      </w:r>
      <w:r>
        <w:rPr>
          <w:rStyle w:val="1"/>
          <w:color w:val="000000"/>
        </w:rPr>
        <w:t xml:space="preserve"> и М</w:t>
      </w:r>
      <w:r>
        <w:rPr>
          <w:rStyle w:val="1"/>
          <w:color w:val="000000"/>
          <w:vertAlign w:val="subscript"/>
        </w:rPr>
        <w:t>203</w:t>
      </w:r>
      <w:r>
        <w:rPr>
          <w:rStyle w:val="1"/>
          <w:color w:val="000000"/>
        </w:rPr>
        <w:t xml:space="preserve">, с последующей протиркой чистой, сухой, </w:t>
      </w:r>
      <w:proofErr w:type="spellStart"/>
      <w:r>
        <w:rPr>
          <w:rStyle w:val="1"/>
          <w:color w:val="000000"/>
        </w:rPr>
        <w:t>безворсовой</w:t>
      </w:r>
      <w:proofErr w:type="spellEnd"/>
      <w:r>
        <w:rPr>
          <w:rStyle w:val="1"/>
          <w:color w:val="000000"/>
        </w:rPr>
        <w:t xml:space="preserve"> </w:t>
      </w:r>
      <w:proofErr w:type="gramStart"/>
      <w:r>
        <w:rPr>
          <w:rStyle w:val="1"/>
          <w:color w:val="000000"/>
        </w:rPr>
        <w:t>х/б</w:t>
      </w:r>
      <w:proofErr w:type="gramEnd"/>
      <w:r>
        <w:rPr>
          <w:rStyle w:val="1"/>
          <w:color w:val="000000"/>
        </w:rPr>
        <w:t xml:space="preserve"> тканью.</w:t>
      </w:r>
    </w:p>
    <w:p w:rsidR="008B7BF0" w:rsidRDefault="008B7BF0" w:rsidP="008B7BF0">
      <w:pPr>
        <w:pStyle w:val="a5"/>
        <w:numPr>
          <w:ilvl w:val="2"/>
          <w:numId w:val="4"/>
        </w:numPr>
        <w:tabs>
          <w:tab w:val="left" w:pos="681"/>
        </w:tabs>
        <w:jc w:val="both"/>
        <w:rPr>
          <w:sz w:val="24"/>
          <w:szCs w:val="24"/>
        </w:rPr>
      </w:pPr>
      <w:r>
        <w:rPr>
          <w:rStyle w:val="1"/>
          <w:color w:val="000000"/>
        </w:rPr>
        <w:t xml:space="preserve">Перед удалением люминесцентного индикаторного </w:t>
      </w:r>
      <w:proofErr w:type="spellStart"/>
      <w:r>
        <w:rPr>
          <w:rStyle w:val="1"/>
          <w:color w:val="000000"/>
        </w:rPr>
        <w:t>пенетранта</w:t>
      </w:r>
      <w:proofErr w:type="spellEnd"/>
      <w:r>
        <w:rPr>
          <w:rStyle w:val="1"/>
          <w:color w:val="000000"/>
        </w:rPr>
        <w:t xml:space="preserve"> И</w:t>
      </w:r>
      <w:r>
        <w:rPr>
          <w:rStyle w:val="1"/>
          <w:color w:val="000000"/>
          <w:sz w:val="13"/>
          <w:szCs w:val="13"/>
        </w:rPr>
        <w:t>101</w:t>
      </w:r>
      <w:r>
        <w:rPr>
          <w:rStyle w:val="1"/>
          <w:color w:val="000000"/>
        </w:rPr>
        <w:t>, или И</w:t>
      </w:r>
      <w:r>
        <w:rPr>
          <w:rStyle w:val="1"/>
          <w:color w:val="000000"/>
          <w:sz w:val="13"/>
          <w:szCs w:val="13"/>
        </w:rPr>
        <w:t>102</w:t>
      </w:r>
      <w:r>
        <w:rPr>
          <w:rStyle w:val="1"/>
          <w:color w:val="000000"/>
        </w:rPr>
        <w:t>, или И</w:t>
      </w:r>
      <w:r>
        <w:rPr>
          <w:rStyle w:val="1"/>
          <w:color w:val="000000"/>
          <w:sz w:val="13"/>
          <w:szCs w:val="13"/>
        </w:rPr>
        <w:t>103</w:t>
      </w:r>
      <w:r>
        <w:rPr>
          <w:rStyle w:val="1"/>
          <w:color w:val="000000"/>
        </w:rPr>
        <w:t>, а также аэрозольного комплекта "</w:t>
      </w:r>
      <w:proofErr w:type="spellStart"/>
      <w:r>
        <w:rPr>
          <w:rStyle w:val="1"/>
          <w:color w:val="000000"/>
        </w:rPr>
        <w:t>СиМ</w:t>
      </w:r>
      <w:proofErr w:type="spellEnd"/>
      <w:r>
        <w:rPr>
          <w:rStyle w:val="1"/>
          <w:color w:val="000000"/>
        </w:rPr>
        <w:t xml:space="preserve">-ЛЮМ", нанести последний слой </w:t>
      </w:r>
      <w:proofErr w:type="spellStart"/>
      <w:r>
        <w:rPr>
          <w:rStyle w:val="1"/>
          <w:color w:val="000000"/>
        </w:rPr>
        <w:t>пенетранта</w:t>
      </w:r>
      <w:proofErr w:type="spellEnd"/>
      <w:r>
        <w:rPr>
          <w:rStyle w:val="1"/>
          <w:color w:val="000000"/>
        </w:rPr>
        <w:t xml:space="preserve"> на поверхность, затем тут же его удалить чистой, сухой, </w:t>
      </w:r>
      <w:proofErr w:type="spellStart"/>
      <w:r>
        <w:rPr>
          <w:rStyle w:val="1"/>
          <w:color w:val="000000"/>
        </w:rPr>
        <w:t>безворсовой</w:t>
      </w:r>
      <w:proofErr w:type="spellEnd"/>
      <w:r>
        <w:rPr>
          <w:rStyle w:val="1"/>
          <w:color w:val="000000"/>
        </w:rPr>
        <w:t xml:space="preserve"> </w:t>
      </w:r>
      <w:proofErr w:type="gramStart"/>
      <w:r>
        <w:rPr>
          <w:rStyle w:val="1"/>
          <w:color w:val="000000"/>
        </w:rPr>
        <w:t>х/б</w:t>
      </w:r>
      <w:proofErr w:type="gramEnd"/>
      <w:r>
        <w:rPr>
          <w:rStyle w:val="1"/>
          <w:color w:val="000000"/>
        </w:rPr>
        <w:t xml:space="preserve"> тканью. Высыхание </w:t>
      </w:r>
      <w:proofErr w:type="spellStart"/>
      <w:r>
        <w:rPr>
          <w:rStyle w:val="1"/>
          <w:color w:val="000000"/>
        </w:rPr>
        <w:t>пенетранта</w:t>
      </w:r>
      <w:proofErr w:type="spellEnd"/>
      <w:r>
        <w:rPr>
          <w:rStyle w:val="1"/>
          <w:color w:val="000000"/>
        </w:rPr>
        <w:t xml:space="preserve"> на поверхности КАТЕГОРИЧЕСКИ НЕ ДОПУСКАЕТСЯ. Затем нанести на поверхность очиститель М</w:t>
      </w:r>
      <w:r>
        <w:rPr>
          <w:rStyle w:val="1"/>
          <w:color w:val="000000"/>
          <w:vertAlign w:val="subscript"/>
        </w:rPr>
        <w:t>101</w:t>
      </w:r>
      <w:r>
        <w:rPr>
          <w:rStyle w:val="1"/>
          <w:color w:val="000000"/>
        </w:rPr>
        <w:t xml:space="preserve"> (вода с добавками </w:t>
      </w:r>
      <w:r>
        <w:rPr>
          <w:rStyle w:val="1"/>
          <w:color w:val="000000"/>
          <w:lang w:val="en-US"/>
        </w:rPr>
        <w:t>CMC</w:t>
      </w:r>
      <w:r w:rsidRPr="008B7BF0">
        <w:rPr>
          <w:rStyle w:val="1"/>
          <w:color w:val="000000"/>
        </w:rPr>
        <w:t xml:space="preserve"> </w:t>
      </w:r>
      <w:r>
        <w:rPr>
          <w:rStyle w:val="1"/>
          <w:color w:val="000000"/>
        </w:rPr>
        <w:t xml:space="preserve">или хозяйственного мыла) с помощью волосяных щеток, толстых волосяных кистей или </w:t>
      </w:r>
      <w:proofErr w:type="spellStart"/>
      <w:r>
        <w:rPr>
          <w:rStyle w:val="1"/>
          <w:color w:val="000000"/>
        </w:rPr>
        <w:t>безворсовой</w:t>
      </w:r>
      <w:proofErr w:type="spellEnd"/>
      <w:r>
        <w:rPr>
          <w:rStyle w:val="1"/>
          <w:color w:val="000000"/>
        </w:rPr>
        <w:t xml:space="preserve"> </w:t>
      </w:r>
      <w:proofErr w:type="gramStart"/>
      <w:r>
        <w:rPr>
          <w:rStyle w:val="1"/>
          <w:color w:val="000000"/>
        </w:rPr>
        <w:t>х/б</w:t>
      </w:r>
      <w:proofErr w:type="gramEnd"/>
      <w:r>
        <w:rPr>
          <w:rStyle w:val="1"/>
          <w:color w:val="000000"/>
        </w:rPr>
        <w:t xml:space="preserve"> тканью. После чего промыть очистителем М</w:t>
      </w:r>
      <w:r>
        <w:rPr>
          <w:rStyle w:val="1"/>
          <w:color w:val="000000"/>
          <w:sz w:val="13"/>
          <w:szCs w:val="13"/>
        </w:rPr>
        <w:t xml:space="preserve">203 </w:t>
      </w:r>
      <w:r>
        <w:rPr>
          <w:rStyle w:val="1"/>
          <w:color w:val="000000"/>
        </w:rPr>
        <w:t xml:space="preserve">(водой), желательно с применением душевой сетки, и протереть сухой, чистой, </w:t>
      </w:r>
      <w:proofErr w:type="spellStart"/>
      <w:r>
        <w:rPr>
          <w:rStyle w:val="1"/>
          <w:color w:val="000000"/>
        </w:rPr>
        <w:t>безворсовой</w:t>
      </w:r>
      <w:proofErr w:type="spellEnd"/>
      <w:r>
        <w:rPr>
          <w:rStyle w:val="1"/>
          <w:color w:val="000000"/>
        </w:rPr>
        <w:t xml:space="preserve"> </w:t>
      </w:r>
      <w:proofErr w:type="gramStart"/>
      <w:r>
        <w:rPr>
          <w:rStyle w:val="1"/>
          <w:color w:val="000000"/>
        </w:rPr>
        <w:t>х/б</w:t>
      </w:r>
      <w:proofErr w:type="gramEnd"/>
      <w:r>
        <w:rPr>
          <w:rStyle w:val="1"/>
          <w:color w:val="000000"/>
        </w:rPr>
        <w:t xml:space="preserve"> тканью. В случае плохой механической обработки (например, тупой резец и </w:t>
      </w:r>
      <w:r>
        <w:rPr>
          <w:rStyle w:val="1"/>
          <w:color w:val="000000"/>
        </w:rPr>
        <w:lastRenderedPageBreak/>
        <w:t>т.п.), вызывающей дополнительный, трудно удаляемый фон вместо очистителей М</w:t>
      </w:r>
      <w:r>
        <w:rPr>
          <w:rStyle w:val="1"/>
          <w:color w:val="000000"/>
          <w:vertAlign w:val="subscript"/>
        </w:rPr>
        <w:t>101</w:t>
      </w:r>
      <w:r>
        <w:rPr>
          <w:rStyle w:val="1"/>
          <w:color w:val="000000"/>
        </w:rPr>
        <w:t xml:space="preserve"> и М</w:t>
      </w:r>
      <w:r>
        <w:rPr>
          <w:rStyle w:val="1"/>
          <w:color w:val="000000"/>
          <w:vertAlign w:val="subscript"/>
        </w:rPr>
        <w:t>203</w:t>
      </w:r>
      <w:r>
        <w:rPr>
          <w:rStyle w:val="1"/>
          <w:color w:val="000000"/>
        </w:rPr>
        <w:t>, протереть (или промыть) очистителем М</w:t>
      </w:r>
      <w:r>
        <w:rPr>
          <w:rStyle w:val="1"/>
          <w:color w:val="000000"/>
          <w:vertAlign w:val="subscript"/>
        </w:rPr>
        <w:t>201</w:t>
      </w:r>
      <w:r>
        <w:rPr>
          <w:rStyle w:val="1"/>
          <w:color w:val="000000"/>
        </w:rPr>
        <w:t xml:space="preserve"> (спиртом этиловым) или очистителем М</w:t>
      </w:r>
      <w:r>
        <w:rPr>
          <w:rStyle w:val="1"/>
          <w:color w:val="000000"/>
          <w:vertAlign w:val="subscript"/>
        </w:rPr>
        <w:t xml:space="preserve">204 </w:t>
      </w:r>
      <w:r>
        <w:rPr>
          <w:rStyle w:val="1"/>
          <w:color w:val="000000"/>
        </w:rPr>
        <w:t>(ацетоном), с последующей протиркой сухой тканью.</w:t>
      </w:r>
    </w:p>
    <w:p w:rsidR="008B7BF0" w:rsidRDefault="008B7BF0" w:rsidP="008B7BF0">
      <w:pPr>
        <w:pStyle w:val="a5"/>
        <w:numPr>
          <w:ilvl w:val="2"/>
          <w:numId w:val="4"/>
        </w:numPr>
        <w:tabs>
          <w:tab w:val="left" w:pos="860"/>
        </w:tabs>
        <w:jc w:val="both"/>
        <w:rPr>
          <w:sz w:val="24"/>
          <w:szCs w:val="24"/>
        </w:rPr>
      </w:pPr>
      <w:r>
        <w:rPr>
          <w:rStyle w:val="1"/>
          <w:color w:val="000000"/>
        </w:rPr>
        <w:t xml:space="preserve">При удалении индикаторного </w:t>
      </w:r>
      <w:proofErr w:type="spellStart"/>
      <w:r>
        <w:rPr>
          <w:rStyle w:val="1"/>
          <w:color w:val="000000"/>
        </w:rPr>
        <w:t>пенетранта</w:t>
      </w:r>
      <w:proofErr w:type="spellEnd"/>
      <w:r>
        <w:rPr>
          <w:rStyle w:val="1"/>
          <w:color w:val="000000"/>
        </w:rPr>
        <w:t xml:space="preserve"> (цветного или люминесцентного, указанными в </w:t>
      </w:r>
      <w:proofErr w:type="spellStart"/>
      <w:r>
        <w:rPr>
          <w:rStyle w:val="1"/>
          <w:color w:val="000000"/>
        </w:rPr>
        <w:t>пп</w:t>
      </w:r>
      <w:proofErr w:type="spellEnd"/>
      <w:r>
        <w:rPr>
          <w:rStyle w:val="1"/>
          <w:color w:val="000000"/>
        </w:rPr>
        <w:t xml:space="preserve">. 5.2.5; 5.2.6) очистителями, интенсивность удаления </w:t>
      </w:r>
      <w:proofErr w:type="spellStart"/>
      <w:r>
        <w:rPr>
          <w:rStyle w:val="1"/>
          <w:color w:val="000000"/>
        </w:rPr>
        <w:t>пенетранта</w:t>
      </w:r>
      <w:proofErr w:type="spellEnd"/>
      <w:r>
        <w:rPr>
          <w:rStyle w:val="1"/>
          <w:color w:val="000000"/>
        </w:rPr>
        <w:t xml:space="preserve"> и время контакта очистителя с поверхностью должны быть минимальными, чтобы исключить вымывание </w:t>
      </w:r>
      <w:proofErr w:type="spellStart"/>
      <w:r>
        <w:rPr>
          <w:rStyle w:val="1"/>
          <w:color w:val="000000"/>
        </w:rPr>
        <w:t>пенетранта</w:t>
      </w:r>
      <w:proofErr w:type="spellEnd"/>
      <w:r>
        <w:rPr>
          <w:rStyle w:val="1"/>
          <w:color w:val="000000"/>
        </w:rPr>
        <w:t xml:space="preserve"> из несплошностей.</w:t>
      </w:r>
    </w:p>
    <w:p w:rsidR="008B7BF0" w:rsidRDefault="008B7BF0" w:rsidP="008B7BF0">
      <w:pPr>
        <w:pStyle w:val="a5"/>
        <w:numPr>
          <w:ilvl w:val="2"/>
          <w:numId w:val="4"/>
        </w:numPr>
        <w:tabs>
          <w:tab w:val="left" w:pos="860"/>
        </w:tabs>
        <w:jc w:val="both"/>
        <w:rPr>
          <w:sz w:val="24"/>
          <w:szCs w:val="24"/>
        </w:rPr>
      </w:pPr>
      <w:r>
        <w:rPr>
          <w:rStyle w:val="1"/>
          <w:color w:val="000000"/>
        </w:rPr>
        <w:t xml:space="preserve">Общее время удаления </w:t>
      </w:r>
      <w:proofErr w:type="spellStart"/>
      <w:r>
        <w:rPr>
          <w:rStyle w:val="1"/>
          <w:color w:val="000000"/>
        </w:rPr>
        <w:t>пенетранта</w:t>
      </w:r>
      <w:proofErr w:type="spellEnd"/>
      <w:r>
        <w:rPr>
          <w:rStyle w:val="1"/>
          <w:color w:val="000000"/>
        </w:rPr>
        <w:t xml:space="preserve"> с поверхности крупногабаритного объекта и до нанесения проявителя не должно превышать 5-10 минут.</w:t>
      </w:r>
    </w:p>
    <w:p w:rsidR="008B7BF0" w:rsidRDefault="008B7BF0" w:rsidP="008B7BF0">
      <w:pPr>
        <w:pStyle w:val="a5"/>
        <w:numPr>
          <w:ilvl w:val="1"/>
          <w:numId w:val="4"/>
        </w:numPr>
        <w:tabs>
          <w:tab w:val="left" w:pos="718"/>
        </w:tabs>
        <w:jc w:val="both"/>
        <w:rPr>
          <w:sz w:val="24"/>
          <w:szCs w:val="24"/>
        </w:rPr>
      </w:pPr>
      <w:r>
        <w:rPr>
          <w:rStyle w:val="1"/>
          <w:color w:val="000000"/>
        </w:rPr>
        <w:t>Нанесение и сушка проявителя.</w:t>
      </w:r>
    </w:p>
    <w:p w:rsidR="008B7BF0" w:rsidRDefault="008B7BF0" w:rsidP="008B7BF0">
      <w:pPr>
        <w:pStyle w:val="a5"/>
        <w:numPr>
          <w:ilvl w:val="2"/>
          <w:numId w:val="4"/>
        </w:numPr>
        <w:tabs>
          <w:tab w:val="left" w:pos="855"/>
        </w:tabs>
        <w:jc w:val="both"/>
        <w:rPr>
          <w:sz w:val="24"/>
          <w:szCs w:val="24"/>
        </w:rPr>
      </w:pPr>
      <w:r>
        <w:rPr>
          <w:rStyle w:val="1"/>
          <w:color w:val="000000"/>
        </w:rPr>
        <w:t xml:space="preserve">Жидкий проявитель наносится тонким равномерным слоем с помощью аэрозольного баллона или мягкой кистью сразу после очистки контролируемой поверхности от </w:t>
      </w:r>
      <w:proofErr w:type="spellStart"/>
      <w:r>
        <w:rPr>
          <w:rStyle w:val="1"/>
          <w:color w:val="000000"/>
        </w:rPr>
        <w:t>пенетранта</w:t>
      </w:r>
      <w:proofErr w:type="spellEnd"/>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Составы проявителей приведены в приложениях 1 (обязательном) и 2 (справочном). По одному и тому же месту контролируемого участка струя или кисть с проявителем должны проходить только один раз, обеспечивая одинаковую толщину наносимого слоя. Подтеки и наплывы проявителя не допустимы.</w:t>
      </w:r>
    </w:p>
    <w:p w:rsidR="008B7BF0" w:rsidRDefault="008B7BF0" w:rsidP="008B7BF0">
      <w:pPr>
        <w:pStyle w:val="a5"/>
        <w:jc w:val="both"/>
        <w:rPr>
          <w:rFonts w:ascii="Arial Unicode MS" w:hAnsi="Arial Unicode MS" w:cs="Arial Unicode MS"/>
          <w:sz w:val="24"/>
          <w:szCs w:val="24"/>
        </w:rPr>
      </w:pPr>
      <w:r>
        <w:rPr>
          <w:rStyle w:val="1"/>
          <w:color w:val="000000"/>
        </w:rPr>
        <w:t>При применении аэрозольного проявител</w:t>
      </w:r>
      <w:r w:rsidR="009B01D7">
        <w:rPr>
          <w:rStyle w:val="1"/>
          <w:color w:val="000000"/>
        </w:rPr>
        <w:t xml:space="preserve">я комплектов </w:t>
      </w:r>
      <w:r>
        <w:rPr>
          <w:rStyle w:val="1"/>
          <w:color w:val="000000"/>
        </w:rPr>
        <w:t xml:space="preserve"> в случае образования очень тонкого слоя, т.е. наличия проблесков непокрытого металла, </w:t>
      </w:r>
      <w:proofErr w:type="gramStart"/>
      <w:r>
        <w:rPr>
          <w:rStyle w:val="1"/>
          <w:color w:val="000000"/>
        </w:rPr>
        <w:t>возможно</w:t>
      </w:r>
      <w:proofErr w:type="gramEnd"/>
      <w:r>
        <w:rPr>
          <w:rStyle w:val="1"/>
          <w:color w:val="000000"/>
        </w:rPr>
        <w:t xml:space="preserve"> повторить нанесение, не допуская высыхания его первого слоя.</w:t>
      </w:r>
    </w:p>
    <w:p w:rsidR="008B7BF0" w:rsidRDefault="008B7BF0" w:rsidP="008B7BF0">
      <w:pPr>
        <w:pStyle w:val="a5"/>
        <w:numPr>
          <w:ilvl w:val="2"/>
          <w:numId w:val="4"/>
        </w:numPr>
        <w:tabs>
          <w:tab w:val="left" w:pos="860"/>
        </w:tabs>
        <w:jc w:val="both"/>
        <w:rPr>
          <w:sz w:val="24"/>
          <w:szCs w:val="24"/>
        </w:rPr>
      </w:pPr>
      <w:r>
        <w:rPr>
          <w:rStyle w:val="1"/>
          <w:color w:val="000000"/>
        </w:rPr>
        <w:t>Сушку проявителя следует проводить за счет естественного испарения или обдувом подогретым воздухом с температурой 60</w:t>
      </w:r>
      <w:proofErr w:type="gramStart"/>
      <w:r>
        <w:rPr>
          <w:rStyle w:val="1"/>
          <w:color w:val="000000"/>
        </w:rPr>
        <w:t xml:space="preserve"> °С</w:t>
      </w:r>
      <w:proofErr w:type="gramEnd"/>
      <w:r>
        <w:rPr>
          <w:rStyle w:val="1"/>
          <w:color w:val="000000"/>
        </w:rPr>
        <w:t xml:space="preserve"> </w:t>
      </w:r>
      <w:r>
        <w:rPr>
          <w:rStyle w:val="1"/>
          <w:color w:val="000000"/>
          <w:sz w:val="22"/>
          <w:szCs w:val="22"/>
        </w:rPr>
        <w:t xml:space="preserve">± </w:t>
      </w:r>
      <w:r>
        <w:rPr>
          <w:rStyle w:val="1"/>
          <w:color w:val="000000"/>
        </w:rPr>
        <w:t>10 °С.</w:t>
      </w:r>
    </w:p>
    <w:p w:rsidR="008B7BF0" w:rsidRDefault="008B7BF0" w:rsidP="008B7BF0">
      <w:pPr>
        <w:pStyle w:val="a5"/>
        <w:numPr>
          <w:ilvl w:val="2"/>
          <w:numId w:val="4"/>
        </w:numPr>
        <w:tabs>
          <w:tab w:val="left" w:pos="860"/>
        </w:tabs>
        <w:jc w:val="both"/>
        <w:rPr>
          <w:sz w:val="24"/>
          <w:szCs w:val="24"/>
        </w:rPr>
      </w:pPr>
      <w:r>
        <w:rPr>
          <w:rStyle w:val="1"/>
          <w:color w:val="000000"/>
        </w:rPr>
        <w:t>При контроле в условиях низких температур для сушки дополнительно могут быть применены отражательные электронагревательные приборы.</w:t>
      </w:r>
    </w:p>
    <w:p w:rsidR="008B7BF0" w:rsidRDefault="008B7BF0" w:rsidP="008B7BF0">
      <w:pPr>
        <w:pStyle w:val="a5"/>
        <w:numPr>
          <w:ilvl w:val="1"/>
          <w:numId w:val="4"/>
        </w:numPr>
        <w:tabs>
          <w:tab w:val="left" w:pos="718"/>
        </w:tabs>
        <w:jc w:val="both"/>
        <w:rPr>
          <w:sz w:val="24"/>
          <w:szCs w:val="24"/>
        </w:rPr>
      </w:pPr>
      <w:r>
        <w:rPr>
          <w:rStyle w:val="1"/>
          <w:color w:val="000000"/>
        </w:rPr>
        <w:t>Осмотр контролируемой поверхности.</w:t>
      </w:r>
    </w:p>
    <w:p w:rsidR="008B7BF0" w:rsidRDefault="008B7BF0" w:rsidP="008B7BF0">
      <w:pPr>
        <w:pStyle w:val="a5"/>
        <w:numPr>
          <w:ilvl w:val="2"/>
          <w:numId w:val="4"/>
        </w:numPr>
        <w:tabs>
          <w:tab w:val="left" w:pos="860"/>
        </w:tabs>
        <w:jc w:val="both"/>
        <w:rPr>
          <w:sz w:val="24"/>
          <w:szCs w:val="24"/>
        </w:rPr>
      </w:pPr>
      <w:r>
        <w:rPr>
          <w:rStyle w:val="1"/>
          <w:color w:val="000000"/>
        </w:rPr>
        <w:t>Осмотр контролируемой поверхности проводится через 20 минут после высыхания проявителя. При осмотре допускается использовать лупу и вспомогательные устройства согласно п. 3.2.8.</w:t>
      </w:r>
    </w:p>
    <w:p w:rsidR="008B7BF0" w:rsidRDefault="008B7BF0" w:rsidP="008B7BF0">
      <w:pPr>
        <w:pStyle w:val="a5"/>
        <w:numPr>
          <w:ilvl w:val="2"/>
          <w:numId w:val="4"/>
        </w:numPr>
        <w:tabs>
          <w:tab w:val="left" w:pos="860"/>
        </w:tabs>
        <w:spacing w:after="280"/>
        <w:jc w:val="both"/>
        <w:rPr>
          <w:sz w:val="24"/>
          <w:szCs w:val="24"/>
        </w:rPr>
      </w:pPr>
      <w:r>
        <w:rPr>
          <w:rStyle w:val="1"/>
          <w:color w:val="000000"/>
        </w:rPr>
        <w:t>При контроле цветным методом обнаружение дефекта проводится в видимом излучении по яркому цветному индикаторному следу, образующемуся на белом фоне проявителя. Контроль проводится визуально при естественном или искусственном освещении. Освещенность должна соответствовать требованиям ГОСТ 18442. Необходимая освещенность при контроле объектов цветным методом и ультрафиолетовая облученность при контроле люминесцентным методом в зависимости от классов чувствительности указаны в табл. 5.2 и 5.3.</w:t>
      </w:r>
    </w:p>
    <w:p w:rsidR="008B7BF0" w:rsidRDefault="008B7BF0" w:rsidP="008B7BF0">
      <w:pPr>
        <w:pStyle w:val="a7"/>
        <w:ind w:firstLine="0"/>
        <w:jc w:val="right"/>
        <w:rPr>
          <w:rFonts w:ascii="Arial Unicode MS" w:hAnsi="Arial Unicode MS" w:cs="Arial Unicode MS"/>
          <w:sz w:val="24"/>
          <w:szCs w:val="24"/>
        </w:rPr>
      </w:pPr>
      <w:r>
        <w:rPr>
          <w:rStyle w:val="a6"/>
          <w:color w:val="000000"/>
          <w:sz w:val="20"/>
          <w:szCs w:val="20"/>
        </w:rPr>
        <w:t>Таблица 5.2</w:t>
      </w:r>
    </w:p>
    <w:p w:rsidR="008B7BF0" w:rsidRDefault="008B7BF0" w:rsidP="008B7BF0">
      <w:pPr>
        <w:pStyle w:val="a7"/>
        <w:ind w:left="1258" w:firstLine="0"/>
        <w:rPr>
          <w:rFonts w:ascii="Arial Unicode MS" w:hAnsi="Arial Unicode MS" w:cs="Arial Unicode MS"/>
          <w:sz w:val="24"/>
          <w:szCs w:val="24"/>
        </w:rPr>
      </w:pPr>
      <w:r>
        <w:rPr>
          <w:rStyle w:val="a6"/>
          <w:color w:val="000000"/>
          <w:sz w:val="20"/>
          <w:szCs w:val="20"/>
        </w:rPr>
        <w:t>Освещенность на поверхности объекта при контроле цветным методом</w:t>
      </w:r>
    </w:p>
    <w:tbl>
      <w:tblPr>
        <w:tblW w:w="0" w:type="auto"/>
        <w:jc w:val="center"/>
        <w:tblLayout w:type="fixed"/>
        <w:tblCellMar>
          <w:left w:w="0" w:type="dxa"/>
          <w:right w:w="0" w:type="dxa"/>
        </w:tblCellMar>
        <w:tblLook w:val="0000" w:firstRow="0" w:lastRow="0" w:firstColumn="0" w:lastColumn="0" w:noHBand="0" w:noVBand="0"/>
      </w:tblPr>
      <w:tblGrid>
        <w:gridCol w:w="1819"/>
        <w:gridCol w:w="1618"/>
        <w:gridCol w:w="1632"/>
        <w:gridCol w:w="1632"/>
        <w:gridCol w:w="1680"/>
      </w:tblGrid>
      <w:tr w:rsidR="008B7BF0" w:rsidTr="008B7BF0">
        <w:trPr>
          <w:trHeight w:hRule="exact" w:val="235"/>
          <w:jc w:val="center"/>
        </w:trPr>
        <w:tc>
          <w:tcPr>
            <w:tcW w:w="1819"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Класс чувствительности</w:t>
            </w:r>
          </w:p>
        </w:tc>
        <w:tc>
          <w:tcPr>
            <w:tcW w:w="6562" w:type="dxa"/>
            <w:gridSpan w:val="4"/>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Освещенность (</w:t>
            </w:r>
            <w:proofErr w:type="spellStart"/>
            <w:r>
              <w:rPr>
                <w:rStyle w:val="a8"/>
                <w:color w:val="000000"/>
              </w:rPr>
              <w:t>лк</w:t>
            </w:r>
            <w:proofErr w:type="spellEnd"/>
            <w:r>
              <w:rPr>
                <w:rStyle w:val="a8"/>
                <w:color w:val="000000"/>
              </w:rPr>
              <w:t>) для ламп</w:t>
            </w:r>
          </w:p>
        </w:tc>
      </w:tr>
      <w:tr w:rsidR="008B7BF0" w:rsidTr="008B7BF0">
        <w:trPr>
          <w:trHeight w:hRule="exact" w:val="235"/>
          <w:jc w:val="center"/>
        </w:trPr>
        <w:tc>
          <w:tcPr>
            <w:tcW w:w="1819"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3250" w:type="dxa"/>
            <w:gridSpan w:val="2"/>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Люминесцентных</w:t>
            </w:r>
          </w:p>
        </w:tc>
        <w:tc>
          <w:tcPr>
            <w:tcW w:w="3312" w:type="dxa"/>
            <w:gridSpan w:val="2"/>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Накаливания</w:t>
            </w:r>
          </w:p>
        </w:tc>
      </w:tr>
      <w:tr w:rsidR="008B7BF0" w:rsidTr="008B7BF0">
        <w:trPr>
          <w:trHeight w:hRule="exact" w:val="235"/>
          <w:jc w:val="center"/>
        </w:trPr>
        <w:tc>
          <w:tcPr>
            <w:tcW w:w="1819"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1618"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комбинированная</w:t>
            </w:r>
          </w:p>
        </w:tc>
        <w:tc>
          <w:tcPr>
            <w:tcW w:w="1632"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общая</w:t>
            </w:r>
          </w:p>
        </w:tc>
        <w:tc>
          <w:tcPr>
            <w:tcW w:w="1632"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комбинированная</w:t>
            </w:r>
          </w:p>
        </w:tc>
        <w:tc>
          <w:tcPr>
            <w:tcW w:w="1680"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общая</w:t>
            </w:r>
          </w:p>
        </w:tc>
      </w:tr>
      <w:tr w:rsidR="008B7BF0" w:rsidTr="008B7BF0">
        <w:trPr>
          <w:trHeight w:hRule="exact" w:val="235"/>
          <w:jc w:val="center"/>
        </w:trPr>
        <w:tc>
          <w:tcPr>
            <w:tcW w:w="1819"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I</w:t>
            </w:r>
          </w:p>
        </w:tc>
        <w:tc>
          <w:tcPr>
            <w:tcW w:w="1618"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2500</w:t>
            </w:r>
          </w:p>
        </w:tc>
        <w:tc>
          <w:tcPr>
            <w:tcW w:w="1632"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750</w:t>
            </w:r>
          </w:p>
        </w:tc>
        <w:tc>
          <w:tcPr>
            <w:tcW w:w="1632"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2000</w:t>
            </w:r>
          </w:p>
        </w:tc>
        <w:tc>
          <w:tcPr>
            <w:tcW w:w="1680"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500</w:t>
            </w:r>
          </w:p>
        </w:tc>
      </w:tr>
      <w:tr w:rsidR="008B7BF0" w:rsidTr="008B7BF0">
        <w:trPr>
          <w:trHeight w:hRule="exact" w:val="226"/>
          <w:jc w:val="center"/>
        </w:trPr>
        <w:tc>
          <w:tcPr>
            <w:tcW w:w="1819"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II</w:t>
            </w:r>
          </w:p>
        </w:tc>
        <w:tc>
          <w:tcPr>
            <w:tcW w:w="1618"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2500</w:t>
            </w:r>
          </w:p>
        </w:tc>
        <w:tc>
          <w:tcPr>
            <w:tcW w:w="1632"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750</w:t>
            </w:r>
          </w:p>
        </w:tc>
        <w:tc>
          <w:tcPr>
            <w:tcW w:w="1632"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2000</w:t>
            </w:r>
          </w:p>
        </w:tc>
        <w:tc>
          <w:tcPr>
            <w:tcW w:w="168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500</w:t>
            </w:r>
          </w:p>
        </w:tc>
      </w:tr>
      <w:tr w:rsidR="008B7BF0" w:rsidTr="008B7BF0">
        <w:trPr>
          <w:trHeight w:hRule="exact" w:val="240"/>
          <w:jc w:val="center"/>
        </w:trPr>
        <w:tc>
          <w:tcPr>
            <w:tcW w:w="1819" w:type="dxa"/>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III</w:t>
            </w:r>
          </w:p>
        </w:tc>
        <w:tc>
          <w:tcPr>
            <w:tcW w:w="1618" w:type="dxa"/>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2000</w:t>
            </w:r>
          </w:p>
        </w:tc>
        <w:tc>
          <w:tcPr>
            <w:tcW w:w="1632" w:type="dxa"/>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500</w:t>
            </w:r>
          </w:p>
        </w:tc>
        <w:tc>
          <w:tcPr>
            <w:tcW w:w="1632" w:type="dxa"/>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1500</w:t>
            </w:r>
          </w:p>
        </w:tc>
        <w:tc>
          <w:tcPr>
            <w:tcW w:w="1680" w:type="dxa"/>
            <w:tcBorders>
              <w:top w:val="nil"/>
              <w:left w:val="single" w:sz="4" w:space="0" w:color="auto"/>
              <w:bottom w:val="single" w:sz="4" w:space="0" w:color="auto"/>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400</w:t>
            </w:r>
          </w:p>
        </w:tc>
      </w:tr>
    </w:tbl>
    <w:p w:rsidR="008B7BF0" w:rsidRDefault="008B7BF0" w:rsidP="008B7BF0">
      <w:pPr>
        <w:pStyle w:val="a5"/>
        <w:spacing w:after="200"/>
        <w:ind w:firstLine="0"/>
        <w:jc w:val="right"/>
        <w:rPr>
          <w:rFonts w:ascii="Arial Unicode MS" w:hAnsi="Arial Unicode MS" w:cs="Arial Unicode MS"/>
          <w:sz w:val="24"/>
          <w:szCs w:val="24"/>
        </w:rPr>
      </w:pPr>
      <w:r>
        <w:rPr>
          <w:rStyle w:val="1"/>
          <w:color w:val="000000"/>
        </w:rPr>
        <w:t>Таблица 5.3</w:t>
      </w:r>
    </w:p>
    <w:p w:rsidR="008B7BF0" w:rsidRDefault="008B7BF0" w:rsidP="008B7BF0">
      <w:pPr>
        <w:pStyle w:val="a5"/>
        <w:spacing w:after="200"/>
        <w:ind w:firstLine="0"/>
        <w:jc w:val="center"/>
        <w:rPr>
          <w:rFonts w:ascii="Arial Unicode MS" w:hAnsi="Arial Unicode MS" w:cs="Arial Unicode MS"/>
          <w:sz w:val="24"/>
          <w:szCs w:val="24"/>
        </w:rPr>
      </w:pPr>
      <w:r>
        <w:rPr>
          <w:rStyle w:val="1"/>
          <w:color w:val="000000"/>
        </w:rPr>
        <w:t>Ультрафиолетовая облученность на поверхности объекта при контроле люминесцентным</w:t>
      </w:r>
      <w:r>
        <w:rPr>
          <w:rStyle w:val="1"/>
          <w:color w:val="000000"/>
        </w:rPr>
        <w:br/>
        <w:t>методом</w:t>
      </w:r>
    </w:p>
    <w:tbl>
      <w:tblPr>
        <w:tblW w:w="0" w:type="auto"/>
        <w:jc w:val="center"/>
        <w:tblLayout w:type="fixed"/>
        <w:tblCellMar>
          <w:left w:w="0" w:type="dxa"/>
          <w:right w:w="0" w:type="dxa"/>
        </w:tblCellMar>
        <w:tblLook w:val="0000" w:firstRow="0" w:lastRow="0" w:firstColumn="0" w:lastColumn="0" w:noHBand="0" w:noVBand="0"/>
      </w:tblPr>
      <w:tblGrid>
        <w:gridCol w:w="1915"/>
        <w:gridCol w:w="3216"/>
        <w:gridCol w:w="3250"/>
      </w:tblGrid>
      <w:tr w:rsidR="008B7BF0" w:rsidTr="008B7BF0">
        <w:trPr>
          <w:trHeight w:hRule="exact" w:val="240"/>
          <w:jc w:val="center"/>
        </w:trPr>
        <w:tc>
          <w:tcPr>
            <w:tcW w:w="1915" w:type="dxa"/>
            <w:vMerge w:val="restart"/>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Класс чувствительности</w:t>
            </w:r>
          </w:p>
        </w:tc>
        <w:tc>
          <w:tcPr>
            <w:tcW w:w="6466" w:type="dxa"/>
            <w:gridSpan w:val="2"/>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Величина ультрафиолетовой облученности</w:t>
            </w:r>
          </w:p>
        </w:tc>
      </w:tr>
      <w:tr w:rsidR="008B7BF0" w:rsidTr="008B7BF0">
        <w:trPr>
          <w:trHeight w:hRule="exact" w:val="235"/>
          <w:jc w:val="center"/>
        </w:trPr>
        <w:tc>
          <w:tcPr>
            <w:tcW w:w="1915" w:type="dxa"/>
            <w:vMerge/>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p>
        </w:tc>
        <w:tc>
          <w:tcPr>
            <w:tcW w:w="3216"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roofErr w:type="spellStart"/>
            <w:r>
              <w:rPr>
                <w:rStyle w:val="a8"/>
                <w:color w:val="000000"/>
              </w:rPr>
              <w:t>Отн</w:t>
            </w:r>
            <w:proofErr w:type="spellEnd"/>
            <w:r>
              <w:rPr>
                <w:rStyle w:val="a8"/>
                <w:color w:val="000000"/>
              </w:rPr>
              <w:t>. ед.</w:t>
            </w:r>
          </w:p>
        </w:tc>
        <w:tc>
          <w:tcPr>
            <w:tcW w:w="3250"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Мкв Вт/см</w:t>
            </w:r>
            <w:proofErr w:type="gramStart"/>
            <w:r>
              <w:rPr>
                <w:rStyle w:val="a8"/>
                <w:color w:val="000000"/>
                <w:vertAlign w:val="superscript"/>
              </w:rPr>
              <w:t>2</w:t>
            </w:r>
            <w:proofErr w:type="gramEnd"/>
          </w:p>
        </w:tc>
      </w:tr>
      <w:tr w:rsidR="008B7BF0" w:rsidTr="008B7BF0">
        <w:trPr>
          <w:trHeight w:hRule="exact" w:val="254"/>
          <w:jc w:val="center"/>
        </w:trPr>
        <w:tc>
          <w:tcPr>
            <w:tcW w:w="1915"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I</w:t>
            </w:r>
          </w:p>
        </w:tc>
        <w:tc>
          <w:tcPr>
            <w:tcW w:w="3216"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300</w:t>
            </w:r>
            <w:r>
              <w:rPr>
                <w:rStyle w:val="a8"/>
                <w:color w:val="000000"/>
                <w:sz w:val="22"/>
                <w:szCs w:val="22"/>
              </w:rPr>
              <w:t>±</w:t>
            </w:r>
            <w:r>
              <w:rPr>
                <w:rStyle w:val="a8"/>
                <w:color w:val="000000"/>
              </w:rPr>
              <w:t>100</w:t>
            </w:r>
          </w:p>
        </w:tc>
        <w:tc>
          <w:tcPr>
            <w:tcW w:w="3250"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3000</w:t>
            </w:r>
            <w:r>
              <w:rPr>
                <w:rStyle w:val="a8"/>
                <w:color w:val="000000"/>
                <w:sz w:val="22"/>
                <w:szCs w:val="22"/>
              </w:rPr>
              <w:t>±</w:t>
            </w:r>
            <w:r>
              <w:rPr>
                <w:rStyle w:val="a8"/>
                <w:color w:val="000000"/>
              </w:rPr>
              <w:t>1000</w:t>
            </w:r>
          </w:p>
        </w:tc>
      </w:tr>
      <w:tr w:rsidR="008B7BF0" w:rsidTr="008B7BF0">
        <w:trPr>
          <w:trHeight w:hRule="exact" w:val="245"/>
          <w:jc w:val="center"/>
        </w:trPr>
        <w:tc>
          <w:tcPr>
            <w:tcW w:w="1915"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II</w:t>
            </w:r>
          </w:p>
        </w:tc>
        <w:tc>
          <w:tcPr>
            <w:tcW w:w="3216"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300</w:t>
            </w:r>
            <w:r>
              <w:rPr>
                <w:rStyle w:val="a8"/>
                <w:color w:val="000000"/>
                <w:sz w:val="22"/>
                <w:szCs w:val="22"/>
              </w:rPr>
              <w:t>±</w:t>
            </w:r>
            <w:r>
              <w:rPr>
                <w:rStyle w:val="a8"/>
                <w:color w:val="000000"/>
              </w:rPr>
              <w:t>100</w:t>
            </w:r>
          </w:p>
        </w:tc>
        <w:tc>
          <w:tcPr>
            <w:tcW w:w="3250"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3000</w:t>
            </w:r>
            <w:r>
              <w:rPr>
                <w:rStyle w:val="a8"/>
                <w:color w:val="000000"/>
                <w:sz w:val="22"/>
                <w:szCs w:val="22"/>
              </w:rPr>
              <w:t>±</w:t>
            </w:r>
            <w:r>
              <w:rPr>
                <w:rStyle w:val="a8"/>
                <w:color w:val="000000"/>
              </w:rPr>
              <w:t>1000</w:t>
            </w:r>
          </w:p>
        </w:tc>
      </w:tr>
      <w:tr w:rsidR="008B7BF0" w:rsidTr="008B7BF0">
        <w:trPr>
          <w:trHeight w:hRule="exact" w:val="245"/>
          <w:jc w:val="center"/>
        </w:trPr>
        <w:tc>
          <w:tcPr>
            <w:tcW w:w="1915" w:type="dxa"/>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III</w:t>
            </w:r>
          </w:p>
        </w:tc>
        <w:tc>
          <w:tcPr>
            <w:tcW w:w="3216" w:type="dxa"/>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150</w:t>
            </w:r>
            <w:r>
              <w:rPr>
                <w:rStyle w:val="a8"/>
                <w:color w:val="000000"/>
                <w:sz w:val="22"/>
                <w:szCs w:val="22"/>
              </w:rPr>
              <w:t>±</w:t>
            </w:r>
            <w:r>
              <w:rPr>
                <w:rStyle w:val="a8"/>
                <w:color w:val="000000"/>
              </w:rPr>
              <w:t>50</w:t>
            </w:r>
          </w:p>
        </w:tc>
        <w:tc>
          <w:tcPr>
            <w:tcW w:w="3250" w:type="dxa"/>
            <w:tcBorders>
              <w:top w:val="nil"/>
              <w:left w:val="single" w:sz="4" w:space="0" w:color="auto"/>
              <w:bottom w:val="single" w:sz="4" w:space="0" w:color="auto"/>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1500</w:t>
            </w:r>
            <w:r>
              <w:rPr>
                <w:rStyle w:val="a8"/>
                <w:color w:val="000000"/>
                <w:sz w:val="22"/>
                <w:szCs w:val="22"/>
              </w:rPr>
              <w:t>±</w:t>
            </w:r>
            <w:r>
              <w:rPr>
                <w:rStyle w:val="a8"/>
                <w:color w:val="000000"/>
              </w:rPr>
              <w:t>500</w:t>
            </w:r>
          </w:p>
        </w:tc>
      </w:tr>
    </w:tbl>
    <w:p w:rsidR="008B7BF0" w:rsidRDefault="008B7BF0" w:rsidP="008B7BF0">
      <w:pPr>
        <w:spacing w:after="199" w:line="1" w:lineRule="exact"/>
        <w:rPr>
          <w:color w:val="auto"/>
        </w:rPr>
      </w:pPr>
    </w:p>
    <w:p w:rsidR="008B7BF0" w:rsidRDefault="008B7BF0" w:rsidP="008B7BF0">
      <w:pPr>
        <w:pStyle w:val="a5"/>
        <w:numPr>
          <w:ilvl w:val="2"/>
          <w:numId w:val="4"/>
        </w:numPr>
        <w:tabs>
          <w:tab w:val="left" w:pos="896"/>
        </w:tabs>
        <w:jc w:val="both"/>
        <w:rPr>
          <w:sz w:val="24"/>
          <w:szCs w:val="24"/>
        </w:rPr>
      </w:pPr>
      <w:r>
        <w:rPr>
          <w:rStyle w:val="1"/>
          <w:color w:val="000000"/>
        </w:rPr>
        <w:t xml:space="preserve">Увеличение времени выдержки проявителя на поверхности объекта более 24 часов ухудшает </w:t>
      </w:r>
      <w:proofErr w:type="spellStart"/>
      <w:r>
        <w:rPr>
          <w:rStyle w:val="1"/>
          <w:color w:val="000000"/>
        </w:rPr>
        <w:t>выявляемость</w:t>
      </w:r>
      <w:proofErr w:type="spellEnd"/>
      <w:r>
        <w:rPr>
          <w:rStyle w:val="1"/>
          <w:color w:val="000000"/>
        </w:rPr>
        <w:t xml:space="preserve"> дефектов, в связи с понижением цветового контраста.</w:t>
      </w:r>
    </w:p>
    <w:p w:rsidR="008B7BF0" w:rsidRDefault="008B7BF0" w:rsidP="008B7BF0">
      <w:pPr>
        <w:pStyle w:val="a5"/>
        <w:numPr>
          <w:ilvl w:val="1"/>
          <w:numId w:val="4"/>
        </w:numPr>
        <w:tabs>
          <w:tab w:val="left" w:pos="750"/>
        </w:tabs>
        <w:jc w:val="both"/>
        <w:rPr>
          <w:sz w:val="24"/>
          <w:szCs w:val="24"/>
        </w:rPr>
      </w:pPr>
      <w:r>
        <w:rPr>
          <w:rStyle w:val="1"/>
          <w:color w:val="000000"/>
        </w:rPr>
        <w:t>Разбраковка контролируемой поверхности.</w:t>
      </w:r>
    </w:p>
    <w:p w:rsidR="008B7BF0" w:rsidRDefault="008B7BF0" w:rsidP="008B7BF0">
      <w:pPr>
        <w:pStyle w:val="a5"/>
        <w:numPr>
          <w:ilvl w:val="2"/>
          <w:numId w:val="4"/>
        </w:numPr>
        <w:tabs>
          <w:tab w:val="left" w:pos="896"/>
        </w:tabs>
        <w:jc w:val="both"/>
        <w:rPr>
          <w:sz w:val="24"/>
          <w:szCs w:val="24"/>
        </w:rPr>
      </w:pPr>
      <w:r>
        <w:rPr>
          <w:rStyle w:val="1"/>
          <w:color w:val="000000"/>
        </w:rPr>
        <w:t>По результатам осмотра производится оценка качества контролируемого объекта. Индикаторные следы при наличии дефектов на контролируемой поверхности подразделяются на две группы: протяженные и округлые.</w:t>
      </w:r>
    </w:p>
    <w:p w:rsidR="008B7BF0" w:rsidRDefault="008B7BF0" w:rsidP="008B7BF0">
      <w:pPr>
        <w:pStyle w:val="a5"/>
        <w:jc w:val="both"/>
        <w:rPr>
          <w:rFonts w:ascii="Arial Unicode MS" w:hAnsi="Arial Unicode MS" w:cs="Arial Unicode MS"/>
          <w:sz w:val="24"/>
          <w:szCs w:val="24"/>
        </w:rPr>
      </w:pPr>
      <w:r>
        <w:rPr>
          <w:rStyle w:val="1"/>
          <w:color w:val="000000"/>
        </w:rPr>
        <w:t>Классификация индикаторных следов приводится в приложении 11 (</w:t>
      </w:r>
      <w:proofErr w:type="gramStart"/>
      <w:r>
        <w:rPr>
          <w:rStyle w:val="1"/>
          <w:color w:val="000000"/>
        </w:rPr>
        <w:t>справочное</w:t>
      </w:r>
      <w:proofErr w:type="gramEnd"/>
      <w:r>
        <w:rPr>
          <w:rStyle w:val="1"/>
          <w:color w:val="000000"/>
        </w:rPr>
        <w:t>).</w:t>
      </w:r>
    </w:p>
    <w:p w:rsidR="008B7BF0" w:rsidRDefault="008B7BF0" w:rsidP="008B7BF0">
      <w:pPr>
        <w:pStyle w:val="a5"/>
        <w:numPr>
          <w:ilvl w:val="2"/>
          <w:numId w:val="4"/>
        </w:numPr>
        <w:tabs>
          <w:tab w:val="left" w:pos="896"/>
        </w:tabs>
        <w:jc w:val="both"/>
        <w:rPr>
          <w:sz w:val="24"/>
          <w:szCs w:val="24"/>
        </w:rPr>
      </w:pPr>
      <w:r>
        <w:rPr>
          <w:rStyle w:val="1"/>
          <w:color w:val="000000"/>
        </w:rPr>
        <w:t xml:space="preserve">Оценка качества при капиллярном контроле может проводиться как по индикаторным </w:t>
      </w:r>
      <w:r>
        <w:rPr>
          <w:rStyle w:val="1"/>
          <w:color w:val="000000"/>
        </w:rPr>
        <w:lastRenderedPageBreak/>
        <w:t>следам, так и по фактическим характеристикам выявленных несплошностей после удаления проявителя в зоне зафиксированных индикаторных следов.</w:t>
      </w:r>
    </w:p>
    <w:p w:rsidR="008B7BF0" w:rsidRDefault="008B7BF0" w:rsidP="008B7BF0">
      <w:pPr>
        <w:pStyle w:val="a5"/>
        <w:numPr>
          <w:ilvl w:val="2"/>
          <w:numId w:val="4"/>
        </w:numPr>
        <w:tabs>
          <w:tab w:val="left" w:pos="901"/>
        </w:tabs>
        <w:jc w:val="both"/>
        <w:rPr>
          <w:sz w:val="24"/>
          <w:szCs w:val="24"/>
        </w:rPr>
      </w:pPr>
      <w:r>
        <w:rPr>
          <w:rStyle w:val="1"/>
          <w:color w:val="000000"/>
        </w:rPr>
        <w:t>Оценка качества для основного металла проводится в соответствии с требованиями, установленными в НТД (стандартах, технических условиях на материал, требованиях чертежей, руководящих документах и т.п.).</w:t>
      </w:r>
    </w:p>
    <w:p w:rsidR="008B7BF0" w:rsidRDefault="008B7BF0" w:rsidP="008B7BF0">
      <w:pPr>
        <w:pStyle w:val="a5"/>
        <w:jc w:val="both"/>
        <w:rPr>
          <w:rFonts w:ascii="Arial Unicode MS" w:hAnsi="Arial Unicode MS" w:cs="Arial Unicode MS"/>
          <w:sz w:val="24"/>
          <w:szCs w:val="24"/>
        </w:rPr>
      </w:pPr>
      <w:r>
        <w:rPr>
          <w:rStyle w:val="1"/>
          <w:color w:val="000000"/>
        </w:rPr>
        <w:t>Оценка качества сварных соединений и наплавки паровых и водогрейных котлов, трубопроводов пара и горячей воды, сосудов работающих под давлением - при изготовлении, эксплуатации, монтаже, ремонте и техническом диагностировании, указана в приложениях 12</w:t>
      </w:r>
      <w:r>
        <w:rPr>
          <w:rStyle w:val="1"/>
          <w:color w:val="000000"/>
        </w:rPr>
        <w:softHyphen/>
        <w:t>17 (</w:t>
      </w:r>
      <w:proofErr w:type="gramStart"/>
      <w:r>
        <w:rPr>
          <w:rStyle w:val="1"/>
          <w:color w:val="000000"/>
        </w:rPr>
        <w:t>обязательное</w:t>
      </w:r>
      <w:proofErr w:type="gramEnd"/>
      <w:r>
        <w:rPr>
          <w:rStyle w:val="1"/>
          <w:color w:val="000000"/>
        </w:rPr>
        <w:t>). Оценка качества отливок указана в приложении 18 (</w:t>
      </w:r>
      <w:proofErr w:type="gramStart"/>
      <w:r>
        <w:rPr>
          <w:rStyle w:val="1"/>
          <w:color w:val="000000"/>
        </w:rPr>
        <w:t>обязательное</w:t>
      </w:r>
      <w:proofErr w:type="gramEnd"/>
      <w:r>
        <w:rPr>
          <w:rStyle w:val="1"/>
          <w:color w:val="000000"/>
        </w:rPr>
        <w:t>).</w:t>
      </w:r>
    </w:p>
    <w:p w:rsidR="008B7BF0" w:rsidRDefault="008B7BF0" w:rsidP="008B7BF0">
      <w:pPr>
        <w:pStyle w:val="a5"/>
        <w:numPr>
          <w:ilvl w:val="2"/>
          <w:numId w:val="4"/>
        </w:numPr>
        <w:tabs>
          <w:tab w:val="left" w:pos="896"/>
        </w:tabs>
        <w:jc w:val="both"/>
        <w:rPr>
          <w:sz w:val="24"/>
          <w:szCs w:val="24"/>
        </w:rPr>
      </w:pPr>
      <w:r>
        <w:rPr>
          <w:rStyle w:val="1"/>
          <w:color w:val="000000"/>
        </w:rPr>
        <w:t>Обнаруженные в результате контроля недопустимые дефекты необходимо отметить на поверхности проконтролированного участка мелом, цветными карандашами и т.п., в случае необходимости их координаты (местоположение, размеры, форму) переносятся на эскиз или журнал.</w:t>
      </w:r>
    </w:p>
    <w:p w:rsidR="008B7BF0" w:rsidRDefault="008B7BF0" w:rsidP="008B7BF0">
      <w:pPr>
        <w:pStyle w:val="a5"/>
        <w:numPr>
          <w:ilvl w:val="2"/>
          <w:numId w:val="4"/>
        </w:numPr>
        <w:tabs>
          <w:tab w:val="left" w:pos="891"/>
        </w:tabs>
        <w:jc w:val="both"/>
        <w:rPr>
          <w:sz w:val="24"/>
          <w:szCs w:val="24"/>
        </w:rPr>
      </w:pPr>
      <w:r>
        <w:rPr>
          <w:rStyle w:val="1"/>
          <w:color w:val="000000"/>
        </w:rPr>
        <w:t>При проведении капиллярного контроля могут возникнуть ложные индикаторные следы, которые могут быть ошибочно приняты за фактические дефекты. Причины их возникновения различные, например:</w:t>
      </w:r>
    </w:p>
    <w:p w:rsidR="008B7BF0" w:rsidRDefault="008B7BF0" w:rsidP="008B7BF0">
      <w:pPr>
        <w:pStyle w:val="a5"/>
        <w:numPr>
          <w:ilvl w:val="0"/>
          <w:numId w:val="14"/>
        </w:numPr>
        <w:tabs>
          <w:tab w:val="left" w:pos="512"/>
        </w:tabs>
        <w:jc w:val="both"/>
        <w:rPr>
          <w:sz w:val="24"/>
          <w:szCs w:val="24"/>
        </w:rPr>
      </w:pPr>
      <w:proofErr w:type="gramStart"/>
      <w:r>
        <w:rPr>
          <w:rStyle w:val="1"/>
          <w:color w:val="000000"/>
        </w:rPr>
        <w:t>незначительные повреждения поверхности объекта (риски, заусенцы, особенно смятые), скопления (цепочки) эрозионных поражений, забоин, сколы окисной пленки, коррозия (в основном щелевая) в местах контакта объектов;</w:t>
      </w:r>
      <w:proofErr w:type="gramEnd"/>
    </w:p>
    <w:p w:rsidR="008B7BF0" w:rsidRDefault="008B7BF0" w:rsidP="008B7BF0">
      <w:pPr>
        <w:pStyle w:val="a5"/>
        <w:numPr>
          <w:ilvl w:val="0"/>
          <w:numId w:val="14"/>
        </w:numPr>
        <w:tabs>
          <w:tab w:val="left" w:pos="517"/>
        </w:tabs>
        <w:jc w:val="both"/>
        <w:rPr>
          <w:sz w:val="24"/>
          <w:szCs w:val="24"/>
        </w:rPr>
      </w:pPr>
      <w:r>
        <w:rPr>
          <w:rStyle w:val="1"/>
          <w:color w:val="000000"/>
        </w:rPr>
        <w:t xml:space="preserve">изменения микрорельефа и формы контролируемой поверхности, обусловленные особенностями их конструкции или технологией изготовления (неровности поверхности литых объектов в виде складок), наплывы в сварных швах, уступы при величине западаний между смежными валиками </w:t>
      </w:r>
      <w:r>
        <w:rPr>
          <w:rStyle w:val="1"/>
          <w:color w:val="000000"/>
          <w:sz w:val="22"/>
          <w:szCs w:val="22"/>
        </w:rPr>
        <w:t xml:space="preserve">&gt; </w:t>
      </w:r>
      <w:r>
        <w:rPr>
          <w:rStyle w:val="1"/>
          <w:color w:val="000000"/>
        </w:rPr>
        <w:t>1 мм, галтели малого радиуса, следы резцов, фрез и протяжек и др.;</w:t>
      </w:r>
    </w:p>
    <w:p w:rsidR="008B7BF0" w:rsidRDefault="008B7BF0" w:rsidP="008B7BF0">
      <w:pPr>
        <w:pStyle w:val="a5"/>
        <w:numPr>
          <w:ilvl w:val="0"/>
          <w:numId w:val="14"/>
        </w:numPr>
        <w:tabs>
          <w:tab w:val="left" w:pos="517"/>
        </w:tabs>
        <w:jc w:val="both"/>
        <w:rPr>
          <w:sz w:val="24"/>
          <w:szCs w:val="24"/>
        </w:rPr>
      </w:pPr>
      <w:r>
        <w:rPr>
          <w:rStyle w:val="1"/>
          <w:color w:val="000000"/>
        </w:rPr>
        <w:t xml:space="preserve">загрязнения поверхности - следы лакокрасочных покрытий, окрашенные волокна ворсистой ветоши; следы высохшей проникающей жидкости при плохой промывке поверхности от </w:t>
      </w:r>
      <w:proofErr w:type="spellStart"/>
      <w:r>
        <w:rPr>
          <w:rStyle w:val="1"/>
          <w:color w:val="000000"/>
        </w:rPr>
        <w:t>пенетранта</w:t>
      </w:r>
      <w:proofErr w:type="spellEnd"/>
      <w:r>
        <w:rPr>
          <w:rStyle w:val="1"/>
          <w:color w:val="000000"/>
        </w:rPr>
        <w:t>, следы от соприкосновения с обезжиренной поверхностью пальцев рук или загрязненных перчаток;</w:t>
      </w:r>
    </w:p>
    <w:p w:rsidR="008B7BF0" w:rsidRDefault="008B7BF0" w:rsidP="008B7BF0">
      <w:pPr>
        <w:pStyle w:val="a5"/>
        <w:numPr>
          <w:ilvl w:val="0"/>
          <w:numId w:val="14"/>
        </w:numPr>
        <w:tabs>
          <w:tab w:val="left" w:pos="641"/>
        </w:tabs>
        <w:jc w:val="both"/>
        <w:rPr>
          <w:sz w:val="24"/>
          <w:szCs w:val="24"/>
        </w:rPr>
      </w:pPr>
      <w:r>
        <w:rPr>
          <w:rStyle w:val="1"/>
          <w:color w:val="000000"/>
        </w:rPr>
        <w:t>при слабой прессовой посадке.</w:t>
      </w:r>
    </w:p>
    <w:p w:rsidR="008B7BF0" w:rsidRDefault="008B7BF0" w:rsidP="008B7BF0">
      <w:pPr>
        <w:pStyle w:val="a5"/>
        <w:numPr>
          <w:ilvl w:val="2"/>
          <w:numId w:val="4"/>
        </w:numPr>
        <w:tabs>
          <w:tab w:val="left" w:pos="896"/>
        </w:tabs>
        <w:jc w:val="both"/>
        <w:rPr>
          <w:sz w:val="24"/>
          <w:szCs w:val="24"/>
        </w:rPr>
      </w:pPr>
      <w:r>
        <w:rPr>
          <w:rStyle w:val="1"/>
          <w:color w:val="000000"/>
        </w:rPr>
        <w:t>При возникновении сомнительных мест с ложными следами, индикаторный след удаляется и проводится визуальный осмотр поверхности с применением лупы от 2 до 7- кратного увеличения.</w:t>
      </w:r>
    </w:p>
    <w:p w:rsidR="008B7BF0" w:rsidRDefault="008B7BF0" w:rsidP="008B7BF0">
      <w:pPr>
        <w:pStyle w:val="a5"/>
        <w:jc w:val="both"/>
        <w:rPr>
          <w:rFonts w:ascii="Arial Unicode MS" w:hAnsi="Arial Unicode MS" w:cs="Arial Unicode MS"/>
          <w:sz w:val="24"/>
          <w:szCs w:val="24"/>
        </w:rPr>
      </w:pPr>
      <w:r>
        <w:rPr>
          <w:rStyle w:val="1"/>
          <w:color w:val="000000"/>
        </w:rPr>
        <w:t xml:space="preserve">В сомнительных случаях следует провести контроль повторно согласно </w:t>
      </w:r>
      <w:proofErr w:type="spellStart"/>
      <w:r>
        <w:rPr>
          <w:rStyle w:val="1"/>
          <w:color w:val="000000"/>
        </w:rPr>
        <w:t>пп</w:t>
      </w:r>
      <w:proofErr w:type="spellEnd"/>
      <w:r>
        <w:rPr>
          <w:rStyle w:val="1"/>
          <w:color w:val="000000"/>
        </w:rPr>
        <w:t>. 4.6.4; 5.1-5.4.</w:t>
      </w:r>
    </w:p>
    <w:p w:rsidR="008B7BF0" w:rsidRDefault="008B7BF0" w:rsidP="008B7BF0">
      <w:pPr>
        <w:pStyle w:val="a5"/>
        <w:numPr>
          <w:ilvl w:val="2"/>
          <w:numId w:val="4"/>
        </w:numPr>
        <w:tabs>
          <w:tab w:val="left" w:pos="891"/>
        </w:tabs>
        <w:jc w:val="both"/>
        <w:rPr>
          <w:sz w:val="24"/>
          <w:szCs w:val="24"/>
        </w:rPr>
      </w:pPr>
      <w:r>
        <w:rPr>
          <w:rStyle w:val="1"/>
          <w:color w:val="000000"/>
        </w:rPr>
        <w:t>Удаление дефектов должно проводиться согласно нормативным документам на объект контроля.</w:t>
      </w:r>
    </w:p>
    <w:p w:rsidR="008B7BF0" w:rsidRDefault="008B7BF0" w:rsidP="008B7BF0">
      <w:pPr>
        <w:pStyle w:val="a5"/>
        <w:numPr>
          <w:ilvl w:val="2"/>
          <w:numId w:val="4"/>
        </w:numPr>
        <w:tabs>
          <w:tab w:val="left" w:pos="891"/>
        </w:tabs>
        <w:jc w:val="both"/>
        <w:rPr>
          <w:sz w:val="24"/>
          <w:szCs w:val="24"/>
        </w:rPr>
      </w:pPr>
      <w:r>
        <w:rPr>
          <w:rStyle w:val="1"/>
          <w:color w:val="000000"/>
        </w:rPr>
        <w:t xml:space="preserve">Полнота удаления дефектов проверяется повторным контролем. Повторный контроль цветным методом при наличии сомнительных мест и контроль полноты удаления выявленных дефектов после выборки следует проводить в соответствии с </w:t>
      </w:r>
      <w:proofErr w:type="spellStart"/>
      <w:r>
        <w:rPr>
          <w:rStyle w:val="1"/>
          <w:color w:val="000000"/>
        </w:rPr>
        <w:t>пп</w:t>
      </w:r>
      <w:proofErr w:type="spellEnd"/>
      <w:r>
        <w:rPr>
          <w:rStyle w:val="1"/>
          <w:color w:val="000000"/>
        </w:rPr>
        <w:t>. 4.6.4; 5.1-5.4.</w:t>
      </w:r>
    </w:p>
    <w:p w:rsidR="008B7BF0" w:rsidRDefault="008B7BF0" w:rsidP="008B7BF0">
      <w:pPr>
        <w:pStyle w:val="a5"/>
        <w:numPr>
          <w:ilvl w:val="1"/>
          <w:numId w:val="4"/>
        </w:numPr>
        <w:tabs>
          <w:tab w:val="left" w:pos="754"/>
        </w:tabs>
        <w:jc w:val="both"/>
        <w:rPr>
          <w:sz w:val="24"/>
          <w:szCs w:val="24"/>
        </w:rPr>
      </w:pPr>
      <w:r>
        <w:rPr>
          <w:rStyle w:val="1"/>
          <w:color w:val="000000"/>
        </w:rPr>
        <w:t>Окончательная очистка объекта после контроля.</w:t>
      </w:r>
    </w:p>
    <w:p w:rsidR="008B7BF0" w:rsidRDefault="008B7BF0" w:rsidP="008B7BF0">
      <w:pPr>
        <w:pStyle w:val="a5"/>
        <w:numPr>
          <w:ilvl w:val="2"/>
          <w:numId w:val="4"/>
        </w:numPr>
        <w:tabs>
          <w:tab w:val="left" w:pos="891"/>
        </w:tabs>
        <w:jc w:val="both"/>
        <w:rPr>
          <w:sz w:val="24"/>
          <w:szCs w:val="24"/>
        </w:rPr>
      </w:pPr>
      <w:r>
        <w:rPr>
          <w:rStyle w:val="1"/>
          <w:color w:val="000000"/>
        </w:rPr>
        <w:t>Окончательная очистка объекта после капиллярного контроля должна проводиться согласно нормативным документам на контролируемый объект.</w:t>
      </w:r>
    </w:p>
    <w:p w:rsidR="008B7BF0" w:rsidRDefault="008B7BF0" w:rsidP="008B7BF0">
      <w:pPr>
        <w:pStyle w:val="a5"/>
        <w:spacing w:after="200"/>
        <w:jc w:val="both"/>
        <w:rPr>
          <w:rFonts w:ascii="Arial Unicode MS" w:hAnsi="Arial Unicode MS" w:cs="Arial Unicode MS"/>
          <w:sz w:val="24"/>
          <w:szCs w:val="24"/>
        </w:rPr>
      </w:pPr>
      <w:r>
        <w:rPr>
          <w:rStyle w:val="1"/>
          <w:color w:val="000000"/>
        </w:rPr>
        <w:t>При возникшей необходимости очистки и отсутствия особых указаний по ее способу, она</w:t>
      </w:r>
    </w:p>
    <w:p w:rsidR="008B7BF0" w:rsidRDefault="008B7BF0" w:rsidP="008B7BF0">
      <w:pPr>
        <w:pStyle w:val="a5"/>
        <w:spacing w:after="200"/>
        <w:ind w:firstLine="0"/>
        <w:jc w:val="both"/>
        <w:rPr>
          <w:rStyle w:val="1"/>
          <w:color w:val="000000"/>
        </w:rPr>
      </w:pPr>
      <w:r>
        <w:rPr>
          <w:rStyle w:val="1"/>
          <w:color w:val="000000"/>
        </w:rPr>
        <w:t>(если не предполагается повторный капиллярный контроль) может осуществляться любыми способами, не вызывающими коррозионного воздействия.</w:t>
      </w:r>
    </w:p>
    <w:p w:rsidR="008B7BF0" w:rsidRDefault="008B7BF0" w:rsidP="008B7BF0">
      <w:pPr>
        <w:pStyle w:val="11"/>
        <w:keepNext/>
        <w:keepLines/>
        <w:numPr>
          <w:ilvl w:val="0"/>
          <w:numId w:val="4"/>
        </w:numPr>
        <w:tabs>
          <w:tab w:val="left" w:pos="304"/>
        </w:tabs>
        <w:rPr>
          <w:b w:val="0"/>
          <w:bCs w:val="0"/>
          <w:sz w:val="24"/>
          <w:szCs w:val="24"/>
        </w:rPr>
      </w:pPr>
      <w:bookmarkStart w:id="5" w:name="bookmark12"/>
      <w:r>
        <w:rPr>
          <w:rStyle w:val="10"/>
          <w:b/>
          <w:bCs/>
          <w:color w:val="000000"/>
        </w:rPr>
        <w:t>ОФОРМЛЕНИЕ РЕЗУЛЬТАТОВ КОНТРОЛЯ</w:t>
      </w:r>
      <w:bookmarkEnd w:id="5"/>
    </w:p>
    <w:p w:rsidR="008B7BF0" w:rsidRDefault="008B7BF0" w:rsidP="008B7BF0">
      <w:pPr>
        <w:pStyle w:val="a5"/>
        <w:numPr>
          <w:ilvl w:val="1"/>
          <w:numId w:val="4"/>
        </w:numPr>
        <w:tabs>
          <w:tab w:val="left" w:pos="753"/>
        </w:tabs>
        <w:jc w:val="both"/>
        <w:rPr>
          <w:sz w:val="24"/>
          <w:szCs w:val="24"/>
        </w:rPr>
      </w:pPr>
      <w:r>
        <w:rPr>
          <w:rStyle w:val="1"/>
          <w:color w:val="000000"/>
        </w:rPr>
        <w:t>Результаты контроля должны фиксироваться в соответствующих документах: исполнительных схемах, актах, журналах (сборочных, сварочных работ и т.п.). При производстве сварочных работ, в этих документах должны быть отражены результаты контроля на всех стадиях.</w:t>
      </w:r>
    </w:p>
    <w:p w:rsidR="008B7BF0" w:rsidRDefault="008B7BF0" w:rsidP="008B7BF0">
      <w:pPr>
        <w:pStyle w:val="a5"/>
        <w:spacing w:after="200"/>
        <w:jc w:val="both"/>
        <w:rPr>
          <w:rFonts w:ascii="Arial Unicode MS" w:hAnsi="Arial Unicode MS" w:cs="Arial Unicode MS"/>
          <w:sz w:val="24"/>
          <w:szCs w:val="24"/>
        </w:rPr>
      </w:pPr>
      <w:r>
        <w:rPr>
          <w:rStyle w:val="1"/>
          <w:color w:val="000000"/>
        </w:rPr>
        <w:t>Форма журнала и "заключения" указаны в приложениях 19 и 20 (рекомендуемые). При оформлении результатов капиллярного контроля допускается введение условных обозначений обнаруженных дефектов. Примеры условного обозначения дефектов приведены в приложении 21 (</w:t>
      </w:r>
      <w:proofErr w:type="gramStart"/>
      <w:r>
        <w:rPr>
          <w:rStyle w:val="1"/>
          <w:color w:val="000000"/>
        </w:rPr>
        <w:t>справочное</w:t>
      </w:r>
      <w:proofErr w:type="gramEnd"/>
      <w:r>
        <w:rPr>
          <w:rStyle w:val="1"/>
          <w:color w:val="000000"/>
        </w:rPr>
        <w:t xml:space="preserve">). Рекомендуется применять обозначения международного стандарта </w:t>
      </w:r>
      <w:r>
        <w:rPr>
          <w:rStyle w:val="1"/>
          <w:color w:val="000000"/>
          <w:lang w:val="en-US"/>
        </w:rPr>
        <w:t>ISO</w:t>
      </w:r>
      <w:r w:rsidRPr="008B7BF0">
        <w:rPr>
          <w:rStyle w:val="1"/>
          <w:color w:val="000000"/>
        </w:rPr>
        <w:t xml:space="preserve"> </w:t>
      </w:r>
      <w:r>
        <w:rPr>
          <w:rStyle w:val="1"/>
          <w:color w:val="000000"/>
        </w:rPr>
        <w:t>6520</w:t>
      </w:r>
      <w:r>
        <w:rPr>
          <w:rStyle w:val="1"/>
          <w:color w:val="000000"/>
        </w:rPr>
        <w:softHyphen/>
        <w:t xml:space="preserve">1982 </w:t>
      </w:r>
      <w:r w:rsidRPr="008B7BF0">
        <w:rPr>
          <w:rStyle w:val="1"/>
          <w:color w:val="000000"/>
        </w:rPr>
        <w:t>(</w:t>
      </w:r>
      <w:r>
        <w:rPr>
          <w:rStyle w:val="1"/>
          <w:color w:val="000000"/>
          <w:lang w:val="en-US"/>
        </w:rPr>
        <w:t>E</w:t>
      </w:r>
      <w:r w:rsidRPr="008B7BF0">
        <w:rPr>
          <w:rStyle w:val="1"/>
          <w:color w:val="000000"/>
        </w:rPr>
        <w:t>/</w:t>
      </w:r>
      <w:r>
        <w:rPr>
          <w:rStyle w:val="1"/>
          <w:color w:val="000000"/>
          <w:lang w:val="en-US"/>
        </w:rPr>
        <w:t>F</w:t>
      </w:r>
      <w:r w:rsidRPr="008B7BF0">
        <w:rPr>
          <w:rStyle w:val="1"/>
          <w:color w:val="000000"/>
        </w:rPr>
        <w:t xml:space="preserve">), </w:t>
      </w:r>
      <w:r>
        <w:rPr>
          <w:rStyle w:val="1"/>
          <w:color w:val="000000"/>
        </w:rPr>
        <w:t>приложение 21 (справочное).</w:t>
      </w:r>
    </w:p>
    <w:p w:rsidR="008B7BF0" w:rsidRDefault="008B7BF0" w:rsidP="008B7BF0">
      <w:pPr>
        <w:pStyle w:val="11"/>
        <w:keepNext/>
        <w:keepLines/>
        <w:numPr>
          <w:ilvl w:val="0"/>
          <w:numId w:val="4"/>
        </w:numPr>
        <w:tabs>
          <w:tab w:val="left" w:pos="804"/>
        </w:tabs>
        <w:ind w:firstLine="500"/>
        <w:jc w:val="both"/>
        <w:rPr>
          <w:b w:val="0"/>
          <w:bCs w:val="0"/>
          <w:sz w:val="24"/>
          <w:szCs w:val="24"/>
        </w:rPr>
      </w:pPr>
      <w:bookmarkStart w:id="6" w:name="bookmark14"/>
      <w:r>
        <w:rPr>
          <w:rStyle w:val="10"/>
          <w:b/>
          <w:bCs/>
          <w:color w:val="000000"/>
        </w:rPr>
        <w:t>ТРЕБОВАНИЯ К ОРГАНИЗАЦИИ УЧАСТКА ДЛЯ ПРОВЕДЕНИЯ КОНТРОЛЯ</w:t>
      </w:r>
      <w:bookmarkEnd w:id="6"/>
    </w:p>
    <w:p w:rsidR="008B7BF0" w:rsidRDefault="008B7BF0" w:rsidP="008B7BF0">
      <w:pPr>
        <w:pStyle w:val="a5"/>
        <w:numPr>
          <w:ilvl w:val="1"/>
          <w:numId w:val="4"/>
        </w:numPr>
        <w:tabs>
          <w:tab w:val="left" w:pos="753"/>
        </w:tabs>
        <w:jc w:val="both"/>
        <w:rPr>
          <w:sz w:val="24"/>
          <w:szCs w:val="24"/>
        </w:rPr>
      </w:pPr>
      <w:r>
        <w:rPr>
          <w:rStyle w:val="1"/>
          <w:color w:val="000000"/>
        </w:rPr>
        <w:t xml:space="preserve">Для проведения капиллярного контроля, выполнения технологической подготовки к нему, установки аппаратуры и вспомогательных приспособлений, хранения дефектоскопических материалов и контрольных образцов, а также утилизации отработанных материалов должно быть </w:t>
      </w:r>
      <w:r>
        <w:rPr>
          <w:rStyle w:val="1"/>
          <w:color w:val="000000"/>
        </w:rPr>
        <w:lastRenderedPageBreak/>
        <w:t>организовано подразделение капиллярной дефектоскопии. Это подразделение должно иметь отдельное изолированное помещение.</w:t>
      </w:r>
    </w:p>
    <w:p w:rsidR="008B7BF0" w:rsidRDefault="008B7BF0" w:rsidP="008B7BF0">
      <w:pPr>
        <w:pStyle w:val="a5"/>
        <w:numPr>
          <w:ilvl w:val="1"/>
          <w:numId w:val="4"/>
        </w:numPr>
        <w:tabs>
          <w:tab w:val="left" w:pos="753"/>
        </w:tabs>
        <w:jc w:val="both"/>
        <w:rPr>
          <w:sz w:val="24"/>
          <w:szCs w:val="24"/>
        </w:rPr>
      </w:pPr>
      <w:r>
        <w:rPr>
          <w:rStyle w:val="1"/>
          <w:color w:val="000000"/>
        </w:rPr>
        <w:t>Подразделение капиллярного контроля организуется и действует на основании Положения о лаборатории, группе, участке утвержденного руководителем предприятия.</w:t>
      </w:r>
    </w:p>
    <w:p w:rsidR="008B7BF0" w:rsidRDefault="008B7BF0" w:rsidP="008B7BF0">
      <w:pPr>
        <w:pStyle w:val="a5"/>
        <w:numPr>
          <w:ilvl w:val="1"/>
          <w:numId w:val="4"/>
        </w:numPr>
        <w:tabs>
          <w:tab w:val="left" w:pos="753"/>
        </w:tabs>
        <w:jc w:val="both"/>
        <w:rPr>
          <w:sz w:val="24"/>
          <w:szCs w:val="24"/>
        </w:rPr>
      </w:pPr>
      <w:r>
        <w:rPr>
          <w:rStyle w:val="1"/>
          <w:color w:val="000000"/>
        </w:rPr>
        <w:t>При организации участка для проведения капиллярного контроля необходимо соблюдать следующие условия:</w:t>
      </w:r>
    </w:p>
    <w:p w:rsidR="008B7BF0" w:rsidRDefault="008B7BF0" w:rsidP="008B7BF0">
      <w:pPr>
        <w:pStyle w:val="a5"/>
        <w:numPr>
          <w:ilvl w:val="2"/>
          <w:numId w:val="4"/>
        </w:numPr>
        <w:tabs>
          <w:tab w:val="left" w:pos="890"/>
        </w:tabs>
        <w:jc w:val="both"/>
        <w:rPr>
          <w:sz w:val="24"/>
          <w:szCs w:val="24"/>
        </w:rPr>
      </w:pPr>
      <w:r>
        <w:rPr>
          <w:rStyle w:val="1"/>
          <w:color w:val="000000"/>
        </w:rPr>
        <w:t>Участок для проведения контроля должен иметь изолированное помещение площадью не менее 20 м</w:t>
      </w:r>
      <w:proofErr w:type="gramStart"/>
      <w:r>
        <w:rPr>
          <w:rStyle w:val="1"/>
          <w:color w:val="000000"/>
          <w:vertAlign w:val="superscript"/>
        </w:rPr>
        <w:t>2</w:t>
      </w:r>
      <w:proofErr w:type="gramEnd"/>
      <w:r>
        <w:rPr>
          <w:rStyle w:val="1"/>
          <w:color w:val="000000"/>
        </w:rPr>
        <w:t>.</w:t>
      </w:r>
    </w:p>
    <w:p w:rsidR="008B7BF0" w:rsidRDefault="008B7BF0" w:rsidP="008B7BF0">
      <w:pPr>
        <w:pStyle w:val="a5"/>
        <w:numPr>
          <w:ilvl w:val="2"/>
          <w:numId w:val="4"/>
        </w:numPr>
        <w:tabs>
          <w:tab w:val="left" w:pos="890"/>
        </w:tabs>
        <w:jc w:val="both"/>
        <w:rPr>
          <w:sz w:val="24"/>
          <w:szCs w:val="24"/>
        </w:rPr>
      </w:pPr>
      <w:proofErr w:type="gramStart"/>
      <w:r>
        <w:rPr>
          <w:rStyle w:val="1"/>
          <w:color w:val="000000"/>
        </w:rPr>
        <w:t>Участок должен быть размещен в сухом отапливаемом помещении с естественным и искусственным освещением (стационарными и переносными).</w:t>
      </w:r>
      <w:proofErr w:type="gramEnd"/>
    </w:p>
    <w:p w:rsidR="008B7BF0" w:rsidRDefault="008B7BF0" w:rsidP="008B7BF0">
      <w:pPr>
        <w:pStyle w:val="a5"/>
        <w:jc w:val="both"/>
        <w:rPr>
          <w:rFonts w:ascii="Arial Unicode MS" w:hAnsi="Arial Unicode MS" w:cs="Arial Unicode MS"/>
          <w:sz w:val="24"/>
          <w:szCs w:val="24"/>
        </w:rPr>
      </w:pPr>
      <w:r>
        <w:rPr>
          <w:rStyle w:val="1"/>
          <w:color w:val="000000"/>
        </w:rPr>
        <w:t>В отдельных случаях (например, контроль внутренних поверхностей сосудов и т.п.) должно быть предусмотрено местное освещение с использованием светильников во взрывобезопасном исполнении с напряжением 12 В.</w:t>
      </w:r>
    </w:p>
    <w:p w:rsidR="008B7BF0" w:rsidRDefault="008B7BF0" w:rsidP="008B7BF0">
      <w:pPr>
        <w:pStyle w:val="a5"/>
        <w:numPr>
          <w:ilvl w:val="2"/>
          <w:numId w:val="4"/>
        </w:numPr>
        <w:tabs>
          <w:tab w:val="left" w:pos="890"/>
        </w:tabs>
        <w:jc w:val="both"/>
        <w:rPr>
          <w:sz w:val="24"/>
          <w:szCs w:val="24"/>
        </w:rPr>
      </w:pPr>
      <w:r>
        <w:rPr>
          <w:rStyle w:val="1"/>
          <w:color w:val="000000"/>
        </w:rPr>
        <w:t>Кратность обмена воздуха должна быть рассчитана так, чтобы она соответствовала требованиям СН 245, но не должна быть менее трехкратной; концентрация паров применяемых веществ в рабочей зоне должна соответствовать требованиям ГОСТ 12.1.005.</w:t>
      </w:r>
    </w:p>
    <w:p w:rsidR="008B7BF0" w:rsidRDefault="008B7BF0" w:rsidP="008B7BF0">
      <w:pPr>
        <w:pStyle w:val="a5"/>
        <w:numPr>
          <w:ilvl w:val="2"/>
          <w:numId w:val="4"/>
        </w:numPr>
        <w:tabs>
          <w:tab w:val="left" w:pos="890"/>
        </w:tabs>
        <w:jc w:val="both"/>
        <w:rPr>
          <w:sz w:val="24"/>
          <w:szCs w:val="24"/>
        </w:rPr>
      </w:pPr>
      <w:r>
        <w:rPr>
          <w:rStyle w:val="1"/>
          <w:color w:val="000000"/>
        </w:rPr>
        <w:t>Стены и пол в помещении участка должны быть покрыты легко моющимися материалами.</w:t>
      </w:r>
    </w:p>
    <w:p w:rsidR="008B7BF0" w:rsidRDefault="008B7BF0" w:rsidP="008B7BF0">
      <w:pPr>
        <w:pStyle w:val="a5"/>
        <w:numPr>
          <w:ilvl w:val="2"/>
          <w:numId w:val="4"/>
        </w:numPr>
        <w:tabs>
          <w:tab w:val="left" w:pos="890"/>
        </w:tabs>
        <w:jc w:val="both"/>
        <w:rPr>
          <w:sz w:val="24"/>
          <w:szCs w:val="24"/>
        </w:rPr>
      </w:pPr>
      <w:r>
        <w:rPr>
          <w:rStyle w:val="1"/>
          <w:color w:val="000000"/>
        </w:rPr>
        <w:t xml:space="preserve">Участок для контроля должен быть оснащен холодной, горячей водой и сжатым воздухом. Сжатый воздух должен поступать на участок через </w:t>
      </w:r>
      <w:proofErr w:type="spellStart"/>
      <w:r>
        <w:rPr>
          <w:rStyle w:val="1"/>
          <w:color w:val="000000"/>
        </w:rPr>
        <w:t>влагомаслоотделитель</w:t>
      </w:r>
      <w:proofErr w:type="spellEnd"/>
      <w:r>
        <w:rPr>
          <w:rStyle w:val="1"/>
          <w:color w:val="000000"/>
        </w:rPr>
        <w:t>.</w:t>
      </w:r>
    </w:p>
    <w:p w:rsidR="008B7BF0" w:rsidRDefault="008B7BF0" w:rsidP="008B7BF0">
      <w:pPr>
        <w:pStyle w:val="a5"/>
        <w:numPr>
          <w:ilvl w:val="2"/>
          <w:numId w:val="4"/>
        </w:numPr>
        <w:tabs>
          <w:tab w:val="left" w:pos="890"/>
        </w:tabs>
        <w:jc w:val="both"/>
        <w:rPr>
          <w:sz w:val="24"/>
          <w:szCs w:val="24"/>
        </w:rPr>
      </w:pPr>
      <w:r>
        <w:rPr>
          <w:rStyle w:val="1"/>
          <w:color w:val="000000"/>
        </w:rPr>
        <w:t xml:space="preserve">Участок для капиллярного контроля должен быть оборудован ваннами и приспособлениями для смыва индикаторного </w:t>
      </w:r>
      <w:proofErr w:type="spellStart"/>
      <w:r>
        <w:rPr>
          <w:rStyle w:val="1"/>
          <w:color w:val="000000"/>
        </w:rPr>
        <w:t>пенетранта</w:t>
      </w:r>
      <w:proofErr w:type="spellEnd"/>
      <w:r>
        <w:rPr>
          <w:rStyle w:val="1"/>
          <w:color w:val="000000"/>
        </w:rPr>
        <w:t xml:space="preserve"> с поверхности.</w:t>
      </w:r>
    </w:p>
    <w:p w:rsidR="008B7BF0" w:rsidRDefault="008B7BF0" w:rsidP="008B7BF0">
      <w:pPr>
        <w:pStyle w:val="a5"/>
        <w:numPr>
          <w:ilvl w:val="2"/>
          <w:numId w:val="4"/>
        </w:numPr>
        <w:tabs>
          <w:tab w:val="left" w:pos="993"/>
        </w:tabs>
        <w:jc w:val="both"/>
        <w:rPr>
          <w:sz w:val="24"/>
          <w:szCs w:val="24"/>
        </w:rPr>
      </w:pPr>
      <w:r>
        <w:rPr>
          <w:rStyle w:val="1"/>
          <w:color w:val="000000"/>
        </w:rPr>
        <w:t>Над рабочими местами должны быть установлены вытяжные зонты.</w:t>
      </w:r>
    </w:p>
    <w:p w:rsidR="008B7BF0" w:rsidRDefault="008B7BF0" w:rsidP="008B7BF0">
      <w:pPr>
        <w:pStyle w:val="a5"/>
        <w:numPr>
          <w:ilvl w:val="2"/>
          <w:numId w:val="4"/>
        </w:numPr>
        <w:tabs>
          <w:tab w:val="left" w:pos="890"/>
        </w:tabs>
        <w:jc w:val="both"/>
        <w:rPr>
          <w:sz w:val="24"/>
          <w:szCs w:val="24"/>
        </w:rPr>
      </w:pPr>
      <w:r>
        <w:rPr>
          <w:rStyle w:val="1"/>
          <w:color w:val="000000"/>
        </w:rPr>
        <w:t>На участке должны быть шкафы для хранения дефектоскопических материалов и приспособлений.</w:t>
      </w:r>
    </w:p>
    <w:p w:rsidR="008B7BF0" w:rsidRDefault="008B7BF0" w:rsidP="008B7BF0">
      <w:pPr>
        <w:pStyle w:val="a5"/>
        <w:numPr>
          <w:ilvl w:val="2"/>
          <w:numId w:val="4"/>
        </w:numPr>
        <w:tabs>
          <w:tab w:val="left" w:pos="890"/>
        </w:tabs>
        <w:jc w:val="both"/>
        <w:rPr>
          <w:sz w:val="24"/>
          <w:szCs w:val="24"/>
        </w:rPr>
      </w:pPr>
      <w:r>
        <w:rPr>
          <w:rStyle w:val="1"/>
          <w:color w:val="000000"/>
        </w:rPr>
        <w:t>Для проведения контроля люминесцентным методом участок должен быть оснащен люминесцентной аппаратурой. На участке должна быть предусмотрена возможность затемнения.</w:t>
      </w:r>
    </w:p>
    <w:p w:rsidR="008B7BF0" w:rsidRDefault="008B7BF0" w:rsidP="008B7BF0">
      <w:pPr>
        <w:pStyle w:val="a5"/>
        <w:numPr>
          <w:ilvl w:val="2"/>
          <w:numId w:val="4"/>
        </w:numPr>
        <w:tabs>
          <w:tab w:val="left" w:pos="993"/>
        </w:tabs>
        <w:jc w:val="both"/>
        <w:rPr>
          <w:sz w:val="24"/>
          <w:szCs w:val="24"/>
        </w:rPr>
      </w:pPr>
      <w:r>
        <w:rPr>
          <w:rStyle w:val="1"/>
          <w:color w:val="000000"/>
        </w:rPr>
        <w:t xml:space="preserve">Участок, на котором проводят капиллярный контроль крупногабаритных изделий, должен быть оборудован (в дополнение к </w:t>
      </w:r>
      <w:proofErr w:type="gramStart"/>
      <w:r>
        <w:rPr>
          <w:rStyle w:val="1"/>
          <w:color w:val="000000"/>
        </w:rPr>
        <w:t>вышеперечисленному</w:t>
      </w:r>
      <w:proofErr w:type="gramEnd"/>
      <w:r>
        <w:rPr>
          <w:rStyle w:val="1"/>
          <w:color w:val="000000"/>
        </w:rPr>
        <w:t>) грузоподъемными средствами, а также поддонами для сбора воды и составов, используемых для контроля.</w:t>
      </w:r>
    </w:p>
    <w:p w:rsidR="008B7BF0" w:rsidRPr="009B01D7" w:rsidRDefault="008B7BF0" w:rsidP="008B7BF0">
      <w:pPr>
        <w:pStyle w:val="a5"/>
        <w:numPr>
          <w:ilvl w:val="2"/>
          <w:numId w:val="4"/>
        </w:numPr>
        <w:tabs>
          <w:tab w:val="left" w:pos="993"/>
        </w:tabs>
        <w:spacing w:after="200"/>
        <w:jc w:val="both"/>
        <w:rPr>
          <w:rStyle w:val="1"/>
          <w:sz w:val="24"/>
          <w:szCs w:val="24"/>
        </w:rPr>
      </w:pPr>
      <w:r>
        <w:rPr>
          <w:rStyle w:val="1"/>
          <w:color w:val="000000"/>
        </w:rPr>
        <w:t>Допускается проводить контроль капиллярными методами на производственных участках (и монтажных) при условии полного соблюдения методики проведения контроля и требований техники безопасности.</w:t>
      </w:r>
    </w:p>
    <w:p w:rsidR="008B7BF0" w:rsidRDefault="008B7BF0" w:rsidP="008B7BF0">
      <w:pPr>
        <w:pStyle w:val="11"/>
        <w:keepNext/>
        <w:keepLines/>
        <w:numPr>
          <w:ilvl w:val="0"/>
          <w:numId w:val="4"/>
        </w:numPr>
        <w:tabs>
          <w:tab w:val="left" w:pos="304"/>
        </w:tabs>
        <w:rPr>
          <w:b w:val="0"/>
          <w:bCs w:val="0"/>
          <w:sz w:val="24"/>
          <w:szCs w:val="24"/>
        </w:rPr>
      </w:pPr>
      <w:bookmarkStart w:id="7" w:name="bookmark16"/>
      <w:r>
        <w:rPr>
          <w:rStyle w:val="10"/>
          <w:b/>
          <w:bCs/>
          <w:color w:val="000000"/>
        </w:rPr>
        <w:t>ТРЕБОВАНИЯ БЕЗОПАСНОСТИ</w:t>
      </w:r>
      <w:bookmarkEnd w:id="7"/>
    </w:p>
    <w:p w:rsidR="008B7BF0" w:rsidRDefault="008B7BF0" w:rsidP="008B7BF0">
      <w:pPr>
        <w:pStyle w:val="a5"/>
        <w:numPr>
          <w:ilvl w:val="1"/>
          <w:numId w:val="4"/>
        </w:numPr>
        <w:tabs>
          <w:tab w:val="left" w:pos="753"/>
        </w:tabs>
        <w:jc w:val="both"/>
        <w:rPr>
          <w:sz w:val="24"/>
          <w:szCs w:val="24"/>
        </w:rPr>
      </w:pPr>
      <w:r>
        <w:rPr>
          <w:rStyle w:val="1"/>
          <w:color w:val="000000"/>
        </w:rPr>
        <w:t>К выполнению работ по капиллярному контролю допускаются контролеры, прошедшие специальный инструктаж по правилам техники безопасности и противопожарной безопасности по действующим на данном предприятии инструкциям, с записью о проведении инструктажа в специальном журнале.</w:t>
      </w:r>
    </w:p>
    <w:p w:rsidR="008B7BF0" w:rsidRDefault="008B7BF0" w:rsidP="008B7BF0">
      <w:pPr>
        <w:pStyle w:val="a5"/>
        <w:numPr>
          <w:ilvl w:val="1"/>
          <w:numId w:val="4"/>
        </w:numPr>
        <w:tabs>
          <w:tab w:val="left" w:pos="750"/>
        </w:tabs>
        <w:jc w:val="both"/>
        <w:rPr>
          <w:sz w:val="24"/>
          <w:szCs w:val="24"/>
        </w:rPr>
      </w:pPr>
      <w:r>
        <w:rPr>
          <w:rStyle w:val="1"/>
          <w:color w:val="000000"/>
        </w:rPr>
        <w:t>Контроль выполняется на специально оборудованном участке. Требования к участку капиллярного контроля приведены в разделе 7.</w:t>
      </w:r>
    </w:p>
    <w:p w:rsidR="008B7BF0" w:rsidRDefault="008B7BF0" w:rsidP="008B7BF0">
      <w:pPr>
        <w:pStyle w:val="a5"/>
        <w:numPr>
          <w:ilvl w:val="1"/>
          <w:numId w:val="4"/>
        </w:numPr>
        <w:tabs>
          <w:tab w:val="left" w:pos="750"/>
        </w:tabs>
        <w:jc w:val="both"/>
        <w:rPr>
          <w:sz w:val="24"/>
          <w:szCs w:val="24"/>
        </w:rPr>
      </w:pPr>
      <w:r>
        <w:rPr>
          <w:rStyle w:val="1"/>
          <w:color w:val="000000"/>
        </w:rPr>
        <w:t>Перед каждым включением оборудования и аппаратуры необходимо убедиться в надежном ее заземлении (если это предусмотрено инструкцией по эксплуатации).</w:t>
      </w:r>
    </w:p>
    <w:p w:rsidR="008B7BF0" w:rsidRDefault="008B7BF0" w:rsidP="008B7BF0">
      <w:pPr>
        <w:pStyle w:val="a5"/>
        <w:numPr>
          <w:ilvl w:val="1"/>
          <w:numId w:val="4"/>
        </w:numPr>
        <w:tabs>
          <w:tab w:val="left" w:pos="745"/>
        </w:tabs>
        <w:jc w:val="both"/>
        <w:rPr>
          <w:sz w:val="24"/>
          <w:szCs w:val="24"/>
        </w:rPr>
      </w:pPr>
      <w:r>
        <w:rPr>
          <w:rStyle w:val="1"/>
          <w:color w:val="000000"/>
        </w:rPr>
        <w:t>При работе в монтажных условиях подключение аппаратуры к сети электропитания и отключение ее по окончании работы должны проводиться дежурным электромонтером.</w:t>
      </w:r>
    </w:p>
    <w:p w:rsidR="008B7BF0" w:rsidRDefault="008B7BF0" w:rsidP="008B7BF0">
      <w:pPr>
        <w:pStyle w:val="a5"/>
        <w:numPr>
          <w:ilvl w:val="1"/>
          <w:numId w:val="4"/>
        </w:numPr>
        <w:tabs>
          <w:tab w:val="left" w:pos="750"/>
        </w:tabs>
        <w:jc w:val="both"/>
        <w:rPr>
          <w:sz w:val="24"/>
          <w:szCs w:val="24"/>
        </w:rPr>
      </w:pPr>
      <w:r>
        <w:rPr>
          <w:rStyle w:val="1"/>
          <w:color w:val="000000"/>
        </w:rPr>
        <w:t>Осмотр контролируемой поверхности с применением источника ультрафиолетового излучения выполняют в соответствии с требованиями ГОСТ 28369 и ГОСТ 18442.</w:t>
      </w:r>
    </w:p>
    <w:p w:rsidR="008B7BF0" w:rsidRDefault="008B7BF0" w:rsidP="008B7BF0">
      <w:pPr>
        <w:pStyle w:val="a5"/>
        <w:numPr>
          <w:ilvl w:val="1"/>
          <w:numId w:val="4"/>
        </w:numPr>
        <w:tabs>
          <w:tab w:val="left" w:pos="953"/>
        </w:tabs>
        <w:jc w:val="both"/>
        <w:rPr>
          <w:sz w:val="24"/>
          <w:szCs w:val="24"/>
        </w:rPr>
      </w:pPr>
      <w:r>
        <w:rPr>
          <w:rStyle w:val="1"/>
          <w:color w:val="000000"/>
        </w:rPr>
        <w:t>Запрещается проводить работы при выключенной вентиляции.</w:t>
      </w:r>
    </w:p>
    <w:p w:rsidR="008B7BF0" w:rsidRDefault="008B7BF0" w:rsidP="008B7BF0">
      <w:pPr>
        <w:pStyle w:val="a5"/>
        <w:numPr>
          <w:ilvl w:val="1"/>
          <w:numId w:val="4"/>
        </w:numPr>
        <w:tabs>
          <w:tab w:val="left" w:pos="750"/>
        </w:tabs>
        <w:jc w:val="both"/>
        <w:rPr>
          <w:sz w:val="24"/>
          <w:szCs w:val="24"/>
        </w:rPr>
      </w:pPr>
      <w:r>
        <w:rPr>
          <w:rStyle w:val="1"/>
          <w:color w:val="000000"/>
        </w:rPr>
        <w:t>На месте проведения работ должны быть вывешены плакаты "Огнеопасно", "С огнем не входить". На месте проведения работ не допускаются курение и наличие открытого огня.</w:t>
      </w:r>
    </w:p>
    <w:p w:rsidR="008B7BF0" w:rsidRDefault="008B7BF0" w:rsidP="008B7BF0">
      <w:pPr>
        <w:pStyle w:val="a5"/>
        <w:numPr>
          <w:ilvl w:val="1"/>
          <w:numId w:val="4"/>
        </w:numPr>
        <w:tabs>
          <w:tab w:val="left" w:pos="750"/>
        </w:tabs>
        <w:jc w:val="both"/>
        <w:rPr>
          <w:sz w:val="24"/>
          <w:szCs w:val="24"/>
        </w:rPr>
      </w:pPr>
      <w:r>
        <w:rPr>
          <w:rStyle w:val="1"/>
          <w:color w:val="000000"/>
        </w:rPr>
        <w:t>Для предотвращения опасных искровых разрядов оборудование и коммуникации должны быть защищены от статического электричества.</w:t>
      </w:r>
    </w:p>
    <w:p w:rsidR="008B7BF0" w:rsidRDefault="008B7BF0" w:rsidP="008B7BF0">
      <w:pPr>
        <w:pStyle w:val="a5"/>
        <w:numPr>
          <w:ilvl w:val="1"/>
          <w:numId w:val="4"/>
        </w:numPr>
        <w:tabs>
          <w:tab w:val="left" w:pos="750"/>
        </w:tabs>
        <w:jc w:val="both"/>
        <w:rPr>
          <w:sz w:val="24"/>
          <w:szCs w:val="24"/>
        </w:rPr>
      </w:pPr>
      <w:r>
        <w:rPr>
          <w:rStyle w:val="1"/>
          <w:color w:val="000000"/>
        </w:rPr>
        <w:t xml:space="preserve">Наличие дефектоскопических материалов на рабочем месте разрешается только в количестве, необходимом для выполнения сменного задания. Правила их хранения изложены в </w:t>
      </w:r>
      <w:proofErr w:type="spellStart"/>
      <w:r>
        <w:rPr>
          <w:rStyle w:val="1"/>
          <w:color w:val="000000"/>
        </w:rPr>
        <w:t>пп</w:t>
      </w:r>
      <w:proofErr w:type="spellEnd"/>
      <w:r>
        <w:rPr>
          <w:rStyle w:val="1"/>
          <w:color w:val="000000"/>
        </w:rPr>
        <w:t>. 3.1.10; 3.1.11.</w:t>
      </w:r>
    </w:p>
    <w:p w:rsidR="008B7BF0" w:rsidRDefault="008B7BF0" w:rsidP="008B7BF0">
      <w:pPr>
        <w:pStyle w:val="a5"/>
        <w:numPr>
          <w:ilvl w:val="1"/>
          <w:numId w:val="4"/>
        </w:numPr>
        <w:tabs>
          <w:tab w:val="left" w:pos="851"/>
        </w:tabs>
        <w:jc w:val="both"/>
        <w:rPr>
          <w:sz w:val="24"/>
          <w:szCs w:val="24"/>
        </w:rPr>
      </w:pPr>
      <w:r>
        <w:rPr>
          <w:rStyle w:val="1"/>
          <w:color w:val="000000"/>
        </w:rPr>
        <w:t>Дефектоскопические материалы должны быть расфасованы в стеклянную, специальную полиэтиленовую и металлическую посуду с завинчивающимися крышками или пробками в соответствии с требованиями стандартов или технических условий.</w:t>
      </w:r>
    </w:p>
    <w:p w:rsidR="008B7BF0" w:rsidRDefault="008B7BF0" w:rsidP="008B7BF0">
      <w:pPr>
        <w:pStyle w:val="a5"/>
        <w:numPr>
          <w:ilvl w:val="1"/>
          <w:numId w:val="4"/>
        </w:numPr>
        <w:tabs>
          <w:tab w:val="left" w:pos="856"/>
        </w:tabs>
        <w:jc w:val="both"/>
        <w:rPr>
          <w:sz w:val="24"/>
          <w:szCs w:val="24"/>
        </w:rPr>
      </w:pPr>
      <w:r>
        <w:rPr>
          <w:rStyle w:val="1"/>
          <w:color w:val="000000"/>
        </w:rPr>
        <w:t>Все горючие вещества необходимо хранить в специальных металлических шкафах или ящиках.</w:t>
      </w:r>
    </w:p>
    <w:p w:rsidR="008B7BF0" w:rsidRDefault="008B7BF0" w:rsidP="008B7BF0">
      <w:pPr>
        <w:pStyle w:val="a5"/>
        <w:numPr>
          <w:ilvl w:val="1"/>
          <w:numId w:val="4"/>
        </w:numPr>
        <w:tabs>
          <w:tab w:val="left" w:pos="851"/>
        </w:tabs>
        <w:jc w:val="both"/>
        <w:rPr>
          <w:sz w:val="24"/>
          <w:szCs w:val="24"/>
        </w:rPr>
      </w:pPr>
      <w:r>
        <w:rPr>
          <w:rStyle w:val="1"/>
          <w:color w:val="000000"/>
        </w:rPr>
        <w:lastRenderedPageBreak/>
        <w:t>Использованную обтирочную ткань необходимо хранить в металлической таре с плотно закрывающейся крышкой.</w:t>
      </w:r>
    </w:p>
    <w:p w:rsidR="008B7BF0" w:rsidRDefault="008B7BF0" w:rsidP="008B7BF0">
      <w:pPr>
        <w:pStyle w:val="a5"/>
        <w:numPr>
          <w:ilvl w:val="1"/>
          <w:numId w:val="4"/>
        </w:numPr>
        <w:tabs>
          <w:tab w:val="left" w:pos="856"/>
        </w:tabs>
        <w:jc w:val="both"/>
        <w:rPr>
          <w:sz w:val="24"/>
          <w:szCs w:val="24"/>
        </w:rPr>
      </w:pPr>
      <w:r>
        <w:rPr>
          <w:rStyle w:val="1"/>
          <w:color w:val="000000"/>
        </w:rPr>
        <w:t>Контроль внутренней поверхности конструкций следует проводить при постоянной подаче свежего воздуха внутрь контролируемого изделия во избежание скопления паров растворителя.</w:t>
      </w:r>
    </w:p>
    <w:p w:rsidR="008B7BF0" w:rsidRDefault="008B7BF0" w:rsidP="008B7BF0">
      <w:pPr>
        <w:pStyle w:val="a5"/>
        <w:numPr>
          <w:ilvl w:val="1"/>
          <w:numId w:val="4"/>
        </w:numPr>
        <w:tabs>
          <w:tab w:val="left" w:pos="856"/>
        </w:tabs>
        <w:jc w:val="both"/>
        <w:rPr>
          <w:sz w:val="24"/>
          <w:szCs w:val="24"/>
        </w:rPr>
      </w:pPr>
      <w:r>
        <w:rPr>
          <w:rStyle w:val="1"/>
          <w:color w:val="000000"/>
        </w:rPr>
        <w:t>Все работы по контролю необходимо проводить в спецодежде (халат, медицинские резиновые перчатки, головной убор; куртка ватная - при контроле в зимних условиях). При пользовании резиновыми перчатками руки необходимо предварительно покрыть тальком или смазать вазелином.</w:t>
      </w:r>
    </w:p>
    <w:p w:rsidR="008B7BF0" w:rsidRDefault="008B7BF0" w:rsidP="008B7BF0">
      <w:pPr>
        <w:pStyle w:val="a5"/>
        <w:numPr>
          <w:ilvl w:val="1"/>
          <w:numId w:val="4"/>
        </w:numPr>
        <w:tabs>
          <w:tab w:val="left" w:pos="851"/>
        </w:tabs>
        <w:jc w:val="both"/>
        <w:rPr>
          <w:sz w:val="24"/>
          <w:szCs w:val="24"/>
        </w:rPr>
      </w:pPr>
      <w:r>
        <w:rPr>
          <w:rStyle w:val="1"/>
          <w:color w:val="000000"/>
        </w:rPr>
        <w:t>При работе с дефектоскопическими материалами в аэрозольной упаковке необходимо соблюдать следующие меры предосторожности: не проводить распыление вблизи открытого огня, не допускать нагревание баллона выше 50</w:t>
      </w:r>
      <w:proofErr w:type="gramStart"/>
      <w:r>
        <w:rPr>
          <w:rStyle w:val="1"/>
          <w:color w:val="000000"/>
        </w:rPr>
        <w:t xml:space="preserve"> °С</w:t>
      </w:r>
      <w:proofErr w:type="gramEnd"/>
      <w:r>
        <w:rPr>
          <w:rStyle w:val="1"/>
          <w:color w:val="000000"/>
        </w:rPr>
        <w:t>, не курить; при распылении не допускать попадания состава в глаза; не следует открывать, разрушать или выбрасывать баллон до полного его использования.</w:t>
      </w:r>
    </w:p>
    <w:p w:rsidR="008B7BF0" w:rsidRDefault="008B7BF0" w:rsidP="008B7BF0">
      <w:pPr>
        <w:pStyle w:val="a5"/>
        <w:numPr>
          <w:ilvl w:val="1"/>
          <w:numId w:val="4"/>
        </w:numPr>
        <w:tabs>
          <w:tab w:val="left" w:pos="851"/>
        </w:tabs>
        <w:jc w:val="both"/>
        <w:rPr>
          <w:sz w:val="24"/>
          <w:szCs w:val="24"/>
        </w:rPr>
      </w:pPr>
      <w:r>
        <w:rPr>
          <w:rStyle w:val="1"/>
          <w:color w:val="000000"/>
        </w:rPr>
        <w:t>Руки после окончания работ следует немедленно вымыть теплой водой с мылом. Применение для мытья рук керосина, бензина и других органических растворителей запрещается.</w:t>
      </w:r>
    </w:p>
    <w:p w:rsidR="008B7BF0" w:rsidRDefault="008B7BF0" w:rsidP="008B7BF0">
      <w:pPr>
        <w:pStyle w:val="a5"/>
        <w:tabs>
          <w:tab w:val="left" w:pos="2412"/>
          <w:tab w:val="left" w:pos="5364"/>
          <w:tab w:val="left" w:pos="6564"/>
        </w:tabs>
        <w:jc w:val="both"/>
        <w:rPr>
          <w:rFonts w:ascii="Arial Unicode MS" w:hAnsi="Arial Unicode MS" w:cs="Arial Unicode MS"/>
          <w:sz w:val="24"/>
          <w:szCs w:val="24"/>
        </w:rPr>
      </w:pPr>
      <w:r>
        <w:rPr>
          <w:rStyle w:val="1"/>
          <w:color w:val="000000"/>
        </w:rPr>
        <w:t>При сухости рук</w:t>
      </w:r>
      <w:r>
        <w:rPr>
          <w:rStyle w:val="1"/>
          <w:color w:val="000000"/>
        </w:rPr>
        <w:tab/>
        <w:t>после работы необходимо</w:t>
      </w:r>
      <w:r>
        <w:rPr>
          <w:rStyle w:val="1"/>
          <w:color w:val="000000"/>
        </w:rPr>
        <w:tab/>
        <w:t>применять</w:t>
      </w:r>
      <w:r>
        <w:rPr>
          <w:rStyle w:val="1"/>
          <w:color w:val="000000"/>
        </w:rPr>
        <w:tab/>
      </w:r>
      <w:proofErr w:type="gramStart"/>
      <w:r>
        <w:rPr>
          <w:rStyle w:val="1"/>
          <w:color w:val="000000"/>
        </w:rPr>
        <w:t>ланолиновый</w:t>
      </w:r>
      <w:proofErr w:type="gramEnd"/>
      <w:r>
        <w:rPr>
          <w:rStyle w:val="1"/>
          <w:color w:val="000000"/>
        </w:rPr>
        <w:t xml:space="preserve"> или</w:t>
      </w:r>
    </w:p>
    <w:p w:rsidR="008B7BF0" w:rsidRDefault="008B7BF0" w:rsidP="008B7BF0">
      <w:pPr>
        <w:pStyle w:val="a5"/>
        <w:ind w:firstLine="0"/>
        <w:jc w:val="both"/>
        <w:rPr>
          <w:rFonts w:ascii="Arial Unicode MS" w:hAnsi="Arial Unicode MS" w:cs="Arial Unicode MS"/>
          <w:sz w:val="24"/>
          <w:szCs w:val="24"/>
        </w:rPr>
      </w:pPr>
      <w:r>
        <w:rPr>
          <w:rStyle w:val="1"/>
          <w:color w:val="000000"/>
        </w:rPr>
        <w:t>витаминизированный крем.</w:t>
      </w:r>
    </w:p>
    <w:p w:rsidR="008B7BF0" w:rsidRDefault="008B7BF0" w:rsidP="008B7BF0">
      <w:pPr>
        <w:pStyle w:val="a5"/>
        <w:numPr>
          <w:ilvl w:val="1"/>
          <w:numId w:val="4"/>
        </w:numPr>
        <w:tabs>
          <w:tab w:val="left" w:pos="953"/>
        </w:tabs>
        <w:jc w:val="both"/>
        <w:rPr>
          <w:sz w:val="24"/>
          <w:szCs w:val="24"/>
        </w:rPr>
        <w:sectPr w:rsidR="008B7BF0">
          <w:footerReference w:type="default" r:id="rId15"/>
          <w:pgSz w:w="11900" w:h="16840"/>
          <w:pgMar w:top="1412" w:right="1762" w:bottom="1284" w:left="1757" w:header="984" w:footer="856" w:gutter="0"/>
          <w:pgNumType w:start="1"/>
          <w:cols w:space="720"/>
          <w:noEndnote/>
          <w:docGrid w:linePitch="360"/>
        </w:sectPr>
      </w:pPr>
      <w:r>
        <w:rPr>
          <w:rStyle w:val="1"/>
          <w:color w:val="000000"/>
        </w:rPr>
        <w:t>Для снижения утомляемости контролеров и повышения качества контроля целесообразно через каждый час расшифровки следов дефектов делать перерыв 10-15 минут.</w:t>
      </w:r>
    </w:p>
    <w:p w:rsidR="008B7BF0" w:rsidRDefault="008B7BF0" w:rsidP="008B7BF0">
      <w:pPr>
        <w:pStyle w:val="a5"/>
        <w:spacing w:after="220"/>
        <w:ind w:firstLine="0"/>
        <w:jc w:val="right"/>
        <w:rPr>
          <w:rFonts w:ascii="Arial Unicode MS" w:hAnsi="Arial Unicode MS" w:cs="Arial Unicode MS"/>
          <w:sz w:val="24"/>
          <w:szCs w:val="24"/>
        </w:rPr>
      </w:pPr>
      <w:r>
        <w:rPr>
          <w:rStyle w:val="1"/>
          <w:color w:val="000000"/>
        </w:rPr>
        <w:lastRenderedPageBreak/>
        <w:t>Таблица П.1.1</w:t>
      </w:r>
    </w:p>
    <w:p w:rsidR="008B7BF0" w:rsidRDefault="008B7BF0" w:rsidP="008B7BF0">
      <w:pPr>
        <w:pStyle w:val="11"/>
        <w:keepNext/>
        <w:keepLines/>
        <w:spacing w:after="220"/>
        <w:rPr>
          <w:rFonts w:ascii="Arial Unicode MS" w:hAnsi="Arial Unicode MS" w:cs="Arial Unicode MS"/>
          <w:b w:val="0"/>
          <w:bCs w:val="0"/>
          <w:sz w:val="24"/>
          <w:szCs w:val="24"/>
        </w:rPr>
      </w:pPr>
      <w:bookmarkStart w:id="8" w:name="bookmark18"/>
      <w:r>
        <w:rPr>
          <w:rStyle w:val="10"/>
          <w:b/>
          <w:bCs/>
          <w:color w:val="000000"/>
        </w:rPr>
        <w:t xml:space="preserve">ДЕФЕКТОСКОПИЧЕСКИЕ НАБОРЫ ДЛЯ </w:t>
      </w:r>
      <w:r>
        <w:rPr>
          <w:rStyle w:val="10"/>
          <w:b/>
          <w:bCs/>
          <w:color w:val="000000"/>
          <w:lang w:val="en-US"/>
        </w:rPr>
        <w:t>I</w:t>
      </w:r>
      <w:r w:rsidRPr="008B7BF0">
        <w:rPr>
          <w:rStyle w:val="10"/>
          <w:b/>
          <w:bCs/>
          <w:color w:val="000000"/>
        </w:rPr>
        <w:t xml:space="preserve">, </w:t>
      </w:r>
      <w:r>
        <w:rPr>
          <w:rStyle w:val="10"/>
          <w:b/>
          <w:bCs/>
          <w:color w:val="000000"/>
          <w:lang w:val="en-US"/>
        </w:rPr>
        <w:t>II</w:t>
      </w:r>
      <w:r w:rsidRPr="008B7BF0">
        <w:rPr>
          <w:rStyle w:val="10"/>
          <w:b/>
          <w:bCs/>
          <w:color w:val="000000"/>
        </w:rPr>
        <w:t xml:space="preserve">, </w:t>
      </w:r>
      <w:r>
        <w:rPr>
          <w:rStyle w:val="10"/>
          <w:b/>
          <w:bCs/>
          <w:color w:val="000000"/>
          <w:lang w:val="en-US"/>
        </w:rPr>
        <w:t>III</w:t>
      </w:r>
      <w:r w:rsidRPr="008B7BF0">
        <w:rPr>
          <w:rStyle w:val="10"/>
          <w:b/>
          <w:bCs/>
          <w:color w:val="000000"/>
        </w:rPr>
        <w:t xml:space="preserve"> </w:t>
      </w:r>
      <w:r>
        <w:rPr>
          <w:rStyle w:val="10"/>
          <w:b/>
          <w:bCs/>
          <w:color w:val="000000"/>
        </w:rPr>
        <w:t>КЛАССОВ</w:t>
      </w:r>
      <w:r>
        <w:rPr>
          <w:rStyle w:val="10"/>
          <w:b/>
          <w:bCs/>
          <w:color w:val="000000"/>
        </w:rPr>
        <w:br/>
        <w:t>ЧУВСТВИТЕЛЬНОСТИ КАПИЛЛЯРНЫХ МЕТОДОВ КОНТРОЛЯ</w:t>
      </w:r>
      <w:bookmarkEnd w:id="8"/>
    </w:p>
    <w:tbl>
      <w:tblPr>
        <w:tblW w:w="0" w:type="auto"/>
        <w:jc w:val="center"/>
        <w:tblLayout w:type="fixed"/>
        <w:tblCellMar>
          <w:left w:w="0" w:type="dxa"/>
          <w:right w:w="0" w:type="dxa"/>
        </w:tblCellMar>
        <w:tblLook w:val="0000" w:firstRow="0" w:lastRow="0" w:firstColumn="0" w:lastColumn="0" w:noHBand="0" w:noVBand="0"/>
      </w:tblPr>
      <w:tblGrid>
        <w:gridCol w:w="461"/>
        <w:gridCol w:w="1133"/>
        <w:gridCol w:w="1699"/>
        <w:gridCol w:w="2664"/>
        <w:gridCol w:w="960"/>
        <w:gridCol w:w="1464"/>
      </w:tblGrid>
      <w:tr w:rsidR="008B7BF0" w:rsidTr="008B7BF0">
        <w:trPr>
          <w:trHeight w:hRule="exact" w:val="211"/>
          <w:jc w:val="center"/>
        </w:trPr>
        <w:tc>
          <w:tcPr>
            <w:tcW w:w="461" w:type="dxa"/>
            <w:tcBorders>
              <w:top w:val="single" w:sz="4" w:space="0" w:color="auto"/>
              <w:left w:val="single" w:sz="4" w:space="0" w:color="auto"/>
              <w:bottom w:val="nil"/>
              <w:right w:val="nil"/>
            </w:tcBorders>
          </w:tcPr>
          <w:p w:rsidR="008B7BF0" w:rsidRDefault="008B7BF0" w:rsidP="008B7BF0">
            <w:pPr>
              <w:rPr>
                <w:color w:val="auto"/>
              </w:rPr>
            </w:pPr>
          </w:p>
        </w:tc>
        <w:tc>
          <w:tcPr>
            <w:tcW w:w="1133" w:type="dxa"/>
            <w:tcBorders>
              <w:top w:val="single" w:sz="4" w:space="0" w:color="auto"/>
              <w:left w:val="single" w:sz="4" w:space="0" w:color="auto"/>
              <w:bottom w:val="nil"/>
              <w:right w:val="nil"/>
            </w:tcBorders>
          </w:tcPr>
          <w:p w:rsidR="008B7BF0" w:rsidRDefault="008B7BF0" w:rsidP="008B7BF0">
            <w:pPr>
              <w:rPr>
                <w:color w:val="auto"/>
              </w:rPr>
            </w:pPr>
          </w:p>
        </w:tc>
        <w:tc>
          <w:tcPr>
            <w:tcW w:w="1699"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Метод контроля</w:t>
            </w:r>
          </w:p>
        </w:tc>
        <w:tc>
          <w:tcPr>
            <w:tcW w:w="2664" w:type="dxa"/>
            <w:vMerge w:val="restart"/>
            <w:tcBorders>
              <w:top w:val="single" w:sz="4" w:space="0" w:color="auto"/>
              <w:left w:val="single" w:sz="4" w:space="0" w:color="auto"/>
              <w:bottom w:val="nil"/>
              <w:right w:val="nil"/>
            </w:tcBorders>
          </w:tcPr>
          <w:p w:rsidR="008B7BF0" w:rsidRDefault="008B7BF0" w:rsidP="008B7BF0">
            <w:pPr>
              <w:pStyle w:val="a9"/>
              <w:spacing w:line="233" w:lineRule="auto"/>
              <w:ind w:firstLine="0"/>
              <w:jc w:val="center"/>
              <w:rPr>
                <w:rFonts w:ascii="Arial Unicode MS" w:hAnsi="Arial Unicode MS" w:cs="Arial Unicode MS"/>
                <w:sz w:val="24"/>
                <w:szCs w:val="24"/>
              </w:rPr>
            </w:pPr>
            <w:r>
              <w:rPr>
                <w:rStyle w:val="a8"/>
                <w:color w:val="000000"/>
                <w:sz w:val="18"/>
                <w:szCs w:val="18"/>
              </w:rPr>
              <w:t>Наборы дефектоскопических материалов</w:t>
            </w:r>
          </w:p>
        </w:tc>
        <w:tc>
          <w:tcPr>
            <w:tcW w:w="2424" w:type="dxa"/>
            <w:gridSpan w:val="2"/>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Условия контроля</w:t>
            </w:r>
          </w:p>
        </w:tc>
      </w:tr>
      <w:tr w:rsidR="008B7BF0" w:rsidTr="008B7BF0">
        <w:trPr>
          <w:trHeight w:hRule="exact" w:val="226"/>
          <w:jc w:val="center"/>
        </w:trPr>
        <w:tc>
          <w:tcPr>
            <w:tcW w:w="461" w:type="dxa"/>
            <w:tcBorders>
              <w:top w:val="nil"/>
              <w:left w:val="single" w:sz="4" w:space="0" w:color="auto"/>
              <w:bottom w:val="nil"/>
              <w:right w:val="nil"/>
            </w:tcBorders>
          </w:tcPr>
          <w:p w:rsidR="008B7BF0" w:rsidRDefault="008B7BF0" w:rsidP="008B7BF0">
            <w:pPr>
              <w:rPr>
                <w:color w:val="auto"/>
              </w:rPr>
            </w:pPr>
          </w:p>
        </w:tc>
        <w:tc>
          <w:tcPr>
            <w:tcW w:w="1133" w:type="dxa"/>
            <w:tcBorders>
              <w:top w:val="nil"/>
              <w:left w:val="single" w:sz="4" w:space="0" w:color="auto"/>
              <w:bottom w:val="nil"/>
              <w:right w:val="nil"/>
            </w:tcBorders>
            <w:vAlign w:val="bottom"/>
          </w:tcPr>
          <w:p w:rsidR="008B7BF0" w:rsidRDefault="008B7BF0" w:rsidP="008B7BF0">
            <w:pPr>
              <w:pStyle w:val="a9"/>
              <w:spacing w:line="72" w:lineRule="exact"/>
              <w:ind w:left="520" w:firstLine="0"/>
              <w:rPr>
                <w:rFonts w:ascii="Arial Unicode MS" w:hAnsi="Arial Unicode MS" w:cs="Arial Unicode MS"/>
                <w:sz w:val="24"/>
                <w:szCs w:val="24"/>
              </w:rPr>
            </w:pPr>
            <w:r>
              <w:rPr>
                <w:rStyle w:val="a8"/>
                <w:color w:val="000000"/>
                <w:sz w:val="18"/>
                <w:szCs w:val="18"/>
              </w:rPr>
              <w:t>к ±55</w:t>
            </w:r>
          </w:p>
        </w:tc>
        <w:tc>
          <w:tcPr>
            <w:tcW w:w="1699" w:type="dxa"/>
            <w:vMerge/>
            <w:tcBorders>
              <w:top w:val="nil"/>
              <w:left w:val="single" w:sz="4" w:space="0" w:color="auto"/>
              <w:bottom w:val="nil"/>
              <w:right w:val="nil"/>
            </w:tcBorders>
          </w:tcPr>
          <w:p w:rsidR="008B7BF0" w:rsidRDefault="008B7BF0" w:rsidP="008B7BF0">
            <w:pPr>
              <w:pStyle w:val="a9"/>
              <w:spacing w:line="72" w:lineRule="exact"/>
              <w:ind w:left="520" w:firstLine="0"/>
              <w:rPr>
                <w:rFonts w:ascii="Arial Unicode MS" w:hAnsi="Arial Unicode MS" w:cs="Arial Unicode MS"/>
                <w:sz w:val="24"/>
                <w:szCs w:val="24"/>
              </w:rPr>
            </w:pPr>
          </w:p>
        </w:tc>
        <w:tc>
          <w:tcPr>
            <w:tcW w:w="2664" w:type="dxa"/>
            <w:vMerge/>
            <w:tcBorders>
              <w:top w:val="nil"/>
              <w:left w:val="single" w:sz="4" w:space="0" w:color="auto"/>
              <w:bottom w:val="nil"/>
              <w:right w:val="nil"/>
            </w:tcBorders>
          </w:tcPr>
          <w:p w:rsidR="008B7BF0" w:rsidRDefault="008B7BF0" w:rsidP="008B7BF0">
            <w:pPr>
              <w:pStyle w:val="a9"/>
              <w:spacing w:line="72" w:lineRule="exact"/>
              <w:ind w:left="520" w:firstLine="0"/>
              <w:rPr>
                <w:rFonts w:ascii="Arial Unicode MS" w:hAnsi="Arial Unicode MS" w:cs="Arial Unicode MS"/>
                <w:sz w:val="24"/>
                <w:szCs w:val="24"/>
              </w:rPr>
            </w:pPr>
          </w:p>
        </w:tc>
        <w:tc>
          <w:tcPr>
            <w:tcW w:w="960"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Интервал температур</w:t>
            </w:r>
          </w:p>
        </w:tc>
        <w:tc>
          <w:tcPr>
            <w:tcW w:w="1464" w:type="dxa"/>
            <w:vMerge w:val="restart"/>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Состояние контролируемой поверхности,^, </w:t>
            </w:r>
            <w:r>
              <w:rPr>
                <w:rStyle w:val="a8"/>
                <w:color w:val="000000"/>
                <w:sz w:val="18"/>
                <w:szCs w:val="18"/>
              </w:rPr>
              <w:footnoteReference w:id="1"/>
            </w:r>
            <w:r>
              <w:rPr>
                <w:rStyle w:val="a8"/>
                <w:color w:val="000000"/>
                <w:sz w:val="18"/>
                <w:szCs w:val="18"/>
              </w:rPr>
              <w:t xml:space="preserve"> </w:t>
            </w:r>
            <w:r>
              <w:rPr>
                <w:rStyle w:val="a8"/>
                <w:color w:val="000000"/>
                <w:sz w:val="18"/>
                <w:szCs w:val="18"/>
                <w:vertAlign w:val="superscript"/>
              </w:rPr>
              <w:footnoteReference w:id="2"/>
            </w:r>
            <w:r>
              <w:rPr>
                <w:rStyle w:val="a8"/>
                <w:color w:val="000000"/>
                <w:sz w:val="18"/>
                <w:szCs w:val="18"/>
              </w:rPr>
              <w:t xml:space="preserve"> * </w:t>
            </w:r>
            <w:proofErr w:type="gramStart"/>
            <w:r>
              <w:rPr>
                <w:rStyle w:val="a8"/>
                <w:color w:val="000000"/>
                <w:sz w:val="18"/>
                <w:szCs w:val="18"/>
              </w:rPr>
              <w:t>мкм</w:t>
            </w:r>
            <w:proofErr w:type="gramEnd"/>
          </w:p>
        </w:tc>
      </w:tr>
      <w:tr w:rsidR="008B7BF0" w:rsidTr="008B7BF0">
        <w:trPr>
          <w:trHeight w:hRule="exact" w:val="1262"/>
          <w:jc w:val="center"/>
        </w:trPr>
        <w:tc>
          <w:tcPr>
            <w:tcW w:w="461" w:type="dxa"/>
            <w:tcBorders>
              <w:top w:val="nil"/>
              <w:left w:val="single" w:sz="4" w:space="0" w:color="auto"/>
              <w:bottom w:val="nil"/>
              <w:right w:val="nil"/>
            </w:tcBorders>
            <w:textDirection w:val="btLr"/>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Класс чувствительно</w:t>
            </w:r>
          </w:p>
        </w:tc>
        <w:tc>
          <w:tcPr>
            <w:tcW w:w="1133" w:type="dxa"/>
            <w:tcBorders>
              <w:top w:val="nil"/>
              <w:left w:val="single" w:sz="4" w:space="0" w:color="auto"/>
              <w:bottom w:val="nil"/>
              <w:right w:val="nil"/>
            </w:tcBorders>
            <w:textDirection w:val="btLr"/>
          </w:tcPr>
          <w:p w:rsidR="008B7BF0" w:rsidRDefault="008B7BF0" w:rsidP="008B7BF0">
            <w:pPr>
              <w:pStyle w:val="a9"/>
              <w:ind w:firstLine="0"/>
              <w:jc w:val="right"/>
              <w:rPr>
                <w:rFonts w:ascii="Arial Unicode MS" w:hAnsi="Arial Unicode MS" w:cs="Arial Unicode MS"/>
                <w:sz w:val="24"/>
                <w:szCs w:val="24"/>
              </w:rPr>
            </w:pPr>
            <w:r>
              <w:rPr>
                <w:rStyle w:val="a8"/>
                <w:color w:val="000000"/>
                <w:sz w:val="18"/>
                <w:szCs w:val="18"/>
              </w:rPr>
              <w:t xml:space="preserve">Ширина раскрытия </w:t>
            </w:r>
            <w:proofErr w:type="spellStart"/>
            <w:r>
              <w:rPr>
                <w:rStyle w:val="a8"/>
                <w:color w:val="000000"/>
                <w:sz w:val="18"/>
                <w:szCs w:val="18"/>
              </w:rPr>
              <w:t>несплошности</w:t>
            </w:r>
            <w:proofErr w:type="spellEnd"/>
            <w:r>
              <w:rPr>
                <w:rStyle w:val="a8"/>
                <w:color w:val="000000"/>
                <w:sz w:val="18"/>
                <w:szCs w:val="18"/>
              </w:rPr>
              <w:t xml:space="preserve"> </w:t>
            </w:r>
            <w:proofErr w:type="spellStart"/>
            <w:r>
              <w:rPr>
                <w:rStyle w:val="a8"/>
                <w:color w:val="000000"/>
                <w:sz w:val="18"/>
                <w:szCs w:val="18"/>
              </w:rPr>
              <w:t>контрольно</w:t>
            </w:r>
            <w:proofErr w:type="spellEnd"/>
            <w:r>
              <w:rPr>
                <w:rStyle w:val="a8"/>
                <w:color w:val="000000"/>
                <w:sz w:val="18"/>
                <w:szCs w:val="18"/>
              </w:rPr>
              <w:t xml:space="preserve"> </w:t>
            </w:r>
            <w:proofErr w:type="gramStart"/>
            <w:r>
              <w:rPr>
                <w:rStyle w:val="a8"/>
                <w:color w:val="000000"/>
                <w:sz w:val="18"/>
                <w:szCs w:val="18"/>
              </w:rPr>
              <w:t>образце</w:t>
            </w:r>
            <w:proofErr w:type="gramEnd"/>
            <w:r>
              <w:rPr>
                <w:rStyle w:val="a8"/>
                <w:color w:val="000000"/>
                <w:sz w:val="18"/>
                <w:szCs w:val="18"/>
              </w:rPr>
              <w:t xml:space="preserve">, </w:t>
            </w:r>
            <w:proofErr w:type="spellStart"/>
            <w:r>
              <w:rPr>
                <w:rStyle w:val="a8"/>
                <w:color w:val="000000"/>
                <w:sz w:val="18"/>
                <w:szCs w:val="18"/>
              </w:rPr>
              <w:t>мк</w:t>
            </w:r>
            <w:proofErr w:type="spellEnd"/>
          </w:p>
        </w:tc>
        <w:tc>
          <w:tcPr>
            <w:tcW w:w="1699" w:type="dxa"/>
            <w:vMerge/>
            <w:tcBorders>
              <w:top w:val="nil"/>
              <w:left w:val="single" w:sz="4" w:space="0" w:color="auto"/>
              <w:bottom w:val="nil"/>
              <w:right w:val="nil"/>
            </w:tcBorders>
          </w:tcPr>
          <w:p w:rsidR="008B7BF0" w:rsidRDefault="008B7BF0" w:rsidP="008B7BF0">
            <w:pPr>
              <w:pStyle w:val="a9"/>
              <w:ind w:firstLine="0"/>
              <w:jc w:val="right"/>
              <w:rPr>
                <w:rFonts w:ascii="Arial Unicode MS" w:hAnsi="Arial Unicode MS" w:cs="Arial Unicode MS"/>
                <w:sz w:val="24"/>
                <w:szCs w:val="24"/>
              </w:rPr>
            </w:pPr>
          </w:p>
        </w:tc>
        <w:tc>
          <w:tcPr>
            <w:tcW w:w="2664" w:type="dxa"/>
            <w:vMerge/>
            <w:tcBorders>
              <w:top w:val="nil"/>
              <w:left w:val="single" w:sz="4" w:space="0" w:color="auto"/>
              <w:bottom w:val="nil"/>
              <w:right w:val="nil"/>
            </w:tcBorders>
          </w:tcPr>
          <w:p w:rsidR="008B7BF0" w:rsidRDefault="008B7BF0" w:rsidP="008B7BF0">
            <w:pPr>
              <w:pStyle w:val="a9"/>
              <w:ind w:firstLine="0"/>
              <w:jc w:val="right"/>
              <w:rPr>
                <w:rFonts w:ascii="Arial Unicode MS" w:hAnsi="Arial Unicode MS" w:cs="Arial Unicode MS"/>
                <w:sz w:val="24"/>
                <w:szCs w:val="24"/>
              </w:rPr>
            </w:pPr>
          </w:p>
        </w:tc>
        <w:tc>
          <w:tcPr>
            <w:tcW w:w="960" w:type="dxa"/>
            <w:vMerge/>
            <w:tcBorders>
              <w:top w:val="nil"/>
              <w:left w:val="single" w:sz="4" w:space="0" w:color="auto"/>
              <w:bottom w:val="nil"/>
              <w:right w:val="nil"/>
            </w:tcBorders>
          </w:tcPr>
          <w:p w:rsidR="008B7BF0" w:rsidRDefault="008B7BF0" w:rsidP="008B7BF0">
            <w:pPr>
              <w:pStyle w:val="a9"/>
              <w:ind w:firstLine="0"/>
              <w:jc w:val="right"/>
              <w:rPr>
                <w:rFonts w:ascii="Arial Unicode MS" w:hAnsi="Arial Unicode MS" w:cs="Arial Unicode MS"/>
                <w:sz w:val="24"/>
                <w:szCs w:val="24"/>
              </w:rPr>
            </w:pPr>
          </w:p>
        </w:tc>
        <w:tc>
          <w:tcPr>
            <w:tcW w:w="1464" w:type="dxa"/>
            <w:vMerge/>
            <w:tcBorders>
              <w:top w:val="nil"/>
              <w:left w:val="single" w:sz="4" w:space="0" w:color="auto"/>
              <w:bottom w:val="nil"/>
              <w:right w:val="single" w:sz="4" w:space="0" w:color="auto"/>
            </w:tcBorders>
          </w:tcPr>
          <w:p w:rsidR="008B7BF0" w:rsidRDefault="008B7BF0" w:rsidP="008B7BF0">
            <w:pPr>
              <w:pStyle w:val="a9"/>
              <w:ind w:firstLine="0"/>
              <w:jc w:val="right"/>
              <w:rPr>
                <w:rFonts w:ascii="Arial Unicode MS" w:hAnsi="Arial Unicode MS" w:cs="Arial Unicode MS"/>
                <w:sz w:val="24"/>
                <w:szCs w:val="24"/>
              </w:rPr>
            </w:pPr>
          </w:p>
        </w:tc>
      </w:tr>
      <w:tr w:rsidR="008B7BF0" w:rsidTr="00DF2818">
        <w:trPr>
          <w:trHeight w:hRule="exact" w:val="997"/>
          <w:jc w:val="center"/>
        </w:trPr>
        <w:tc>
          <w:tcPr>
            <w:tcW w:w="461"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I</w:t>
            </w:r>
          </w:p>
        </w:tc>
        <w:tc>
          <w:tcPr>
            <w:tcW w:w="113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менее 1</w:t>
            </w:r>
          </w:p>
        </w:tc>
        <w:tc>
          <w:tcPr>
            <w:tcW w:w="1699" w:type="dxa"/>
            <w:tcBorders>
              <w:top w:val="single" w:sz="4" w:space="0" w:color="auto"/>
              <w:left w:val="single" w:sz="4" w:space="0" w:color="auto"/>
              <w:bottom w:val="nil"/>
              <w:right w:val="nil"/>
            </w:tcBorders>
            <w:vAlign w:val="bottom"/>
          </w:tcPr>
          <w:p w:rsidR="008B7BF0" w:rsidRPr="00DF2818" w:rsidRDefault="008B7BF0" w:rsidP="00DF2818">
            <w:pPr>
              <w:pStyle w:val="a9"/>
              <w:spacing w:line="257" w:lineRule="auto"/>
              <w:ind w:firstLine="0"/>
              <w:jc w:val="both"/>
              <w:rPr>
                <w:rStyle w:val="a8"/>
                <w:color w:val="000000"/>
              </w:rPr>
            </w:pPr>
            <w:r>
              <w:rPr>
                <w:rStyle w:val="a8"/>
                <w:color w:val="000000"/>
              </w:rPr>
              <w:t>Люминесцентный "</w:t>
            </w:r>
            <w:proofErr w:type="gramStart"/>
            <w:r>
              <w:rPr>
                <w:rStyle w:val="a8"/>
                <w:color w:val="000000"/>
              </w:rPr>
              <w:t>-"</w:t>
            </w:r>
            <w:proofErr w:type="gramEnd"/>
          </w:p>
          <w:p w:rsidR="008B7BF0" w:rsidRPr="00DF2818" w:rsidRDefault="008B7BF0" w:rsidP="00DF2818">
            <w:pPr>
              <w:pStyle w:val="a9"/>
              <w:spacing w:line="257" w:lineRule="auto"/>
              <w:ind w:firstLine="0"/>
              <w:jc w:val="both"/>
              <w:rPr>
                <w:rStyle w:val="a8"/>
                <w:color w:val="000000"/>
              </w:rPr>
            </w:pPr>
            <w:r>
              <w:rPr>
                <w:rStyle w:val="a8"/>
                <w:color w:val="000000"/>
              </w:rPr>
              <w:t>Цветной</w:t>
            </w:r>
          </w:p>
        </w:tc>
        <w:tc>
          <w:tcPr>
            <w:tcW w:w="2664" w:type="dxa"/>
            <w:tcBorders>
              <w:top w:val="single" w:sz="4" w:space="0" w:color="auto"/>
              <w:left w:val="single" w:sz="4" w:space="0" w:color="auto"/>
              <w:bottom w:val="nil"/>
              <w:right w:val="nil"/>
            </w:tcBorders>
            <w:vAlign w:val="bottom"/>
          </w:tcPr>
          <w:p w:rsidR="00DF2818" w:rsidRDefault="00DF2818" w:rsidP="00DF2818">
            <w:pPr>
              <w:pStyle w:val="a9"/>
              <w:spacing w:line="257" w:lineRule="auto"/>
              <w:ind w:firstLine="0"/>
              <w:jc w:val="both"/>
            </w:pPr>
            <w:r>
              <w:t>I-И</w:t>
            </w:r>
            <w:r w:rsidRPr="00DF2818">
              <w:rPr>
                <w:vertAlign w:val="subscript"/>
              </w:rPr>
              <w:t>101</w:t>
            </w:r>
            <w:r>
              <w:t xml:space="preserve"> M</w:t>
            </w:r>
            <w:r w:rsidRPr="00DF2818">
              <w:rPr>
                <w:vertAlign w:val="subscript"/>
              </w:rPr>
              <w:t>101</w:t>
            </w:r>
            <w:r>
              <w:t xml:space="preserve"> П</w:t>
            </w:r>
            <w:r w:rsidRPr="00DF2818">
              <w:rPr>
                <w:vertAlign w:val="subscript"/>
              </w:rPr>
              <w:t>101</w:t>
            </w:r>
          </w:p>
          <w:p w:rsidR="00DF2818" w:rsidRDefault="00DF2818" w:rsidP="00DF2818">
            <w:pPr>
              <w:pStyle w:val="a9"/>
              <w:spacing w:line="257" w:lineRule="auto"/>
              <w:ind w:firstLine="0"/>
              <w:jc w:val="both"/>
            </w:pPr>
            <w:r>
              <w:t>I -И</w:t>
            </w:r>
            <w:r w:rsidRPr="00DF2818">
              <w:rPr>
                <w:vertAlign w:val="subscript"/>
              </w:rPr>
              <w:t>103</w:t>
            </w:r>
            <w:r>
              <w:t xml:space="preserve"> M</w:t>
            </w:r>
            <w:r w:rsidRPr="00DF2818">
              <w:rPr>
                <w:vertAlign w:val="subscript"/>
              </w:rPr>
              <w:t>101</w:t>
            </w:r>
            <w:r>
              <w:t xml:space="preserve"> П</w:t>
            </w:r>
            <w:r w:rsidRPr="00DF2818">
              <w:rPr>
                <w:vertAlign w:val="subscript"/>
              </w:rPr>
              <w:t>101</w:t>
            </w:r>
          </w:p>
          <w:p w:rsidR="00DF2818" w:rsidRDefault="00DF2818" w:rsidP="00DF2818">
            <w:pPr>
              <w:pStyle w:val="a9"/>
              <w:spacing w:line="257" w:lineRule="auto"/>
              <w:ind w:firstLine="0"/>
              <w:jc w:val="both"/>
            </w:pPr>
            <w:r>
              <w:t>I -"</w:t>
            </w:r>
            <w:proofErr w:type="spellStart"/>
            <w:r>
              <w:t>СиМ</w:t>
            </w:r>
            <w:proofErr w:type="spellEnd"/>
            <w:r>
              <w:t>-ЛЮМ" (аэрозольный)</w:t>
            </w:r>
          </w:p>
          <w:p w:rsidR="00DF2818" w:rsidRPr="00DF2818" w:rsidRDefault="00DF2818" w:rsidP="00DF2818">
            <w:pPr>
              <w:pStyle w:val="a9"/>
              <w:spacing w:line="257" w:lineRule="auto"/>
              <w:ind w:firstLine="0"/>
              <w:jc w:val="both"/>
              <w:rPr>
                <w:rStyle w:val="a8"/>
                <w:color w:val="000000"/>
              </w:rPr>
            </w:pPr>
            <w:r>
              <w:t>I -И</w:t>
            </w:r>
            <w:r w:rsidRPr="00DF2818">
              <w:rPr>
                <w:vertAlign w:val="subscript"/>
              </w:rPr>
              <w:t>202</w:t>
            </w:r>
            <w:r>
              <w:t xml:space="preserve"> НМ</w:t>
            </w:r>
            <w:r w:rsidRPr="00DF2818">
              <w:rPr>
                <w:vertAlign w:val="subscript"/>
              </w:rPr>
              <w:t>101</w:t>
            </w:r>
            <w:r>
              <w:t>П</w:t>
            </w:r>
            <w:r w:rsidRPr="00DF2818">
              <w:rPr>
                <w:vertAlign w:val="subscript"/>
              </w:rPr>
              <w:t>101</w:t>
            </w:r>
            <w:r>
              <w:t xml:space="preserve"> или (П</w:t>
            </w:r>
            <w:r w:rsidRPr="00DF2818">
              <w:rPr>
                <w:vertAlign w:val="subscript"/>
              </w:rPr>
              <w:t>103</w:t>
            </w:r>
            <w:r>
              <w:t>)</w:t>
            </w:r>
          </w:p>
        </w:tc>
        <w:tc>
          <w:tcPr>
            <w:tcW w:w="960" w:type="dxa"/>
            <w:tcBorders>
              <w:top w:val="single" w:sz="4" w:space="0" w:color="auto"/>
              <w:left w:val="single" w:sz="4" w:space="0" w:color="auto"/>
              <w:bottom w:val="nil"/>
              <w:right w:val="nil"/>
            </w:tcBorders>
            <w:vAlign w:val="bottom"/>
          </w:tcPr>
          <w:p w:rsidR="008B7BF0" w:rsidRDefault="008B7BF0" w:rsidP="00DF2818">
            <w:pPr>
              <w:pStyle w:val="a9"/>
              <w:spacing w:line="257" w:lineRule="auto"/>
              <w:ind w:firstLine="0"/>
              <w:jc w:val="both"/>
              <w:rPr>
                <w:rFonts w:ascii="Arial Unicode MS" w:hAnsi="Arial Unicode MS" w:cs="Arial Unicode MS"/>
                <w:sz w:val="24"/>
                <w:szCs w:val="24"/>
              </w:rPr>
            </w:pPr>
            <w:r>
              <w:rPr>
                <w:rStyle w:val="a8"/>
                <w:color w:val="000000"/>
              </w:rPr>
              <w:t>+8...+40 +8...+40 40...+40 +8...+40</w:t>
            </w:r>
          </w:p>
        </w:tc>
        <w:tc>
          <w:tcPr>
            <w:tcW w:w="1464"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22"/>
                <w:szCs w:val="22"/>
              </w:rPr>
              <w:t xml:space="preserve">&lt; </w:t>
            </w:r>
            <w:r>
              <w:rPr>
                <w:rStyle w:val="a8"/>
                <w:color w:val="000000"/>
              </w:rPr>
              <w:t>20</w:t>
            </w:r>
          </w:p>
          <w:p w:rsidR="008B7BF0" w:rsidRDefault="008B7BF0" w:rsidP="008B7BF0">
            <w:pPr>
              <w:pStyle w:val="a9"/>
              <w:spacing w:line="228" w:lineRule="auto"/>
              <w:ind w:firstLine="0"/>
              <w:jc w:val="center"/>
              <w:rPr>
                <w:rFonts w:ascii="Arial Unicode MS" w:hAnsi="Arial Unicode MS" w:cs="Arial Unicode MS"/>
                <w:sz w:val="24"/>
                <w:szCs w:val="24"/>
              </w:rPr>
            </w:pPr>
            <w:r>
              <w:rPr>
                <w:rStyle w:val="a8"/>
                <w:color w:val="000000"/>
                <w:sz w:val="22"/>
                <w:szCs w:val="22"/>
              </w:rPr>
              <w:t xml:space="preserve">&lt; </w:t>
            </w:r>
            <w:r>
              <w:rPr>
                <w:rStyle w:val="a8"/>
                <w:color w:val="000000"/>
              </w:rPr>
              <w:t>20</w:t>
            </w:r>
          </w:p>
          <w:p w:rsidR="008B7BF0" w:rsidRDefault="008B7BF0" w:rsidP="008B7BF0">
            <w:pPr>
              <w:pStyle w:val="a9"/>
              <w:ind w:firstLine="0"/>
              <w:jc w:val="center"/>
              <w:rPr>
                <w:rFonts w:ascii="Arial Unicode MS" w:hAnsi="Arial Unicode MS" w:cs="Arial Unicode MS"/>
                <w:sz w:val="24"/>
                <w:szCs w:val="24"/>
              </w:rPr>
            </w:pPr>
            <w:r>
              <w:rPr>
                <w:rStyle w:val="a8"/>
                <w:color w:val="000000"/>
                <w:sz w:val="22"/>
                <w:szCs w:val="22"/>
              </w:rPr>
              <w:t xml:space="preserve">&lt; </w:t>
            </w:r>
            <w:r>
              <w:rPr>
                <w:rStyle w:val="a8"/>
                <w:color w:val="000000"/>
              </w:rPr>
              <w:t>20</w:t>
            </w:r>
          </w:p>
          <w:p w:rsidR="008B7BF0" w:rsidRDefault="008B7BF0" w:rsidP="008B7BF0">
            <w:pPr>
              <w:pStyle w:val="a9"/>
              <w:spacing w:line="230" w:lineRule="auto"/>
              <w:ind w:firstLine="0"/>
              <w:jc w:val="center"/>
              <w:rPr>
                <w:rFonts w:ascii="Arial Unicode MS" w:hAnsi="Arial Unicode MS" w:cs="Arial Unicode MS"/>
                <w:sz w:val="24"/>
                <w:szCs w:val="24"/>
              </w:rPr>
            </w:pPr>
            <w:r>
              <w:rPr>
                <w:rStyle w:val="a8"/>
                <w:color w:val="000000"/>
                <w:sz w:val="22"/>
                <w:szCs w:val="22"/>
              </w:rPr>
              <w:t xml:space="preserve">&lt; </w:t>
            </w:r>
            <w:r>
              <w:rPr>
                <w:rStyle w:val="a8"/>
                <w:color w:val="000000"/>
              </w:rPr>
              <w:t>20</w:t>
            </w:r>
          </w:p>
        </w:tc>
      </w:tr>
      <w:tr w:rsidR="008B7BF0" w:rsidTr="008B7BF0">
        <w:trPr>
          <w:trHeight w:hRule="exact" w:val="2150"/>
          <w:jc w:val="center"/>
        </w:trPr>
        <w:tc>
          <w:tcPr>
            <w:tcW w:w="461"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II</w:t>
            </w:r>
          </w:p>
        </w:tc>
        <w:tc>
          <w:tcPr>
            <w:tcW w:w="113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от 1 до 10</w:t>
            </w:r>
          </w:p>
        </w:tc>
        <w:tc>
          <w:tcPr>
            <w:tcW w:w="1699" w:type="dxa"/>
            <w:tcBorders>
              <w:top w:val="single" w:sz="4" w:space="0" w:color="auto"/>
              <w:left w:val="single" w:sz="4" w:space="0" w:color="auto"/>
              <w:bottom w:val="nil"/>
              <w:right w:val="nil"/>
            </w:tcBorders>
          </w:tcPr>
          <w:p w:rsidR="008B7BF0" w:rsidRDefault="008B7BF0" w:rsidP="008B7BF0">
            <w:pPr>
              <w:pStyle w:val="a9"/>
              <w:spacing w:line="262" w:lineRule="auto"/>
              <w:ind w:firstLine="0"/>
              <w:rPr>
                <w:rFonts w:ascii="Arial Unicode MS" w:hAnsi="Arial Unicode MS" w:cs="Arial Unicode MS"/>
                <w:sz w:val="24"/>
                <w:szCs w:val="24"/>
              </w:rPr>
            </w:pPr>
            <w:r>
              <w:rPr>
                <w:rStyle w:val="a8"/>
                <w:color w:val="000000"/>
              </w:rPr>
              <w:t>Люминесцентный Цветной</w:t>
            </w:r>
          </w:p>
          <w:p w:rsidR="008B7BF0" w:rsidRDefault="008B7BF0" w:rsidP="008B7BF0">
            <w:pPr>
              <w:pStyle w:val="a9"/>
              <w:spacing w:line="262" w:lineRule="auto"/>
              <w:ind w:firstLine="800"/>
              <w:rPr>
                <w:rFonts w:ascii="Arial Unicode MS" w:hAnsi="Arial Unicode MS" w:cs="Arial Unicode MS"/>
                <w:sz w:val="24"/>
                <w:szCs w:val="24"/>
              </w:rPr>
            </w:pPr>
            <w:r>
              <w:rPr>
                <w:rStyle w:val="a8"/>
                <w:color w:val="000000"/>
              </w:rPr>
              <w:t>"</w:t>
            </w:r>
          </w:p>
          <w:p w:rsidR="008B7BF0" w:rsidRDefault="008B7BF0" w:rsidP="008B7BF0">
            <w:pPr>
              <w:pStyle w:val="a9"/>
              <w:spacing w:line="262" w:lineRule="auto"/>
              <w:ind w:firstLine="800"/>
              <w:rPr>
                <w:rFonts w:ascii="Arial Unicode MS" w:hAnsi="Arial Unicode MS" w:cs="Arial Unicode MS"/>
                <w:sz w:val="24"/>
                <w:szCs w:val="24"/>
              </w:rPr>
            </w:pPr>
            <w:r>
              <w:rPr>
                <w:rStyle w:val="a8"/>
                <w:color w:val="000000"/>
              </w:rPr>
              <w:t>"</w:t>
            </w:r>
          </w:p>
          <w:p w:rsidR="008B7BF0" w:rsidRDefault="008B7BF0" w:rsidP="008B7BF0">
            <w:pPr>
              <w:pStyle w:val="a9"/>
              <w:spacing w:line="262" w:lineRule="auto"/>
              <w:ind w:firstLine="800"/>
              <w:rPr>
                <w:rFonts w:ascii="Arial Unicode MS" w:hAnsi="Arial Unicode MS" w:cs="Arial Unicode MS"/>
                <w:sz w:val="24"/>
                <w:szCs w:val="24"/>
              </w:rPr>
            </w:pPr>
            <w:r>
              <w:rPr>
                <w:rStyle w:val="a8"/>
                <w:color w:val="000000"/>
              </w:rPr>
              <w:t>"</w:t>
            </w:r>
          </w:p>
          <w:p w:rsidR="008B7BF0" w:rsidRDefault="008B7BF0" w:rsidP="008B7BF0">
            <w:pPr>
              <w:pStyle w:val="a9"/>
              <w:spacing w:line="262" w:lineRule="auto"/>
              <w:ind w:firstLine="800"/>
              <w:rPr>
                <w:rFonts w:ascii="Arial Unicode MS" w:hAnsi="Arial Unicode MS" w:cs="Arial Unicode MS"/>
                <w:sz w:val="24"/>
                <w:szCs w:val="24"/>
              </w:rPr>
            </w:pPr>
            <w:r>
              <w:rPr>
                <w:rStyle w:val="a8"/>
                <w:color w:val="000000"/>
              </w:rPr>
              <w:t>"</w:t>
            </w:r>
          </w:p>
          <w:p w:rsidR="008B7BF0" w:rsidRDefault="008B7BF0" w:rsidP="008B7BF0">
            <w:pPr>
              <w:pStyle w:val="a9"/>
              <w:ind w:firstLine="800"/>
              <w:rPr>
                <w:rFonts w:ascii="Arial Unicode MS" w:hAnsi="Arial Unicode MS" w:cs="Arial Unicode MS"/>
                <w:sz w:val="24"/>
                <w:szCs w:val="24"/>
              </w:rPr>
            </w:pPr>
            <w:r>
              <w:rPr>
                <w:rStyle w:val="a8"/>
                <w:color w:val="000000"/>
              </w:rPr>
              <w:t>"</w:t>
            </w:r>
          </w:p>
          <w:p w:rsidR="008B7BF0" w:rsidRDefault="008B7BF0" w:rsidP="008B7BF0">
            <w:pPr>
              <w:pStyle w:val="a9"/>
              <w:spacing w:line="262" w:lineRule="auto"/>
              <w:ind w:firstLine="800"/>
              <w:rPr>
                <w:rFonts w:ascii="Arial Unicode MS" w:hAnsi="Arial Unicode MS" w:cs="Arial Unicode MS"/>
                <w:sz w:val="24"/>
                <w:szCs w:val="24"/>
              </w:rPr>
            </w:pPr>
            <w:r>
              <w:rPr>
                <w:rStyle w:val="a8"/>
                <w:color w:val="000000"/>
              </w:rPr>
              <w:t>"</w:t>
            </w:r>
          </w:p>
        </w:tc>
        <w:tc>
          <w:tcPr>
            <w:tcW w:w="2664" w:type="dxa"/>
            <w:tcBorders>
              <w:top w:val="single" w:sz="4" w:space="0" w:color="auto"/>
              <w:left w:val="single" w:sz="4" w:space="0" w:color="auto"/>
              <w:bottom w:val="nil"/>
              <w:right w:val="nil"/>
            </w:tcBorders>
            <w:vAlign w:val="bottom"/>
          </w:tcPr>
          <w:p w:rsidR="008B7BF0" w:rsidRDefault="00DF2818" w:rsidP="00DF2818">
            <w:pPr>
              <w:pStyle w:val="a9"/>
              <w:ind w:firstLine="0"/>
            </w:pPr>
            <w:r>
              <w:t>II-И</w:t>
            </w:r>
            <w:r w:rsidRPr="00DF2818">
              <w:rPr>
                <w:vertAlign w:val="subscript"/>
              </w:rPr>
              <w:t>102</w:t>
            </w:r>
            <w:r>
              <w:t xml:space="preserve"> M</w:t>
            </w:r>
            <w:r w:rsidRPr="00DF2818">
              <w:rPr>
                <w:vertAlign w:val="subscript"/>
              </w:rPr>
              <w:t>201</w:t>
            </w:r>
            <w:r>
              <w:t xml:space="preserve"> П</w:t>
            </w:r>
            <w:r w:rsidRPr="00DF2818">
              <w:rPr>
                <w:vertAlign w:val="subscript"/>
              </w:rPr>
              <w:t>101</w:t>
            </w:r>
          </w:p>
          <w:p w:rsidR="00DF2818" w:rsidRDefault="00DF2818" w:rsidP="00DF2818">
            <w:pPr>
              <w:pStyle w:val="a9"/>
              <w:ind w:firstLine="0"/>
            </w:pPr>
            <w:r>
              <w:t>II-И</w:t>
            </w:r>
            <w:r w:rsidRPr="00DF2818">
              <w:rPr>
                <w:vertAlign w:val="subscript"/>
              </w:rPr>
              <w:t>202</w:t>
            </w:r>
            <w:r>
              <w:t xml:space="preserve"> M</w:t>
            </w:r>
            <w:r w:rsidRPr="00DF2818">
              <w:rPr>
                <w:vertAlign w:val="subscript"/>
              </w:rPr>
              <w:t>101</w:t>
            </w:r>
            <w:r>
              <w:t xml:space="preserve"> П</w:t>
            </w:r>
            <w:r w:rsidRPr="00DF2818">
              <w:rPr>
                <w:vertAlign w:val="subscript"/>
              </w:rPr>
              <w:t>101</w:t>
            </w:r>
          </w:p>
          <w:p w:rsidR="00DF2818" w:rsidRDefault="00DF2818" w:rsidP="00DF2818">
            <w:pPr>
              <w:pStyle w:val="a9"/>
              <w:ind w:firstLine="0"/>
            </w:pPr>
            <w:r>
              <w:t>II-И</w:t>
            </w:r>
            <w:r w:rsidRPr="00DF2818">
              <w:rPr>
                <w:vertAlign w:val="subscript"/>
              </w:rPr>
              <w:t>203</w:t>
            </w:r>
            <w:r>
              <w:t xml:space="preserve"> М</w:t>
            </w:r>
            <w:r w:rsidRPr="00DF2818">
              <w:rPr>
                <w:vertAlign w:val="subscript"/>
              </w:rPr>
              <w:t>201</w:t>
            </w:r>
            <w:r>
              <w:t xml:space="preserve"> П</w:t>
            </w:r>
            <w:r w:rsidRPr="00DF2818">
              <w:rPr>
                <w:vertAlign w:val="subscript"/>
              </w:rPr>
              <w:t>101</w:t>
            </w:r>
          </w:p>
          <w:p w:rsidR="00DF2818" w:rsidRDefault="00DF2818" w:rsidP="00DF2818">
            <w:pPr>
              <w:pStyle w:val="a9"/>
              <w:ind w:firstLine="0"/>
            </w:pPr>
            <w:r>
              <w:t>II-И</w:t>
            </w:r>
            <w:r w:rsidRPr="00DF2818">
              <w:rPr>
                <w:vertAlign w:val="subscript"/>
              </w:rPr>
              <w:t>204</w:t>
            </w:r>
            <w:r>
              <w:t xml:space="preserve"> М</w:t>
            </w:r>
            <w:r w:rsidRPr="00DF2818">
              <w:rPr>
                <w:vertAlign w:val="subscript"/>
              </w:rPr>
              <w:t>201</w:t>
            </w:r>
            <w:r>
              <w:t xml:space="preserve"> П</w:t>
            </w:r>
            <w:r w:rsidRPr="00DF2818">
              <w:rPr>
                <w:vertAlign w:val="subscript"/>
              </w:rPr>
              <w:t>101</w:t>
            </w:r>
          </w:p>
          <w:p w:rsidR="00DF2818" w:rsidRDefault="00DF2818" w:rsidP="00DF2818">
            <w:pPr>
              <w:pStyle w:val="a9"/>
              <w:ind w:firstLine="0"/>
            </w:pPr>
            <w:r>
              <w:t>II-И</w:t>
            </w:r>
            <w:r w:rsidRPr="00DF2818">
              <w:rPr>
                <w:vertAlign w:val="subscript"/>
              </w:rPr>
              <w:t>213</w:t>
            </w:r>
            <w:r>
              <w:t xml:space="preserve"> М</w:t>
            </w:r>
            <w:r w:rsidRPr="00DF2818">
              <w:rPr>
                <w:vertAlign w:val="subscript"/>
              </w:rPr>
              <w:t>203</w:t>
            </w:r>
            <w:r>
              <w:t xml:space="preserve"> П</w:t>
            </w:r>
            <w:r w:rsidRPr="00DF2818">
              <w:rPr>
                <w:vertAlign w:val="subscript"/>
              </w:rPr>
              <w:t>101</w:t>
            </w:r>
            <w:r>
              <w:t xml:space="preserve"> или (П</w:t>
            </w:r>
            <w:r w:rsidRPr="00DF2818">
              <w:rPr>
                <w:vertAlign w:val="subscript"/>
              </w:rPr>
              <w:t>104</w:t>
            </w:r>
            <w:r>
              <w:t>)</w:t>
            </w:r>
          </w:p>
          <w:p w:rsidR="00DF2818" w:rsidRDefault="00DF2818" w:rsidP="00DF2818">
            <w:pPr>
              <w:pStyle w:val="a9"/>
              <w:ind w:firstLine="0"/>
            </w:pPr>
            <w:r>
              <w:t>II-И</w:t>
            </w:r>
            <w:r w:rsidRPr="00DF2818">
              <w:rPr>
                <w:vertAlign w:val="subscript"/>
              </w:rPr>
              <w:t>213</w:t>
            </w:r>
            <w:r>
              <w:t xml:space="preserve"> M</w:t>
            </w:r>
            <w:r w:rsidRPr="00DF2818">
              <w:rPr>
                <w:vertAlign w:val="subscript"/>
              </w:rPr>
              <w:t>101</w:t>
            </w:r>
            <w:r>
              <w:t xml:space="preserve"> П</w:t>
            </w:r>
            <w:r w:rsidRPr="00DF2818">
              <w:rPr>
                <w:vertAlign w:val="subscript"/>
              </w:rPr>
              <w:t>101</w:t>
            </w:r>
            <w:r>
              <w:t>или (П</w:t>
            </w:r>
            <w:r w:rsidRPr="00DF2818">
              <w:rPr>
                <w:vertAlign w:val="subscript"/>
              </w:rPr>
              <w:t>104</w:t>
            </w:r>
            <w:r>
              <w:t>)</w:t>
            </w:r>
          </w:p>
          <w:p w:rsidR="00DF2818" w:rsidRDefault="00DF2818" w:rsidP="00DF2818">
            <w:pPr>
              <w:pStyle w:val="a9"/>
              <w:ind w:firstLine="0"/>
            </w:pPr>
            <w:r>
              <w:t>II-И</w:t>
            </w:r>
            <w:r w:rsidRPr="00DF2818">
              <w:rPr>
                <w:vertAlign w:val="subscript"/>
              </w:rPr>
              <w:t>213</w:t>
            </w:r>
            <w:r>
              <w:t xml:space="preserve"> М</w:t>
            </w:r>
            <w:r w:rsidRPr="00DF2818">
              <w:rPr>
                <w:vertAlign w:val="subscript"/>
              </w:rPr>
              <w:t>201</w:t>
            </w:r>
            <w:r>
              <w:t xml:space="preserve"> (или M</w:t>
            </w:r>
            <w:r w:rsidRPr="00DF2818">
              <w:rPr>
                <w:vertAlign w:val="subscript"/>
              </w:rPr>
              <w:t>204</w:t>
            </w:r>
            <w:r>
              <w:t>)</w:t>
            </w:r>
          </w:p>
          <w:p w:rsidR="00DF2818" w:rsidRDefault="00DF2818" w:rsidP="00DF2818">
            <w:pPr>
              <w:pStyle w:val="a9"/>
              <w:ind w:firstLine="0"/>
              <w:rPr>
                <w:rFonts w:ascii="Arial Unicode MS" w:hAnsi="Arial Unicode MS" w:cs="Arial Unicode MS"/>
                <w:sz w:val="24"/>
                <w:szCs w:val="24"/>
              </w:rPr>
            </w:pPr>
            <w:r>
              <w:t>П</w:t>
            </w:r>
            <w:r w:rsidRPr="00DF2818">
              <w:rPr>
                <w:vertAlign w:val="subscript"/>
              </w:rPr>
              <w:t xml:space="preserve">101 </w:t>
            </w:r>
            <w:r>
              <w:t>или (П</w:t>
            </w:r>
            <w:r w:rsidRPr="00DF2818">
              <w:rPr>
                <w:vertAlign w:val="subscript"/>
              </w:rPr>
              <w:t>104</w:t>
            </w:r>
            <w:r>
              <w:t>) II-"</w:t>
            </w:r>
            <w:proofErr w:type="spellStart"/>
            <w:r>
              <w:t>СиМ</w:t>
            </w:r>
            <w:proofErr w:type="spellEnd"/>
            <w:r>
              <w:t>" (аэрозольный)</w:t>
            </w:r>
          </w:p>
        </w:tc>
        <w:tc>
          <w:tcPr>
            <w:tcW w:w="960" w:type="dxa"/>
            <w:tcBorders>
              <w:top w:val="single" w:sz="4" w:space="0" w:color="auto"/>
              <w:left w:val="single" w:sz="4" w:space="0" w:color="auto"/>
              <w:bottom w:val="nil"/>
              <w:right w:val="nil"/>
            </w:tcBorders>
          </w:tcPr>
          <w:p w:rsidR="008B7BF0" w:rsidRDefault="008B7BF0" w:rsidP="00DF2818">
            <w:pPr>
              <w:pStyle w:val="a9"/>
              <w:spacing w:line="252" w:lineRule="auto"/>
              <w:ind w:firstLine="0"/>
              <w:jc w:val="both"/>
              <w:rPr>
                <w:rFonts w:ascii="Arial Unicode MS" w:hAnsi="Arial Unicode MS" w:cs="Arial Unicode MS"/>
                <w:sz w:val="24"/>
                <w:szCs w:val="24"/>
              </w:rPr>
            </w:pPr>
            <w:r>
              <w:rPr>
                <w:rStyle w:val="a8"/>
                <w:color w:val="000000"/>
              </w:rPr>
              <w:t>-40...+8 +8...+40 +8...+40 +8...+40 +8...+40 +8...+40 40...+40 40...+40</w:t>
            </w:r>
          </w:p>
        </w:tc>
        <w:tc>
          <w:tcPr>
            <w:tcW w:w="1464"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22"/>
                <w:szCs w:val="22"/>
              </w:rPr>
              <w:t xml:space="preserve">&lt; </w:t>
            </w:r>
            <w:r>
              <w:rPr>
                <w:rStyle w:val="a8"/>
                <w:color w:val="000000"/>
              </w:rPr>
              <w:t>20</w:t>
            </w:r>
          </w:p>
          <w:p w:rsidR="008B7BF0" w:rsidRDefault="008B7BF0" w:rsidP="008B7BF0">
            <w:pPr>
              <w:pStyle w:val="a9"/>
              <w:spacing w:line="230" w:lineRule="auto"/>
              <w:ind w:firstLine="0"/>
              <w:jc w:val="center"/>
              <w:rPr>
                <w:rFonts w:ascii="Arial Unicode MS" w:hAnsi="Arial Unicode MS" w:cs="Arial Unicode MS"/>
                <w:sz w:val="24"/>
                <w:szCs w:val="24"/>
              </w:rPr>
            </w:pPr>
            <w:r>
              <w:rPr>
                <w:rStyle w:val="a8"/>
                <w:color w:val="000000"/>
                <w:sz w:val="22"/>
                <w:szCs w:val="22"/>
              </w:rPr>
              <w:t xml:space="preserve">&lt; </w:t>
            </w:r>
            <w:r>
              <w:rPr>
                <w:rStyle w:val="a8"/>
                <w:color w:val="000000"/>
              </w:rPr>
              <w:t>20</w:t>
            </w:r>
          </w:p>
          <w:p w:rsidR="008B7BF0" w:rsidRDefault="008B7BF0" w:rsidP="008B7BF0">
            <w:pPr>
              <w:pStyle w:val="a9"/>
              <w:spacing w:line="230" w:lineRule="auto"/>
              <w:ind w:firstLine="0"/>
              <w:jc w:val="center"/>
              <w:rPr>
                <w:rFonts w:ascii="Arial Unicode MS" w:hAnsi="Arial Unicode MS" w:cs="Arial Unicode MS"/>
                <w:sz w:val="24"/>
                <w:szCs w:val="24"/>
              </w:rPr>
            </w:pPr>
            <w:r>
              <w:rPr>
                <w:rStyle w:val="a8"/>
                <w:color w:val="000000"/>
                <w:sz w:val="22"/>
                <w:szCs w:val="22"/>
              </w:rPr>
              <w:t xml:space="preserve">&lt; </w:t>
            </w:r>
            <w:r>
              <w:rPr>
                <w:rStyle w:val="a8"/>
                <w:color w:val="000000"/>
              </w:rPr>
              <w:t>20</w:t>
            </w:r>
          </w:p>
          <w:p w:rsidR="008B7BF0" w:rsidRDefault="008B7BF0" w:rsidP="008B7BF0">
            <w:pPr>
              <w:pStyle w:val="a9"/>
              <w:spacing w:line="230" w:lineRule="auto"/>
              <w:ind w:firstLine="0"/>
              <w:jc w:val="center"/>
              <w:rPr>
                <w:rFonts w:ascii="Arial Unicode MS" w:hAnsi="Arial Unicode MS" w:cs="Arial Unicode MS"/>
                <w:sz w:val="24"/>
                <w:szCs w:val="24"/>
              </w:rPr>
            </w:pPr>
            <w:r>
              <w:rPr>
                <w:rStyle w:val="a8"/>
                <w:color w:val="000000"/>
                <w:sz w:val="22"/>
                <w:szCs w:val="22"/>
              </w:rPr>
              <w:t xml:space="preserve">&lt; </w:t>
            </w:r>
            <w:r>
              <w:rPr>
                <w:rStyle w:val="a8"/>
                <w:color w:val="000000"/>
              </w:rPr>
              <w:t>20</w:t>
            </w:r>
          </w:p>
          <w:p w:rsidR="008B7BF0" w:rsidRDefault="008B7BF0" w:rsidP="008B7BF0">
            <w:pPr>
              <w:pStyle w:val="a9"/>
              <w:spacing w:line="230" w:lineRule="auto"/>
              <w:ind w:firstLine="0"/>
              <w:jc w:val="center"/>
              <w:rPr>
                <w:rFonts w:ascii="Arial Unicode MS" w:hAnsi="Arial Unicode MS" w:cs="Arial Unicode MS"/>
                <w:sz w:val="24"/>
                <w:szCs w:val="24"/>
              </w:rPr>
            </w:pPr>
            <w:r>
              <w:rPr>
                <w:rStyle w:val="a8"/>
                <w:color w:val="000000"/>
                <w:sz w:val="22"/>
                <w:szCs w:val="22"/>
              </w:rPr>
              <w:t xml:space="preserve">&lt; </w:t>
            </w:r>
            <w:r>
              <w:rPr>
                <w:rStyle w:val="a8"/>
                <w:color w:val="000000"/>
              </w:rPr>
              <w:t>20</w:t>
            </w:r>
          </w:p>
          <w:p w:rsidR="008B7BF0" w:rsidRDefault="008B7BF0" w:rsidP="008B7BF0">
            <w:pPr>
              <w:pStyle w:val="a9"/>
              <w:ind w:firstLine="0"/>
              <w:jc w:val="center"/>
              <w:rPr>
                <w:rFonts w:ascii="Arial Unicode MS" w:hAnsi="Arial Unicode MS" w:cs="Arial Unicode MS"/>
                <w:sz w:val="24"/>
                <w:szCs w:val="24"/>
              </w:rPr>
            </w:pPr>
            <w:r>
              <w:rPr>
                <w:rStyle w:val="a8"/>
                <w:color w:val="000000"/>
              </w:rPr>
              <w:t>20-40</w:t>
            </w:r>
          </w:p>
          <w:p w:rsidR="008B7BF0" w:rsidRDefault="008B7BF0" w:rsidP="008B7BF0">
            <w:pPr>
              <w:pStyle w:val="a9"/>
              <w:ind w:firstLine="0"/>
              <w:jc w:val="center"/>
              <w:rPr>
                <w:rFonts w:ascii="Arial Unicode MS" w:hAnsi="Arial Unicode MS" w:cs="Arial Unicode MS"/>
                <w:sz w:val="24"/>
                <w:szCs w:val="24"/>
              </w:rPr>
            </w:pPr>
            <w:r>
              <w:rPr>
                <w:rStyle w:val="a8"/>
                <w:color w:val="000000"/>
              </w:rPr>
              <w:t>20-40</w:t>
            </w:r>
          </w:p>
          <w:p w:rsidR="008B7BF0" w:rsidRDefault="008B7BF0" w:rsidP="008B7BF0">
            <w:pPr>
              <w:pStyle w:val="a9"/>
              <w:ind w:firstLine="0"/>
              <w:jc w:val="center"/>
              <w:rPr>
                <w:rFonts w:ascii="Arial Unicode MS" w:hAnsi="Arial Unicode MS" w:cs="Arial Unicode MS"/>
                <w:sz w:val="24"/>
                <w:szCs w:val="24"/>
              </w:rPr>
            </w:pPr>
            <w:r>
              <w:rPr>
                <w:rStyle w:val="a8"/>
                <w:color w:val="000000"/>
              </w:rPr>
              <w:t>20-40</w:t>
            </w:r>
          </w:p>
        </w:tc>
      </w:tr>
      <w:tr w:rsidR="008B7BF0" w:rsidTr="00DF2818">
        <w:trPr>
          <w:trHeight w:hRule="exact" w:val="1254"/>
          <w:jc w:val="center"/>
        </w:trPr>
        <w:tc>
          <w:tcPr>
            <w:tcW w:w="461" w:type="dxa"/>
            <w:tcBorders>
              <w:top w:val="single" w:sz="4" w:space="0" w:color="auto"/>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III</w:t>
            </w:r>
          </w:p>
        </w:tc>
        <w:tc>
          <w:tcPr>
            <w:tcW w:w="1133" w:type="dxa"/>
            <w:tcBorders>
              <w:top w:val="single" w:sz="4" w:space="0" w:color="auto"/>
              <w:left w:val="single" w:sz="4" w:space="0" w:color="auto"/>
              <w:bottom w:val="single" w:sz="4" w:space="0" w:color="auto"/>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от 10 до 100</w:t>
            </w:r>
          </w:p>
        </w:tc>
        <w:tc>
          <w:tcPr>
            <w:tcW w:w="1699" w:type="dxa"/>
            <w:tcBorders>
              <w:top w:val="single" w:sz="4" w:space="0" w:color="auto"/>
              <w:left w:val="single" w:sz="4" w:space="0" w:color="auto"/>
              <w:bottom w:val="single" w:sz="4" w:space="0" w:color="auto"/>
              <w:right w:val="nil"/>
            </w:tcBorders>
          </w:tcPr>
          <w:p w:rsidR="008B7BF0" w:rsidRDefault="008B7BF0" w:rsidP="008B7BF0">
            <w:pPr>
              <w:pStyle w:val="a9"/>
              <w:ind w:left="800" w:hanging="800"/>
              <w:rPr>
                <w:rFonts w:ascii="Arial Unicode MS" w:hAnsi="Arial Unicode MS" w:cs="Arial Unicode MS"/>
                <w:sz w:val="24"/>
                <w:szCs w:val="24"/>
              </w:rPr>
            </w:pPr>
            <w:r>
              <w:rPr>
                <w:rStyle w:val="a8"/>
                <w:color w:val="000000"/>
              </w:rPr>
              <w:t>Цветной "</w:t>
            </w:r>
          </w:p>
          <w:p w:rsidR="008B7BF0" w:rsidRDefault="008B7BF0" w:rsidP="008B7BF0">
            <w:pPr>
              <w:pStyle w:val="a9"/>
              <w:ind w:firstLine="800"/>
              <w:rPr>
                <w:rFonts w:ascii="Arial Unicode MS" w:hAnsi="Arial Unicode MS" w:cs="Arial Unicode MS"/>
                <w:sz w:val="24"/>
                <w:szCs w:val="24"/>
              </w:rPr>
            </w:pPr>
            <w:r>
              <w:rPr>
                <w:rStyle w:val="a8"/>
                <w:color w:val="000000"/>
              </w:rPr>
              <w:t>"</w:t>
            </w:r>
          </w:p>
        </w:tc>
        <w:tc>
          <w:tcPr>
            <w:tcW w:w="2664" w:type="dxa"/>
            <w:tcBorders>
              <w:top w:val="single" w:sz="4" w:space="0" w:color="auto"/>
              <w:left w:val="single" w:sz="4" w:space="0" w:color="auto"/>
              <w:bottom w:val="single" w:sz="4" w:space="0" w:color="auto"/>
              <w:right w:val="nil"/>
            </w:tcBorders>
          </w:tcPr>
          <w:p w:rsidR="008B7BF0" w:rsidRDefault="00DF2818" w:rsidP="008B7BF0">
            <w:pPr>
              <w:pStyle w:val="a9"/>
              <w:spacing w:line="230" w:lineRule="auto"/>
              <w:ind w:firstLine="0"/>
            </w:pPr>
            <w:r>
              <w:t>III-И</w:t>
            </w:r>
            <w:r w:rsidRPr="00DF2818">
              <w:rPr>
                <w:vertAlign w:val="subscript"/>
              </w:rPr>
              <w:t>202</w:t>
            </w:r>
            <w:r>
              <w:t xml:space="preserve"> М</w:t>
            </w:r>
            <w:r w:rsidRPr="00DF2818">
              <w:rPr>
                <w:vertAlign w:val="subscript"/>
              </w:rPr>
              <w:t>101</w:t>
            </w:r>
            <w:r>
              <w:t xml:space="preserve"> П</w:t>
            </w:r>
            <w:r w:rsidRPr="00DF2818">
              <w:rPr>
                <w:vertAlign w:val="subscript"/>
              </w:rPr>
              <w:t>101</w:t>
            </w:r>
          </w:p>
          <w:p w:rsidR="00DF2818" w:rsidRDefault="00DF2818" w:rsidP="008B7BF0">
            <w:pPr>
              <w:pStyle w:val="a9"/>
              <w:spacing w:line="230" w:lineRule="auto"/>
              <w:ind w:firstLine="0"/>
            </w:pPr>
            <w:r>
              <w:t>III-И</w:t>
            </w:r>
            <w:r w:rsidRPr="00DF2818">
              <w:rPr>
                <w:vertAlign w:val="subscript"/>
              </w:rPr>
              <w:t>213</w:t>
            </w:r>
            <w:r>
              <w:t xml:space="preserve"> М</w:t>
            </w:r>
            <w:r w:rsidRPr="00DF2818">
              <w:rPr>
                <w:vertAlign w:val="subscript"/>
              </w:rPr>
              <w:t>101</w:t>
            </w:r>
            <w:r>
              <w:t xml:space="preserve"> П</w:t>
            </w:r>
            <w:r w:rsidRPr="00DF2818">
              <w:rPr>
                <w:vertAlign w:val="subscript"/>
              </w:rPr>
              <w:t>101</w:t>
            </w:r>
            <w:r>
              <w:t>или (П</w:t>
            </w:r>
            <w:r w:rsidRPr="00DF2818">
              <w:rPr>
                <w:vertAlign w:val="subscript"/>
              </w:rPr>
              <w:t>104</w:t>
            </w:r>
            <w:r>
              <w:t>)</w:t>
            </w:r>
          </w:p>
          <w:p w:rsidR="00DF2818" w:rsidRDefault="00DF2818" w:rsidP="008B7BF0">
            <w:pPr>
              <w:pStyle w:val="a9"/>
              <w:spacing w:line="230" w:lineRule="auto"/>
              <w:ind w:firstLine="0"/>
            </w:pPr>
            <w:r>
              <w:t>III-"</w:t>
            </w:r>
            <w:proofErr w:type="spellStart"/>
            <w:r>
              <w:t>СиМ</w:t>
            </w:r>
            <w:proofErr w:type="spellEnd"/>
            <w:r>
              <w:t>" (аэрозольный)</w:t>
            </w:r>
          </w:p>
          <w:p w:rsidR="00DF2818" w:rsidRDefault="00DF2818" w:rsidP="008B7BF0">
            <w:pPr>
              <w:pStyle w:val="a9"/>
              <w:spacing w:line="230" w:lineRule="auto"/>
              <w:ind w:firstLine="0"/>
              <w:rPr>
                <w:rFonts w:ascii="Arial Unicode MS" w:hAnsi="Arial Unicode MS" w:cs="Arial Unicode MS"/>
                <w:sz w:val="24"/>
                <w:szCs w:val="24"/>
              </w:rPr>
            </w:pPr>
          </w:p>
        </w:tc>
        <w:tc>
          <w:tcPr>
            <w:tcW w:w="960" w:type="dxa"/>
            <w:tcBorders>
              <w:top w:val="single" w:sz="4" w:space="0" w:color="auto"/>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+8...+40</w:t>
            </w:r>
          </w:p>
          <w:p w:rsidR="008B7BF0" w:rsidRDefault="008B7BF0" w:rsidP="008B7BF0">
            <w:pPr>
              <w:pStyle w:val="a9"/>
              <w:ind w:firstLine="0"/>
              <w:jc w:val="center"/>
              <w:rPr>
                <w:rFonts w:ascii="Arial Unicode MS" w:hAnsi="Arial Unicode MS" w:cs="Arial Unicode MS"/>
                <w:sz w:val="24"/>
                <w:szCs w:val="24"/>
              </w:rPr>
            </w:pPr>
            <w:r>
              <w:rPr>
                <w:rStyle w:val="a8"/>
                <w:color w:val="000000"/>
              </w:rPr>
              <w:t>+8...+40</w:t>
            </w:r>
          </w:p>
          <w:p w:rsidR="008B7BF0" w:rsidRDefault="008B7BF0" w:rsidP="008B7BF0">
            <w:pPr>
              <w:pStyle w:val="a9"/>
              <w:ind w:firstLine="0"/>
              <w:jc w:val="center"/>
              <w:rPr>
                <w:rFonts w:ascii="Arial Unicode MS" w:hAnsi="Arial Unicode MS" w:cs="Arial Unicode MS"/>
                <w:sz w:val="24"/>
                <w:szCs w:val="24"/>
              </w:rPr>
            </w:pPr>
            <w:r>
              <w:rPr>
                <w:rStyle w:val="a8"/>
                <w:color w:val="000000"/>
              </w:rPr>
              <w:t>-40...+40</w:t>
            </w:r>
          </w:p>
        </w:tc>
        <w:tc>
          <w:tcPr>
            <w:tcW w:w="1464" w:type="dxa"/>
            <w:tcBorders>
              <w:top w:val="single" w:sz="4" w:space="0" w:color="auto"/>
              <w:left w:val="single" w:sz="4" w:space="0" w:color="auto"/>
              <w:bottom w:val="single" w:sz="4" w:space="0" w:color="auto"/>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 xml:space="preserve">20-40 </w:t>
            </w:r>
            <w:r>
              <w:rPr>
                <w:rStyle w:val="a8"/>
                <w:color w:val="000000"/>
                <w:sz w:val="22"/>
                <w:szCs w:val="22"/>
              </w:rPr>
              <w:t xml:space="preserve">&lt; </w:t>
            </w:r>
            <w:r>
              <w:rPr>
                <w:rStyle w:val="a8"/>
                <w:color w:val="000000"/>
              </w:rPr>
              <w:t xml:space="preserve">40 </w:t>
            </w:r>
            <w:r>
              <w:rPr>
                <w:rStyle w:val="a8"/>
                <w:color w:val="000000"/>
                <w:sz w:val="22"/>
                <w:szCs w:val="22"/>
              </w:rPr>
              <w:t xml:space="preserve">&lt; </w:t>
            </w:r>
            <w:r>
              <w:rPr>
                <w:rStyle w:val="a8"/>
                <w:color w:val="000000"/>
              </w:rPr>
              <w:t>40</w:t>
            </w:r>
          </w:p>
        </w:tc>
      </w:tr>
    </w:tbl>
    <w:p w:rsidR="008B7BF0" w:rsidRDefault="008B7BF0" w:rsidP="008B7BF0">
      <w:pPr>
        <w:pStyle w:val="11"/>
        <w:keepNext/>
        <w:keepLines/>
        <w:spacing w:after="220"/>
        <w:rPr>
          <w:rFonts w:ascii="Arial Unicode MS" w:hAnsi="Arial Unicode MS" w:cs="Arial Unicode MS"/>
          <w:b w:val="0"/>
          <w:bCs w:val="0"/>
          <w:sz w:val="24"/>
          <w:szCs w:val="24"/>
        </w:rPr>
        <w:sectPr w:rsidR="008B7BF0">
          <w:headerReference w:type="default" r:id="rId16"/>
          <w:footnotePr>
            <w:numFmt w:val="chicago"/>
          </w:footnotePr>
          <w:pgSz w:w="11900" w:h="16840"/>
          <w:pgMar w:top="2170" w:right="1762" w:bottom="1810" w:left="1757" w:header="0" w:footer="1382" w:gutter="0"/>
          <w:pgNumType w:start="1"/>
          <w:cols w:space="720"/>
          <w:noEndnote/>
          <w:docGrid w:linePitch="360"/>
        </w:sectPr>
      </w:pPr>
    </w:p>
    <w:p w:rsidR="008B7BF0" w:rsidRDefault="008B7BF0" w:rsidP="008B7BF0">
      <w:pPr>
        <w:pStyle w:val="11"/>
        <w:keepNext/>
        <w:keepLines/>
        <w:rPr>
          <w:rFonts w:ascii="Arial Unicode MS" w:hAnsi="Arial Unicode MS" w:cs="Arial Unicode MS"/>
          <w:b w:val="0"/>
          <w:bCs w:val="0"/>
          <w:sz w:val="24"/>
          <w:szCs w:val="24"/>
        </w:rPr>
      </w:pPr>
      <w:bookmarkStart w:id="9" w:name="bookmark20"/>
      <w:r>
        <w:rPr>
          <w:rStyle w:val="10"/>
          <w:b/>
          <w:bCs/>
          <w:color w:val="000000"/>
        </w:rPr>
        <w:lastRenderedPageBreak/>
        <w:t>ПРИГОТОВЛЕНИЕ ИНДИКАТОРНЫХ ПЕНЕТРАНТОВ, ОЧИСТИТЕЛЕЙ,</w:t>
      </w:r>
      <w:r>
        <w:rPr>
          <w:rStyle w:val="10"/>
          <w:b/>
          <w:bCs/>
          <w:color w:val="000000"/>
        </w:rPr>
        <w:br/>
        <w:t>ПРОЯВИТЕЛЕЙ</w:t>
      </w:r>
      <w:bookmarkEnd w:id="9"/>
    </w:p>
    <w:p w:rsidR="008B7BF0" w:rsidRDefault="008B7BF0" w:rsidP="008B7BF0">
      <w:pPr>
        <w:pStyle w:val="a5"/>
        <w:numPr>
          <w:ilvl w:val="0"/>
          <w:numId w:val="15"/>
        </w:numPr>
        <w:tabs>
          <w:tab w:val="left" w:pos="623"/>
        </w:tabs>
        <w:jc w:val="both"/>
        <w:rPr>
          <w:sz w:val="24"/>
          <w:szCs w:val="24"/>
        </w:rPr>
      </w:pPr>
      <w:r>
        <w:rPr>
          <w:rStyle w:val="1"/>
          <w:color w:val="000000"/>
        </w:rPr>
        <w:t xml:space="preserve">Приготовление </w:t>
      </w:r>
      <w:proofErr w:type="gramStart"/>
      <w:r>
        <w:rPr>
          <w:rStyle w:val="1"/>
          <w:color w:val="000000"/>
        </w:rPr>
        <w:t>индикаторных</w:t>
      </w:r>
      <w:proofErr w:type="gramEnd"/>
      <w:r>
        <w:rPr>
          <w:rStyle w:val="1"/>
          <w:color w:val="000000"/>
        </w:rPr>
        <w:t xml:space="preserve"> </w:t>
      </w:r>
      <w:proofErr w:type="spellStart"/>
      <w:r>
        <w:rPr>
          <w:rStyle w:val="1"/>
          <w:color w:val="000000"/>
        </w:rPr>
        <w:t>пенетрантов</w:t>
      </w:r>
      <w:proofErr w:type="spellEnd"/>
    </w:p>
    <w:p w:rsidR="008B7BF0" w:rsidRDefault="008B7BF0" w:rsidP="008B7BF0">
      <w:pPr>
        <w:pStyle w:val="a5"/>
        <w:numPr>
          <w:ilvl w:val="1"/>
          <w:numId w:val="15"/>
        </w:numPr>
        <w:tabs>
          <w:tab w:val="left" w:pos="764"/>
        </w:tabs>
        <w:jc w:val="both"/>
        <w:rPr>
          <w:sz w:val="24"/>
          <w:szCs w:val="24"/>
        </w:rPr>
      </w:pPr>
      <w:r>
        <w:rPr>
          <w:rStyle w:val="1"/>
          <w:color w:val="000000"/>
        </w:rPr>
        <w:t xml:space="preserve">Индикаторный </w:t>
      </w:r>
      <w:proofErr w:type="spellStart"/>
      <w:r>
        <w:rPr>
          <w:rStyle w:val="1"/>
          <w:color w:val="000000"/>
        </w:rPr>
        <w:t>пенетрант</w:t>
      </w:r>
      <w:proofErr w:type="spellEnd"/>
      <w:r>
        <w:rPr>
          <w:rStyle w:val="1"/>
          <w:color w:val="000000"/>
        </w:rPr>
        <w:t xml:space="preserve"> И</w:t>
      </w:r>
      <w:r>
        <w:rPr>
          <w:rStyle w:val="1"/>
          <w:color w:val="000000"/>
          <w:vertAlign w:val="subscript"/>
        </w:rPr>
        <w:t>101</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xml:space="preserve">- </w:t>
      </w:r>
      <w:proofErr w:type="spellStart"/>
      <w:r>
        <w:rPr>
          <w:rStyle w:val="1"/>
          <w:color w:val="000000"/>
        </w:rPr>
        <w:t>нориол</w:t>
      </w:r>
      <w:proofErr w:type="spellEnd"/>
      <w:proofErr w:type="gramStart"/>
      <w:r>
        <w:rPr>
          <w:rStyle w:val="1"/>
          <w:color w:val="000000"/>
        </w:rPr>
        <w:t xml:space="preserve"> А</w:t>
      </w:r>
      <w:proofErr w:type="gramEnd"/>
      <w:r>
        <w:rPr>
          <w:rStyle w:val="1"/>
          <w:color w:val="000000"/>
        </w:rPr>
        <w:t xml:space="preserve"> (150 мл) подогревают на водяной бане при температуре 60 °С, добавляют керосин (850 мл) и перемешивают в течение 30 мин.</w:t>
      </w:r>
    </w:p>
    <w:p w:rsidR="008B7BF0" w:rsidRDefault="008B7BF0" w:rsidP="008B7BF0">
      <w:pPr>
        <w:pStyle w:val="a5"/>
        <w:numPr>
          <w:ilvl w:val="1"/>
          <w:numId w:val="15"/>
        </w:numPr>
        <w:tabs>
          <w:tab w:val="left" w:pos="764"/>
        </w:tabs>
        <w:jc w:val="both"/>
        <w:rPr>
          <w:sz w:val="24"/>
          <w:szCs w:val="24"/>
        </w:rPr>
      </w:pPr>
      <w:r>
        <w:rPr>
          <w:rStyle w:val="1"/>
          <w:color w:val="000000"/>
        </w:rPr>
        <w:t xml:space="preserve">Индикаторный </w:t>
      </w:r>
      <w:proofErr w:type="spellStart"/>
      <w:r>
        <w:rPr>
          <w:rStyle w:val="1"/>
          <w:color w:val="000000"/>
        </w:rPr>
        <w:t>пенетрант</w:t>
      </w:r>
      <w:proofErr w:type="spellEnd"/>
      <w:r>
        <w:rPr>
          <w:rStyle w:val="1"/>
          <w:color w:val="000000"/>
        </w:rPr>
        <w:t xml:space="preserve"> И</w:t>
      </w:r>
      <w:r>
        <w:rPr>
          <w:rStyle w:val="1"/>
          <w:color w:val="000000"/>
          <w:sz w:val="13"/>
          <w:szCs w:val="13"/>
        </w:rPr>
        <w:t>102</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xml:space="preserve">- </w:t>
      </w:r>
      <w:proofErr w:type="spellStart"/>
      <w:r>
        <w:rPr>
          <w:rStyle w:val="1"/>
          <w:color w:val="000000"/>
        </w:rPr>
        <w:t>нориол</w:t>
      </w:r>
      <w:proofErr w:type="spellEnd"/>
      <w:proofErr w:type="gramStart"/>
      <w:r>
        <w:rPr>
          <w:rStyle w:val="1"/>
          <w:color w:val="000000"/>
        </w:rPr>
        <w:t xml:space="preserve"> А</w:t>
      </w:r>
      <w:proofErr w:type="gramEnd"/>
      <w:r>
        <w:rPr>
          <w:rStyle w:val="1"/>
          <w:color w:val="000000"/>
        </w:rPr>
        <w:t xml:space="preserve"> (50 мл) добавляют в бензин (950 мл) и тщательно перемешивают до полного растворения.</w:t>
      </w:r>
    </w:p>
    <w:p w:rsidR="008B7BF0" w:rsidRDefault="008B7BF0" w:rsidP="008B7BF0">
      <w:pPr>
        <w:pStyle w:val="a5"/>
        <w:numPr>
          <w:ilvl w:val="1"/>
          <w:numId w:val="15"/>
        </w:numPr>
        <w:tabs>
          <w:tab w:val="left" w:pos="764"/>
        </w:tabs>
        <w:jc w:val="both"/>
        <w:rPr>
          <w:sz w:val="24"/>
          <w:szCs w:val="24"/>
        </w:rPr>
      </w:pPr>
      <w:r>
        <w:rPr>
          <w:rStyle w:val="1"/>
          <w:color w:val="000000"/>
        </w:rPr>
        <w:t xml:space="preserve">Индикаторный </w:t>
      </w:r>
      <w:proofErr w:type="spellStart"/>
      <w:r>
        <w:rPr>
          <w:rStyle w:val="1"/>
          <w:color w:val="000000"/>
        </w:rPr>
        <w:t>пенетрант</w:t>
      </w:r>
      <w:proofErr w:type="spellEnd"/>
      <w:r>
        <w:rPr>
          <w:rStyle w:val="1"/>
          <w:color w:val="000000"/>
        </w:rPr>
        <w:t xml:space="preserve"> И</w:t>
      </w:r>
      <w:r>
        <w:rPr>
          <w:rStyle w:val="1"/>
          <w:color w:val="000000"/>
          <w:sz w:val="13"/>
          <w:szCs w:val="13"/>
        </w:rPr>
        <w:t>202</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краситель жирорастворимый темно-красный "Ж" (5 г) растворяют в скипидаре (500 мл) на водяной бане при температуре 60</w:t>
      </w:r>
      <w:proofErr w:type="gramStart"/>
      <w:r>
        <w:rPr>
          <w:rStyle w:val="1"/>
          <w:color w:val="000000"/>
        </w:rPr>
        <w:t xml:space="preserve"> °С</w:t>
      </w:r>
      <w:proofErr w:type="gramEnd"/>
      <w:r>
        <w:rPr>
          <w:rStyle w:val="1"/>
          <w:color w:val="000000"/>
        </w:rPr>
        <w:t xml:space="preserve"> в течение 30 мин; краситель жирорастворимой </w:t>
      </w:r>
      <w:proofErr w:type="spellStart"/>
      <w:r>
        <w:rPr>
          <w:rStyle w:val="1"/>
          <w:color w:val="000000"/>
        </w:rPr>
        <w:t>темно</w:t>
      </w:r>
      <w:r>
        <w:rPr>
          <w:rStyle w:val="1"/>
          <w:color w:val="000000"/>
        </w:rPr>
        <w:softHyphen/>
        <w:t>красный</w:t>
      </w:r>
      <w:proofErr w:type="spellEnd"/>
      <w:r>
        <w:rPr>
          <w:rStyle w:val="1"/>
          <w:color w:val="000000"/>
        </w:rPr>
        <w:t xml:space="preserve"> 5С (5 г) растворяют в смеси керосина (200 мл) и бензина (300 мл) на водяной бане при температуре 60 °С в течение 30 мин. Полученные растворы после охлаждения до температуры окружающего воздуха сливают вместе.</w:t>
      </w:r>
    </w:p>
    <w:p w:rsidR="008B7BF0" w:rsidRDefault="008B7BF0" w:rsidP="008B7BF0">
      <w:pPr>
        <w:pStyle w:val="a5"/>
        <w:numPr>
          <w:ilvl w:val="1"/>
          <w:numId w:val="15"/>
        </w:numPr>
        <w:tabs>
          <w:tab w:val="left" w:pos="764"/>
        </w:tabs>
        <w:jc w:val="both"/>
        <w:rPr>
          <w:sz w:val="24"/>
          <w:szCs w:val="24"/>
        </w:rPr>
      </w:pPr>
      <w:r>
        <w:rPr>
          <w:rStyle w:val="1"/>
          <w:color w:val="000000"/>
        </w:rPr>
        <w:t xml:space="preserve">Индикаторный </w:t>
      </w:r>
      <w:proofErr w:type="spellStart"/>
      <w:r>
        <w:rPr>
          <w:rStyle w:val="1"/>
          <w:color w:val="000000"/>
        </w:rPr>
        <w:t>пенетрант</w:t>
      </w:r>
      <w:proofErr w:type="spellEnd"/>
      <w:r>
        <w:rPr>
          <w:rStyle w:val="1"/>
          <w:color w:val="000000"/>
        </w:rPr>
        <w:t xml:space="preserve"> И</w:t>
      </w:r>
      <w:r>
        <w:rPr>
          <w:rStyle w:val="1"/>
          <w:color w:val="000000"/>
          <w:vertAlign w:val="subscript"/>
        </w:rPr>
        <w:t>203</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краситель жирорастворимый темно-красный "Ж" (5 г) растворяют в скипидаре (500 мл) на водяной бане при температуре 60</w:t>
      </w:r>
      <w:proofErr w:type="gramStart"/>
      <w:r>
        <w:rPr>
          <w:rStyle w:val="1"/>
          <w:color w:val="000000"/>
        </w:rPr>
        <w:t xml:space="preserve"> °С</w:t>
      </w:r>
      <w:proofErr w:type="gramEnd"/>
      <w:r>
        <w:rPr>
          <w:rStyle w:val="1"/>
          <w:color w:val="000000"/>
        </w:rPr>
        <w:t xml:space="preserve"> в течение 30 мин; краситель жирорастворимый </w:t>
      </w:r>
      <w:proofErr w:type="spellStart"/>
      <w:r>
        <w:rPr>
          <w:rStyle w:val="1"/>
          <w:color w:val="000000"/>
        </w:rPr>
        <w:t>темно</w:t>
      </w:r>
      <w:r>
        <w:rPr>
          <w:rStyle w:val="1"/>
          <w:color w:val="000000"/>
        </w:rPr>
        <w:softHyphen/>
        <w:t>красный</w:t>
      </w:r>
      <w:proofErr w:type="spellEnd"/>
      <w:r>
        <w:rPr>
          <w:rStyle w:val="1"/>
          <w:color w:val="000000"/>
        </w:rPr>
        <w:t xml:space="preserve"> 5С (5 г) растворяют в смеси бензина (470 мл) с ксилолом (30 мл) на водяной бане при температуре 60 °С в течение 30 мин. Полученные растворы после охлаждения до температуры окружающего воздуха сливают вместе.</w:t>
      </w:r>
    </w:p>
    <w:p w:rsidR="008B7BF0" w:rsidRDefault="008B7BF0" w:rsidP="008B7BF0">
      <w:pPr>
        <w:pStyle w:val="a5"/>
        <w:numPr>
          <w:ilvl w:val="1"/>
          <w:numId w:val="15"/>
        </w:numPr>
        <w:tabs>
          <w:tab w:val="left" w:pos="764"/>
        </w:tabs>
        <w:jc w:val="both"/>
        <w:rPr>
          <w:sz w:val="24"/>
          <w:szCs w:val="24"/>
        </w:rPr>
      </w:pPr>
      <w:r>
        <w:rPr>
          <w:rStyle w:val="1"/>
          <w:color w:val="000000"/>
        </w:rPr>
        <w:t xml:space="preserve">Индикаторный </w:t>
      </w:r>
      <w:proofErr w:type="spellStart"/>
      <w:r>
        <w:rPr>
          <w:rStyle w:val="1"/>
          <w:color w:val="000000"/>
        </w:rPr>
        <w:t>пенетрант</w:t>
      </w:r>
      <w:proofErr w:type="spellEnd"/>
      <w:r>
        <w:rPr>
          <w:rStyle w:val="1"/>
          <w:color w:val="000000"/>
        </w:rPr>
        <w:t xml:space="preserve"> И</w:t>
      </w:r>
      <w:r>
        <w:rPr>
          <w:rStyle w:val="1"/>
          <w:color w:val="000000"/>
          <w:sz w:val="13"/>
          <w:szCs w:val="13"/>
        </w:rPr>
        <w:t>204</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xml:space="preserve">- краситель жирорастворимый темно-красный "Ж" (10 г) растворяют в смеси скипидара (600 мл) и </w:t>
      </w:r>
      <w:proofErr w:type="spellStart"/>
      <w:r>
        <w:rPr>
          <w:rStyle w:val="1"/>
          <w:color w:val="000000"/>
        </w:rPr>
        <w:t>нориола</w:t>
      </w:r>
      <w:proofErr w:type="spellEnd"/>
      <w:proofErr w:type="gramStart"/>
      <w:r>
        <w:rPr>
          <w:rStyle w:val="1"/>
          <w:color w:val="000000"/>
        </w:rPr>
        <w:t xml:space="preserve"> А</w:t>
      </w:r>
      <w:proofErr w:type="gramEnd"/>
      <w:r>
        <w:rPr>
          <w:rStyle w:val="1"/>
          <w:color w:val="000000"/>
        </w:rPr>
        <w:t xml:space="preserve"> (100 мл) на водяной бане при температуре 60 °С в течение 30 мин; к полученному раствору добавляют бензин (300 мл).</w:t>
      </w:r>
    </w:p>
    <w:p w:rsidR="008B7BF0" w:rsidRDefault="008B7BF0" w:rsidP="008B7BF0">
      <w:pPr>
        <w:pStyle w:val="a5"/>
        <w:numPr>
          <w:ilvl w:val="1"/>
          <w:numId w:val="15"/>
        </w:numPr>
        <w:tabs>
          <w:tab w:val="left" w:pos="766"/>
        </w:tabs>
        <w:jc w:val="both"/>
        <w:rPr>
          <w:sz w:val="24"/>
          <w:szCs w:val="24"/>
        </w:rPr>
      </w:pPr>
      <w:r>
        <w:rPr>
          <w:rStyle w:val="1"/>
          <w:color w:val="000000"/>
        </w:rPr>
        <w:t xml:space="preserve">Цветные индикаторные </w:t>
      </w:r>
      <w:proofErr w:type="spellStart"/>
      <w:r>
        <w:rPr>
          <w:rStyle w:val="1"/>
          <w:color w:val="000000"/>
        </w:rPr>
        <w:t>пенетранты</w:t>
      </w:r>
      <w:proofErr w:type="spellEnd"/>
      <w:r>
        <w:rPr>
          <w:rStyle w:val="1"/>
          <w:color w:val="000000"/>
        </w:rPr>
        <w:t xml:space="preserve"> (И</w:t>
      </w:r>
      <w:r>
        <w:rPr>
          <w:rStyle w:val="1"/>
          <w:color w:val="000000"/>
          <w:sz w:val="13"/>
          <w:szCs w:val="13"/>
        </w:rPr>
        <w:t>202</w:t>
      </w:r>
      <w:r>
        <w:rPr>
          <w:rStyle w:val="1"/>
          <w:color w:val="000000"/>
        </w:rPr>
        <w:t>, И</w:t>
      </w:r>
      <w:r>
        <w:rPr>
          <w:rStyle w:val="1"/>
          <w:color w:val="000000"/>
          <w:sz w:val="13"/>
          <w:szCs w:val="13"/>
        </w:rPr>
        <w:t>203</w:t>
      </w:r>
      <w:r>
        <w:rPr>
          <w:rStyle w:val="1"/>
          <w:color w:val="000000"/>
        </w:rPr>
        <w:t>, И</w:t>
      </w:r>
      <w:r>
        <w:rPr>
          <w:rStyle w:val="1"/>
          <w:color w:val="000000"/>
          <w:sz w:val="13"/>
          <w:szCs w:val="13"/>
        </w:rPr>
        <w:t>204</w:t>
      </w:r>
      <w:r>
        <w:rPr>
          <w:rStyle w:val="1"/>
          <w:color w:val="000000"/>
        </w:rPr>
        <w:t>) необходимо отфильтровать (через фильтровальную бумагу, вату или сложенную в два слоя бязь) сразу после охлаждения приготовленного раствора до комнатной температуры.</w:t>
      </w:r>
    </w:p>
    <w:p w:rsidR="008B7BF0" w:rsidRDefault="008B7BF0" w:rsidP="008B7BF0">
      <w:pPr>
        <w:pStyle w:val="a5"/>
        <w:numPr>
          <w:ilvl w:val="1"/>
          <w:numId w:val="15"/>
        </w:numPr>
        <w:tabs>
          <w:tab w:val="left" w:pos="766"/>
        </w:tabs>
        <w:jc w:val="both"/>
        <w:rPr>
          <w:sz w:val="24"/>
          <w:szCs w:val="24"/>
        </w:rPr>
      </w:pPr>
      <w:proofErr w:type="gramStart"/>
      <w:r>
        <w:rPr>
          <w:rStyle w:val="1"/>
          <w:color w:val="000000"/>
        </w:rPr>
        <w:t xml:space="preserve">Индикаторные </w:t>
      </w:r>
      <w:proofErr w:type="spellStart"/>
      <w:r>
        <w:rPr>
          <w:rStyle w:val="1"/>
          <w:color w:val="000000"/>
        </w:rPr>
        <w:t>пенетранты</w:t>
      </w:r>
      <w:proofErr w:type="spellEnd"/>
      <w:r>
        <w:rPr>
          <w:rStyle w:val="1"/>
          <w:color w:val="000000"/>
        </w:rPr>
        <w:t xml:space="preserve"> И</w:t>
      </w:r>
      <w:r>
        <w:rPr>
          <w:rStyle w:val="1"/>
          <w:color w:val="000000"/>
          <w:vertAlign w:val="subscript"/>
        </w:rPr>
        <w:t>103</w:t>
      </w:r>
      <w:r>
        <w:rPr>
          <w:rStyle w:val="1"/>
          <w:color w:val="000000"/>
        </w:rPr>
        <w:t xml:space="preserve"> (люминесцентный), И</w:t>
      </w:r>
      <w:r>
        <w:rPr>
          <w:rStyle w:val="1"/>
          <w:color w:val="000000"/>
          <w:vertAlign w:val="subscript"/>
        </w:rPr>
        <w:t>213</w:t>
      </w:r>
      <w:r>
        <w:rPr>
          <w:rStyle w:val="1"/>
          <w:color w:val="000000"/>
        </w:rPr>
        <w:t xml:space="preserve"> (цветной) выпускаются серийно, в готовом виде, в разлив - от 1 литра и более; могут поставляться комплектно с проявителем П</w:t>
      </w:r>
      <w:r>
        <w:rPr>
          <w:rStyle w:val="1"/>
          <w:color w:val="000000"/>
          <w:sz w:val="13"/>
          <w:szCs w:val="13"/>
        </w:rPr>
        <w:t xml:space="preserve">104 </w:t>
      </w:r>
      <w:r>
        <w:rPr>
          <w:rStyle w:val="1"/>
          <w:color w:val="000000"/>
        </w:rPr>
        <w:t>или П</w:t>
      </w:r>
      <w:r>
        <w:rPr>
          <w:rStyle w:val="1"/>
          <w:color w:val="000000"/>
          <w:sz w:val="13"/>
          <w:szCs w:val="13"/>
        </w:rPr>
        <w:t xml:space="preserve">101 </w:t>
      </w:r>
      <w:r>
        <w:rPr>
          <w:rStyle w:val="1"/>
          <w:color w:val="000000"/>
        </w:rPr>
        <w:t>Предназначены для нанесения на поверхность кистью или погружением.</w:t>
      </w:r>
      <w:proofErr w:type="gramEnd"/>
    </w:p>
    <w:p w:rsidR="008B7BF0" w:rsidRDefault="008B7BF0" w:rsidP="008B7BF0">
      <w:pPr>
        <w:pStyle w:val="a5"/>
        <w:numPr>
          <w:ilvl w:val="1"/>
          <w:numId w:val="15"/>
        </w:numPr>
        <w:tabs>
          <w:tab w:val="left" w:pos="766"/>
        </w:tabs>
        <w:jc w:val="both"/>
        <w:rPr>
          <w:sz w:val="24"/>
          <w:szCs w:val="24"/>
        </w:rPr>
      </w:pPr>
      <w:r>
        <w:rPr>
          <w:rStyle w:val="1"/>
          <w:color w:val="000000"/>
        </w:rPr>
        <w:t xml:space="preserve">Люминесцентные аэрозольные комплекты и цветные аэрозольные комплекты выпускаются серийно в аэрозольных упаковках соответственно. Поставляются комплектно </w:t>
      </w:r>
      <w:proofErr w:type="spellStart"/>
      <w:r>
        <w:rPr>
          <w:rStyle w:val="1"/>
          <w:color w:val="000000"/>
        </w:rPr>
        <w:t>пенетрант</w:t>
      </w:r>
      <w:proofErr w:type="spellEnd"/>
      <w:r>
        <w:rPr>
          <w:rStyle w:val="1"/>
          <w:color w:val="000000"/>
        </w:rPr>
        <w:t xml:space="preserve"> и проявитель.</w:t>
      </w:r>
    </w:p>
    <w:p w:rsidR="008B7BF0" w:rsidRDefault="008B7BF0" w:rsidP="008B7BF0">
      <w:pPr>
        <w:pStyle w:val="a5"/>
        <w:numPr>
          <w:ilvl w:val="0"/>
          <w:numId w:val="15"/>
        </w:numPr>
        <w:tabs>
          <w:tab w:val="left" w:pos="634"/>
        </w:tabs>
        <w:jc w:val="both"/>
        <w:rPr>
          <w:sz w:val="24"/>
          <w:szCs w:val="24"/>
        </w:rPr>
      </w:pPr>
      <w:r>
        <w:rPr>
          <w:rStyle w:val="1"/>
          <w:color w:val="000000"/>
        </w:rPr>
        <w:t>Приготовление очистителей:</w:t>
      </w:r>
    </w:p>
    <w:p w:rsidR="008B7BF0" w:rsidRDefault="008B7BF0" w:rsidP="008B7BF0">
      <w:pPr>
        <w:pStyle w:val="a5"/>
        <w:numPr>
          <w:ilvl w:val="1"/>
          <w:numId w:val="15"/>
        </w:numPr>
        <w:tabs>
          <w:tab w:val="left" w:pos="783"/>
        </w:tabs>
        <w:jc w:val="both"/>
        <w:rPr>
          <w:sz w:val="24"/>
          <w:szCs w:val="24"/>
        </w:rPr>
      </w:pPr>
      <w:r>
        <w:rPr>
          <w:rStyle w:val="1"/>
          <w:color w:val="000000"/>
        </w:rPr>
        <w:t>Очиститель М</w:t>
      </w:r>
      <w:r>
        <w:rPr>
          <w:rStyle w:val="1"/>
          <w:color w:val="000000"/>
          <w:sz w:val="13"/>
          <w:szCs w:val="13"/>
        </w:rPr>
        <w:t>101</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порошкообразное синтетическое моющее средство любой марки (5 г) растворяют в воде (1000 мл).</w:t>
      </w:r>
    </w:p>
    <w:p w:rsidR="008B7BF0" w:rsidRDefault="008B7BF0" w:rsidP="008B7BF0">
      <w:pPr>
        <w:pStyle w:val="a5"/>
        <w:numPr>
          <w:ilvl w:val="1"/>
          <w:numId w:val="15"/>
        </w:numPr>
        <w:tabs>
          <w:tab w:val="left" w:pos="783"/>
        </w:tabs>
        <w:jc w:val="both"/>
        <w:rPr>
          <w:sz w:val="24"/>
          <w:szCs w:val="24"/>
        </w:rPr>
      </w:pPr>
      <w:r>
        <w:rPr>
          <w:rStyle w:val="1"/>
          <w:color w:val="000000"/>
        </w:rPr>
        <w:t>Очиститель М</w:t>
      </w:r>
      <w:r>
        <w:rPr>
          <w:rStyle w:val="1"/>
          <w:color w:val="000000"/>
          <w:sz w:val="13"/>
          <w:szCs w:val="13"/>
        </w:rPr>
        <w:t>201</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спирт этиловый.</w:t>
      </w:r>
    </w:p>
    <w:p w:rsidR="008B7BF0" w:rsidRDefault="008B7BF0" w:rsidP="008B7BF0">
      <w:pPr>
        <w:pStyle w:val="a5"/>
        <w:numPr>
          <w:ilvl w:val="1"/>
          <w:numId w:val="15"/>
        </w:numPr>
        <w:tabs>
          <w:tab w:val="left" w:pos="783"/>
        </w:tabs>
        <w:jc w:val="both"/>
        <w:rPr>
          <w:sz w:val="24"/>
          <w:szCs w:val="24"/>
        </w:rPr>
      </w:pPr>
      <w:r>
        <w:rPr>
          <w:rStyle w:val="1"/>
          <w:color w:val="000000"/>
        </w:rPr>
        <w:t>Очиститель М</w:t>
      </w:r>
      <w:r>
        <w:rPr>
          <w:rStyle w:val="1"/>
          <w:color w:val="000000"/>
          <w:sz w:val="13"/>
          <w:szCs w:val="13"/>
        </w:rPr>
        <w:t>203</w:t>
      </w:r>
      <w:r>
        <w:rPr>
          <w:rStyle w:val="1"/>
          <w:color w:val="000000"/>
        </w:rPr>
        <w:t>: вода.</w:t>
      </w:r>
    </w:p>
    <w:p w:rsidR="008B7BF0" w:rsidRDefault="008B7BF0" w:rsidP="008B7BF0">
      <w:pPr>
        <w:pStyle w:val="a5"/>
        <w:numPr>
          <w:ilvl w:val="1"/>
          <w:numId w:val="15"/>
        </w:numPr>
        <w:tabs>
          <w:tab w:val="left" w:pos="783"/>
        </w:tabs>
        <w:jc w:val="both"/>
        <w:rPr>
          <w:sz w:val="24"/>
          <w:szCs w:val="24"/>
        </w:rPr>
      </w:pPr>
      <w:r>
        <w:rPr>
          <w:rStyle w:val="1"/>
          <w:color w:val="000000"/>
        </w:rPr>
        <w:t>Очиститель М</w:t>
      </w:r>
      <w:r>
        <w:rPr>
          <w:rStyle w:val="1"/>
          <w:color w:val="000000"/>
          <w:sz w:val="13"/>
          <w:szCs w:val="13"/>
        </w:rPr>
        <w:t>104</w:t>
      </w:r>
      <w:r>
        <w:rPr>
          <w:rStyle w:val="1"/>
          <w:color w:val="000000"/>
        </w:rPr>
        <w:t>: ацетон.</w:t>
      </w:r>
    </w:p>
    <w:p w:rsidR="008B7BF0" w:rsidRDefault="008B7BF0" w:rsidP="008B7BF0">
      <w:pPr>
        <w:pStyle w:val="a5"/>
        <w:numPr>
          <w:ilvl w:val="0"/>
          <w:numId w:val="15"/>
        </w:numPr>
        <w:tabs>
          <w:tab w:val="left" w:pos="630"/>
        </w:tabs>
        <w:jc w:val="both"/>
        <w:rPr>
          <w:sz w:val="24"/>
          <w:szCs w:val="24"/>
        </w:rPr>
      </w:pPr>
      <w:r>
        <w:rPr>
          <w:rStyle w:val="1"/>
          <w:color w:val="000000"/>
        </w:rPr>
        <w:t>Приготовление проявителей.</w:t>
      </w:r>
    </w:p>
    <w:p w:rsidR="008B7BF0" w:rsidRDefault="008B7BF0" w:rsidP="008B7BF0">
      <w:pPr>
        <w:pStyle w:val="a5"/>
        <w:numPr>
          <w:ilvl w:val="1"/>
          <w:numId w:val="15"/>
        </w:numPr>
        <w:tabs>
          <w:tab w:val="left" w:pos="778"/>
        </w:tabs>
        <w:jc w:val="both"/>
        <w:rPr>
          <w:sz w:val="24"/>
          <w:szCs w:val="24"/>
        </w:rPr>
      </w:pPr>
      <w:r>
        <w:rPr>
          <w:rStyle w:val="1"/>
          <w:color w:val="000000"/>
        </w:rPr>
        <w:t>Проявитель П</w:t>
      </w:r>
      <w:r>
        <w:rPr>
          <w:rStyle w:val="1"/>
          <w:color w:val="000000"/>
          <w:vertAlign w:val="subscript"/>
        </w:rPr>
        <w:t>101</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в каолин (250 г) добавляют спирт (1000 мл) и перемешивают до однородной массы.</w:t>
      </w:r>
    </w:p>
    <w:p w:rsidR="008B7BF0" w:rsidRDefault="008B7BF0" w:rsidP="008B7BF0">
      <w:pPr>
        <w:pStyle w:val="a5"/>
        <w:numPr>
          <w:ilvl w:val="1"/>
          <w:numId w:val="15"/>
        </w:numPr>
        <w:tabs>
          <w:tab w:val="left" w:pos="778"/>
        </w:tabs>
        <w:jc w:val="both"/>
        <w:rPr>
          <w:sz w:val="24"/>
          <w:szCs w:val="24"/>
        </w:rPr>
      </w:pPr>
      <w:r>
        <w:rPr>
          <w:rStyle w:val="1"/>
          <w:color w:val="000000"/>
        </w:rPr>
        <w:t>Проявитель П</w:t>
      </w:r>
      <w:r>
        <w:rPr>
          <w:rStyle w:val="1"/>
          <w:color w:val="000000"/>
          <w:vertAlign w:val="subscript"/>
        </w:rPr>
        <w:t>103</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в каолин (200 г) добавляют карбонат натрия безводный (кальцинированную соду) в количестве 20 г и спирт (1000 мл), перемешивают до однородной массы.</w:t>
      </w:r>
    </w:p>
    <w:p w:rsidR="008B7BF0" w:rsidRDefault="008B7BF0" w:rsidP="008B7BF0">
      <w:pPr>
        <w:pStyle w:val="a5"/>
        <w:numPr>
          <w:ilvl w:val="1"/>
          <w:numId w:val="15"/>
        </w:numPr>
        <w:tabs>
          <w:tab w:val="left" w:pos="778"/>
        </w:tabs>
        <w:jc w:val="both"/>
        <w:rPr>
          <w:sz w:val="24"/>
          <w:szCs w:val="24"/>
        </w:rPr>
      </w:pPr>
      <w:r>
        <w:rPr>
          <w:rStyle w:val="1"/>
          <w:color w:val="000000"/>
        </w:rPr>
        <w:t>Проявитель П</w:t>
      </w:r>
      <w:r>
        <w:rPr>
          <w:rStyle w:val="1"/>
          <w:color w:val="000000"/>
          <w:sz w:val="13"/>
          <w:szCs w:val="13"/>
        </w:rPr>
        <w:t>104</w:t>
      </w:r>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color w:val="000000"/>
        </w:rPr>
        <w:t>- выпускаются в разлив, в готовом виде. Поставляется в комплекте с индикаторной жидкостью И</w:t>
      </w:r>
      <w:r>
        <w:rPr>
          <w:rStyle w:val="1"/>
          <w:color w:val="000000"/>
          <w:sz w:val="13"/>
          <w:szCs w:val="13"/>
        </w:rPr>
        <w:t>213</w:t>
      </w:r>
      <w:r>
        <w:rPr>
          <w:rStyle w:val="1"/>
          <w:color w:val="000000"/>
        </w:rPr>
        <w:t>.</w:t>
      </w:r>
    </w:p>
    <w:p w:rsidR="008B7BF0" w:rsidRDefault="008B7BF0" w:rsidP="008B7BF0">
      <w:pPr>
        <w:pStyle w:val="a5"/>
        <w:numPr>
          <w:ilvl w:val="0"/>
          <w:numId w:val="15"/>
        </w:numPr>
        <w:tabs>
          <w:tab w:val="left" w:pos="634"/>
        </w:tabs>
        <w:jc w:val="both"/>
        <w:rPr>
          <w:sz w:val="24"/>
          <w:szCs w:val="24"/>
        </w:rPr>
        <w:sectPr w:rsidR="008B7BF0">
          <w:headerReference w:type="default" r:id="rId17"/>
          <w:footnotePr>
            <w:numFmt w:val="chicago"/>
          </w:footnotePr>
          <w:pgSz w:w="11900" w:h="16840"/>
          <w:pgMar w:top="2103" w:right="1757" w:bottom="1570" w:left="1762" w:header="0" w:footer="1142" w:gutter="0"/>
          <w:cols w:space="720"/>
          <w:noEndnote/>
          <w:docGrid w:linePitch="360"/>
        </w:sectPr>
      </w:pPr>
      <w:r>
        <w:rPr>
          <w:rStyle w:val="1"/>
          <w:color w:val="000000"/>
        </w:rPr>
        <w:t>При проведении капиллярного контроля приведенные в документе наборы</w:t>
      </w:r>
    </w:p>
    <w:p w:rsidR="008B7BF0" w:rsidRDefault="008B7BF0" w:rsidP="008B7BF0">
      <w:pPr>
        <w:pStyle w:val="a5"/>
        <w:ind w:firstLine="0"/>
        <w:jc w:val="both"/>
        <w:rPr>
          <w:rFonts w:ascii="Arial Unicode MS" w:hAnsi="Arial Unicode MS" w:cs="Arial Unicode MS"/>
          <w:sz w:val="24"/>
          <w:szCs w:val="24"/>
        </w:rPr>
      </w:pPr>
      <w:r>
        <w:rPr>
          <w:rStyle w:val="1"/>
          <w:color w:val="000000"/>
        </w:rPr>
        <w:lastRenderedPageBreak/>
        <w:t xml:space="preserve">дефектоскопических материалов могут быть </w:t>
      </w:r>
      <w:proofErr w:type="gramStart"/>
      <w:r>
        <w:rPr>
          <w:rStyle w:val="1"/>
          <w:color w:val="000000"/>
        </w:rPr>
        <w:t>использованы</w:t>
      </w:r>
      <w:proofErr w:type="gramEnd"/>
      <w:r>
        <w:rPr>
          <w:rStyle w:val="1"/>
          <w:color w:val="000000"/>
        </w:rPr>
        <w:t xml:space="preserve"> в аэрозольной упаковке.</w:t>
      </w:r>
    </w:p>
    <w:p w:rsidR="008B7BF0" w:rsidRDefault="008B7BF0" w:rsidP="008B7BF0">
      <w:pPr>
        <w:pStyle w:val="a5"/>
        <w:numPr>
          <w:ilvl w:val="0"/>
          <w:numId w:val="15"/>
        </w:numPr>
        <w:tabs>
          <w:tab w:val="left" w:pos="618"/>
        </w:tabs>
        <w:jc w:val="both"/>
        <w:rPr>
          <w:sz w:val="24"/>
          <w:szCs w:val="24"/>
        </w:rPr>
        <w:sectPr w:rsidR="008B7BF0">
          <w:headerReference w:type="default" r:id="rId18"/>
          <w:footnotePr>
            <w:numFmt w:val="chicago"/>
          </w:footnotePr>
          <w:pgSz w:w="11900" w:h="16840"/>
          <w:pgMar w:top="1412" w:right="1767" w:bottom="1412" w:left="1762" w:header="984" w:footer="984" w:gutter="0"/>
          <w:pgNumType w:start="16"/>
          <w:cols w:space="720"/>
          <w:noEndnote/>
          <w:docGrid w:linePitch="360"/>
        </w:sectPr>
      </w:pPr>
      <w:r>
        <w:rPr>
          <w:rStyle w:val="1"/>
          <w:color w:val="000000"/>
        </w:rPr>
        <w:t xml:space="preserve">Индикаторные </w:t>
      </w:r>
      <w:proofErr w:type="spellStart"/>
      <w:r>
        <w:rPr>
          <w:rStyle w:val="1"/>
          <w:color w:val="000000"/>
        </w:rPr>
        <w:t>пенетранты</w:t>
      </w:r>
      <w:proofErr w:type="spellEnd"/>
      <w:r>
        <w:rPr>
          <w:rStyle w:val="1"/>
          <w:color w:val="000000"/>
        </w:rPr>
        <w:t xml:space="preserve"> необходимо приготавливать в лаборатории в вытяжном шкафу или в другом специально выделенном для этого помещении, оснащенном необходимым оборудованием, с соблюдением правил техники безопасности.</w:t>
      </w:r>
    </w:p>
    <w:p w:rsidR="008B7BF0" w:rsidRDefault="008B7BF0" w:rsidP="008B7BF0">
      <w:pPr>
        <w:pStyle w:val="a7"/>
        <w:ind w:left="341" w:firstLine="0"/>
        <w:rPr>
          <w:rFonts w:ascii="Arial Unicode MS" w:hAnsi="Arial Unicode MS" w:cs="Arial Unicode MS"/>
          <w:sz w:val="24"/>
          <w:szCs w:val="24"/>
        </w:rPr>
      </w:pPr>
      <w:r>
        <w:rPr>
          <w:rStyle w:val="a6"/>
          <w:b/>
          <w:bCs/>
          <w:color w:val="000000"/>
          <w:sz w:val="20"/>
          <w:szCs w:val="20"/>
        </w:rPr>
        <w:lastRenderedPageBreak/>
        <w:t>ПЕРЕЧЕНЬ МАТЕРИАЛОВ, ПРИМЕНЯЕМЫХ ДЛЯ КАПИЛЛЯРНОГО КОНТРОЛЯ</w:t>
      </w:r>
    </w:p>
    <w:tbl>
      <w:tblPr>
        <w:tblW w:w="0" w:type="auto"/>
        <w:jc w:val="center"/>
        <w:tblLayout w:type="fixed"/>
        <w:tblCellMar>
          <w:left w:w="0" w:type="dxa"/>
          <w:right w:w="0" w:type="dxa"/>
        </w:tblCellMar>
        <w:tblLook w:val="0000" w:firstRow="0" w:lastRow="0" w:firstColumn="0" w:lastColumn="0" w:noHBand="0" w:noVBand="0"/>
      </w:tblPr>
      <w:tblGrid>
        <w:gridCol w:w="461"/>
        <w:gridCol w:w="5669"/>
        <w:gridCol w:w="2251"/>
      </w:tblGrid>
      <w:tr w:rsidR="008B7BF0" w:rsidTr="008B7BF0">
        <w:trPr>
          <w:trHeight w:hRule="exact" w:val="422"/>
          <w:jc w:val="center"/>
        </w:trPr>
        <w:tc>
          <w:tcPr>
            <w:tcW w:w="461" w:type="dxa"/>
            <w:tcBorders>
              <w:top w:val="single" w:sz="4" w:space="0" w:color="auto"/>
              <w:left w:val="single" w:sz="4" w:space="0" w:color="auto"/>
              <w:bottom w:val="nil"/>
              <w:right w:val="nil"/>
            </w:tcBorders>
            <w:vAlign w:val="bottom"/>
          </w:tcPr>
          <w:p w:rsidR="008B7BF0" w:rsidRDefault="008B7BF0" w:rsidP="008B7BF0">
            <w:pPr>
              <w:pStyle w:val="a9"/>
              <w:spacing w:line="228" w:lineRule="auto"/>
              <w:ind w:firstLine="0"/>
              <w:jc w:val="center"/>
              <w:rPr>
                <w:rFonts w:ascii="Arial Unicode MS" w:hAnsi="Arial Unicode MS" w:cs="Arial Unicode MS"/>
                <w:sz w:val="24"/>
                <w:szCs w:val="24"/>
              </w:rPr>
            </w:pPr>
            <w:r>
              <w:rPr>
                <w:rStyle w:val="a8"/>
                <w:color w:val="000000"/>
                <w:sz w:val="18"/>
                <w:szCs w:val="18"/>
              </w:rPr>
              <w:t xml:space="preserve">№№ </w:t>
            </w:r>
            <w:proofErr w:type="spellStart"/>
            <w:r>
              <w:rPr>
                <w:rStyle w:val="a8"/>
                <w:color w:val="000000"/>
                <w:sz w:val="18"/>
                <w:szCs w:val="18"/>
              </w:rPr>
              <w:t>пп</w:t>
            </w:r>
            <w:proofErr w:type="spellEnd"/>
          </w:p>
        </w:tc>
        <w:tc>
          <w:tcPr>
            <w:tcW w:w="5669"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Материал (реактив)</w:t>
            </w:r>
          </w:p>
        </w:tc>
        <w:tc>
          <w:tcPr>
            <w:tcW w:w="2251" w:type="dxa"/>
            <w:tcBorders>
              <w:top w:val="single" w:sz="4" w:space="0" w:color="auto"/>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r>
              <w:rPr>
                <w:rStyle w:val="a8"/>
                <w:color w:val="000000"/>
              </w:rPr>
              <w:t>Нормативный документ</w:t>
            </w:r>
          </w:p>
        </w:tc>
      </w:tr>
      <w:tr w:rsidR="008B7BF0" w:rsidTr="008B7BF0">
        <w:trPr>
          <w:trHeight w:hRule="exact" w:val="235"/>
          <w:jc w:val="center"/>
        </w:trPr>
        <w:tc>
          <w:tcPr>
            <w:tcW w:w="461"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1</w:t>
            </w:r>
          </w:p>
        </w:tc>
        <w:tc>
          <w:tcPr>
            <w:tcW w:w="5669" w:type="dxa"/>
            <w:tcBorders>
              <w:top w:val="single" w:sz="4" w:space="0" w:color="auto"/>
              <w:left w:val="single" w:sz="4" w:space="0" w:color="auto"/>
              <w:bottom w:val="nil"/>
              <w:right w:val="nil"/>
            </w:tcBorders>
            <w:vAlign w:val="bottom"/>
          </w:tcPr>
          <w:p w:rsidR="008B7BF0" w:rsidRDefault="008B7BF0" w:rsidP="008B7BF0">
            <w:pPr>
              <w:pStyle w:val="a9"/>
              <w:ind w:left="2780" w:firstLine="0"/>
              <w:rPr>
                <w:rFonts w:ascii="Arial Unicode MS" w:hAnsi="Arial Unicode MS" w:cs="Arial Unicode MS"/>
                <w:sz w:val="24"/>
                <w:szCs w:val="24"/>
              </w:rPr>
            </w:pPr>
            <w:r>
              <w:rPr>
                <w:rStyle w:val="a8"/>
                <w:color w:val="000000"/>
              </w:rPr>
              <w:t>2</w:t>
            </w:r>
          </w:p>
        </w:tc>
        <w:tc>
          <w:tcPr>
            <w:tcW w:w="2251"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3</w:t>
            </w:r>
          </w:p>
        </w:tc>
      </w:tr>
      <w:tr w:rsidR="008B7BF0" w:rsidTr="008B7BF0">
        <w:trPr>
          <w:trHeight w:hRule="exact" w:val="254"/>
          <w:jc w:val="center"/>
        </w:trPr>
        <w:tc>
          <w:tcPr>
            <w:tcW w:w="461"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w:t>
            </w:r>
          </w:p>
        </w:tc>
        <w:tc>
          <w:tcPr>
            <w:tcW w:w="5669"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 xml:space="preserve">Керосин осветительный из </w:t>
            </w:r>
            <w:proofErr w:type="gramStart"/>
            <w:r>
              <w:rPr>
                <w:rStyle w:val="a8"/>
                <w:color w:val="000000"/>
              </w:rPr>
              <w:t>сернистых</w:t>
            </w:r>
            <w:proofErr w:type="gramEnd"/>
            <w:r>
              <w:rPr>
                <w:rStyle w:val="a8"/>
                <w:color w:val="000000"/>
              </w:rPr>
              <w:t xml:space="preserve"> </w:t>
            </w:r>
            <w:proofErr w:type="spellStart"/>
            <w:r>
              <w:rPr>
                <w:rStyle w:val="a8"/>
                <w:color w:val="000000"/>
              </w:rPr>
              <w:t>нефтей</w:t>
            </w:r>
            <w:proofErr w:type="spellEnd"/>
          </w:p>
        </w:tc>
        <w:tc>
          <w:tcPr>
            <w:tcW w:w="2251"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11128</w:t>
            </w:r>
          </w:p>
        </w:tc>
      </w:tr>
      <w:tr w:rsidR="008B7BF0" w:rsidTr="008B7BF0">
        <w:trPr>
          <w:trHeight w:hRule="exact" w:val="667"/>
          <w:jc w:val="center"/>
        </w:trPr>
        <w:tc>
          <w:tcPr>
            <w:tcW w:w="461"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Бензин Б-70 для промышленно-технических целей</w:t>
            </w:r>
          </w:p>
          <w:p w:rsidR="008B7BF0" w:rsidRDefault="008B7BF0" w:rsidP="008B7BF0">
            <w:pPr>
              <w:pStyle w:val="a9"/>
              <w:ind w:firstLine="0"/>
              <w:rPr>
                <w:rFonts w:ascii="Arial Unicode MS" w:hAnsi="Arial Unicode MS" w:cs="Arial Unicode MS"/>
                <w:sz w:val="24"/>
                <w:szCs w:val="24"/>
              </w:rPr>
            </w:pPr>
            <w:r>
              <w:rPr>
                <w:rStyle w:val="a8"/>
                <w:color w:val="000000"/>
              </w:rPr>
              <w:t>Бензин "Нефрас-0 50/170"</w:t>
            </w:r>
          </w:p>
          <w:p w:rsidR="008B7BF0" w:rsidRDefault="008B7BF0" w:rsidP="008B7BF0">
            <w:pPr>
              <w:pStyle w:val="a9"/>
              <w:ind w:firstLine="0"/>
              <w:rPr>
                <w:rFonts w:ascii="Arial Unicode MS" w:hAnsi="Arial Unicode MS" w:cs="Arial Unicode MS"/>
                <w:sz w:val="24"/>
                <w:szCs w:val="24"/>
              </w:rPr>
            </w:pPr>
            <w:r>
              <w:rPr>
                <w:rStyle w:val="a8"/>
                <w:color w:val="000000"/>
              </w:rPr>
              <w:t>или БР-1,-БР-2</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ТУ 38-101913</w:t>
            </w:r>
          </w:p>
          <w:p w:rsidR="008B7BF0" w:rsidRDefault="008B7BF0" w:rsidP="008B7BF0">
            <w:pPr>
              <w:pStyle w:val="a9"/>
              <w:ind w:firstLine="0"/>
              <w:jc w:val="center"/>
              <w:rPr>
                <w:rFonts w:ascii="Arial Unicode MS" w:hAnsi="Arial Unicode MS" w:cs="Arial Unicode MS"/>
                <w:sz w:val="24"/>
                <w:szCs w:val="24"/>
              </w:rPr>
            </w:pPr>
            <w:r>
              <w:rPr>
                <w:rStyle w:val="a8"/>
                <w:color w:val="000000"/>
              </w:rPr>
              <w:t>ГОСТ 8505</w:t>
            </w:r>
          </w:p>
          <w:p w:rsidR="008B7BF0" w:rsidRDefault="008B7BF0" w:rsidP="008B7BF0">
            <w:pPr>
              <w:pStyle w:val="a9"/>
              <w:ind w:firstLine="0"/>
              <w:jc w:val="center"/>
              <w:rPr>
                <w:rFonts w:ascii="Arial Unicode MS" w:hAnsi="Arial Unicode MS" w:cs="Arial Unicode MS"/>
                <w:sz w:val="24"/>
                <w:szCs w:val="24"/>
              </w:rPr>
            </w:pPr>
            <w:r>
              <w:rPr>
                <w:rStyle w:val="a8"/>
                <w:color w:val="000000"/>
              </w:rPr>
              <w:t>ГОСТ 443</w:t>
            </w:r>
          </w:p>
        </w:tc>
      </w:tr>
      <w:tr w:rsidR="008B7BF0" w:rsidTr="008B7BF0">
        <w:trPr>
          <w:trHeight w:hRule="exact" w:val="240"/>
          <w:jc w:val="center"/>
        </w:trPr>
        <w:tc>
          <w:tcPr>
            <w:tcW w:w="461"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3</w:t>
            </w:r>
          </w:p>
        </w:tc>
        <w:tc>
          <w:tcPr>
            <w:tcW w:w="5669"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Скипидар живичный</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ТУ 13-0279856-74</w:t>
            </w:r>
          </w:p>
        </w:tc>
      </w:tr>
      <w:tr w:rsidR="008B7BF0" w:rsidTr="008B7BF0">
        <w:trPr>
          <w:trHeight w:hRule="exact" w:val="221"/>
          <w:jc w:val="center"/>
        </w:trPr>
        <w:tc>
          <w:tcPr>
            <w:tcW w:w="461"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4</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Ксилол</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9940</w:t>
            </w:r>
          </w:p>
        </w:tc>
      </w:tr>
      <w:tr w:rsidR="008B7BF0" w:rsidTr="008B7BF0">
        <w:trPr>
          <w:trHeight w:hRule="exact" w:val="230"/>
          <w:jc w:val="center"/>
        </w:trPr>
        <w:tc>
          <w:tcPr>
            <w:tcW w:w="461"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5</w:t>
            </w:r>
          </w:p>
        </w:tc>
        <w:tc>
          <w:tcPr>
            <w:tcW w:w="5669"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Ацетон</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2603, ГОСТ 2763</w:t>
            </w:r>
          </w:p>
        </w:tc>
      </w:tr>
      <w:tr w:rsidR="008B7BF0" w:rsidTr="008B7BF0">
        <w:trPr>
          <w:trHeight w:hRule="exact" w:val="466"/>
          <w:jc w:val="center"/>
        </w:trPr>
        <w:tc>
          <w:tcPr>
            <w:tcW w:w="461"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6</w:t>
            </w:r>
          </w:p>
        </w:tc>
        <w:tc>
          <w:tcPr>
            <w:tcW w:w="5669"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Спирт этиловый ректификованный, технический или Спирт этиловый технический</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18300</w:t>
            </w:r>
          </w:p>
          <w:p w:rsidR="008B7BF0" w:rsidRDefault="008B7BF0" w:rsidP="008B7BF0">
            <w:pPr>
              <w:pStyle w:val="a9"/>
              <w:ind w:firstLine="0"/>
              <w:jc w:val="center"/>
              <w:rPr>
                <w:rFonts w:ascii="Arial Unicode MS" w:hAnsi="Arial Unicode MS" w:cs="Arial Unicode MS"/>
                <w:sz w:val="24"/>
                <w:szCs w:val="24"/>
              </w:rPr>
            </w:pPr>
            <w:r>
              <w:rPr>
                <w:rStyle w:val="a8"/>
                <w:color w:val="000000"/>
              </w:rPr>
              <w:t>ГОСТ 17299</w:t>
            </w:r>
          </w:p>
        </w:tc>
      </w:tr>
      <w:tr w:rsidR="008B7BF0" w:rsidTr="008B7BF0">
        <w:trPr>
          <w:trHeight w:hRule="exact" w:val="461"/>
          <w:jc w:val="center"/>
        </w:trPr>
        <w:tc>
          <w:tcPr>
            <w:tcW w:w="461"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7</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Каолин, обогащенный сорт 1 или Каолин обогащенный</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21285</w:t>
            </w:r>
          </w:p>
          <w:p w:rsidR="008B7BF0" w:rsidRDefault="008B7BF0" w:rsidP="008B7BF0">
            <w:pPr>
              <w:pStyle w:val="a9"/>
              <w:ind w:firstLine="0"/>
              <w:jc w:val="center"/>
              <w:rPr>
                <w:rFonts w:ascii="Arial Unicode MS" w:hAnsi="Arial Unicode MS" w:cs="Arial Unicode MS"/>
                <w:sz w:val="24"/>
                <w:szCs w:val="24"/>
              </w:rPr>
            </w:pPr>
            <w:r>
              <w:rPr>
                <w:rStyle w:val="a8"/>
                <w:color w:val="000000"/>
              </w:rPr>
              <w:t>ГОСТ 19607</w:t>
            </w:r>
          </w:p>
        </w:tc>
      </w:tr>
      <w:tr w:rsidR="008B7BF0" w:rsidTr="008B7BF0">
        <w:trPr>
          <w:trHeight w:hRule="exact" w:val="245"/>
          <w:jc w:val="center"/>
        </w:trPr>
        <w:tc>
          <w:tcPr>
            <w:tcW w:w="461"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8</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Краситель жирорастворимый темно-красный 5С</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ТУ 6-36-5800-146-922</w:t>
            </w:r>
          </w:p>
        </w:tc>
      </w:tr>
      <w:tr w:rsidR="008B7BF0" w:rsidTr="008B7BF0">
        <w:trPr>
          <w:trHeight w:hRule="exact" w:val="226"/>
          <w:jc w:val="center"/>
        </w:trPr>
        <w:tc>
          <w:tcPr>
            <w:tcW w:w="461"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9</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Краситель жирорастворимый темно-красный "Ж"</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ТУ 6-14-37</w:t>
            </w:r>
          </w:p>
        </w:tc>
      </w:tr>
      <w:tr w:rsidR="008B7BF0" w:rsidTr="008B7BF0">
        <w:trPr>
          <w:trHeight w:hRule="exact" w:val="226"/>
          <w:jc w:val="center"/>
        </w:trPr>
        <w:tc>
          <w:tcPr>
            <w:tcW w:w="461"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10</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Люминофор "</w:t>
            </w:r>
            <w:proofErr w:type="spellStart"/>
            <w:r>
              <w:rPr>
                <w:rStyle w:val="a8"/>
                <w:color w:val="000000"/>
              </w:rPr>
              <w:t>Нориол</w:t>
            </w:r>
            <w:proofErr w:type="spellEnd"/>
            <w:proofErr w:type="gramStart"/>
            <w:r>
              <w:rPr>
                <w:rStyle w:val="a8"/>
                <w:color w:val="000000"/>
              </w:rPr>
              <w:t xml:space="preserve"> А</w:t>
            </w:r>
            <w:proofErr w:type="gramEnd"/>
            <w:r>
              <w:rPr>
                <w:rStyle w:val="a8"/>
                <w:color w:val="000000"/>
              </w:rPr>
              <w:t>"</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ТУ-88ГССР 01-78</w:t>
            </w:r>
          </w:p>
        </w:tc>
      </w:tr>
      <w:tr w:rsidR="008B7BF0" w:rsidTr="008B7BF0">
        <w:trPr>
          <w:trHeight w:hRule="exact" w:val="230"/>
          <w:jc w:val="center"/>
        </w:trPr>
        <w:tc>
          <w:tcPr>
            <w:tcW w:w="461"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11</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Натрия карбонат безводный</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83</w:t>
            </w:r>
          </w:p>
        </w:tc>
      </w:tr>
      <w:tr w:rsidR="008B7BF0" w:rsidTr="008B7BF0">
        <w:trPr>
          <w:trHeight w:hRule="exact" w:val="235"/>
          <w:jc w:val="center"/>
        </w:trPr>
        <w:tc>
          <w:tcPr>
            <w:tcW w:w="461"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12</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Сода кальцинированная</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10689</w:t>
            </w:r>
          </w:p>
        </w:tc>
      </w:tr>
      <w:tr w:rsidR="008B7BF0" w:rsidTr="008B7BF0">
        <w:trPr>
          <w:trHeight w:hRule="exact" w:val="226"/>
          <w:jc w:val="center"/>
        </w:trPr>
        <w:tc>
          <w:tcPr>
            <w:tcW w:w="461"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13</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Ткани хлопчатобумажные бязевые группы</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11680, ГОСТ 5354</w:t>
            </w:r>
          </w:p>
        </w:tc>
      </w:tr>
      <w:tr w:rsidR="008B7BF0" w:rsidTr="008B7BF0">
        <w:trPr>
          <w:trHeight w:hRule="exact" w:val="230"/>
          <w:jc w:val="center"/>
        </w:trPr>
        <w:tc>
          <w:tcPr>
            <w:tcW w:w="461"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14</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Марля медицинская</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9412</w:t>
            </w:r>
          </w:p>
        </w:tc>
      </w:tr>
      <w:tr w:rsidR="008B7BF0" w:rsidTr="008B7BF0">
        <w:trPr>
          <w:trHeight w:hRule="exact" w:val="235"/>
          <w:jc w:val="center"/>
        </w:trPr>
        <w:tc>
          <w:tcPr>
            <w:tcW w:w="461"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15</w:t>
            </w:r>
          </w:p>
        </w:tc>
        <w:tc>
          <w:tcPr>
            <w:tcW w:w="5669"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Перчатки резиновые хирургические</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ГОСТ 83</w:t>
            </w:r>
          </w:p>
        </w:tc>
      </w:tr>
      <w:tr w:rsidR="008B7BF0" w:rsidTr="008B7BF0">
        <w:trPr>
          <w:trHeight w:hRule="exact" w:val="461"/>
          <w:jc w:val="center"/>
        </w:trPr>
        <w:tc>
          <w:tcPr>
            <w:tcW w:w="461"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16</w:t>
            </w:r>
          </w:p>
        </w:tc>
        <w:tc>
          <w:tcPr>
            <w:tcW w:w="5669"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Аэрозольный набор люминесцентных дефектоскопических материалов "</w:t>
            </w:r>
            <w:proofErr w:type="spellStart"/>
            <w:r>
              <w:rPr>
                <w:rStyle w:val="a8"/>
                <w:color w:val="000000"/>
              </w:rPr>
              <w:t>СиМ</w:t>
            </w:r>
            <w:proofErr w:type="spellEnd"/>
            <w:r>
              <w:rPr>
                <w:rStyle w:val="a8"/>
                <w:color w:val="000000"/>
              </w:rPr>
              <w:t>-ЛЮМ"</w:t>
            </w:r>
          </w:p>
        </w:tc>
        <w:tc>
          <w:tcPr>
            <w:tcW w:w="2251" w:type="dxa"/>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ТУ 24.11.049-98</w:t>
            </w:r>
          </w:p>
        </w:tc>
      </w:tr>
      <w:tr w:rsidR="008B7BF0" w:rsidTr="008B7BF0">
        <w:trPr>
          <w:trHeight w:hRule="exact" w:val="446"/>
          <w:jc w:val="center"/>
        </w:trPr>
        <w:tc>
          <w:tcPr>
            <w:tcW w:w="461" w:type="dxa"/>
            <w:tcBorders>
              <w:top w:val="nil"/>
              <w:left w:val="single" w:sz="4" w:space="0" w:color="auto"/>
              <w:bottom w:val="single" w:sz="4" w:space="0" w:color="auto"/>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17</w:t>
            </w:r>
          </w:p>
        </w:tc>
        <w:tc>
          <w:tcPr>
            <w:tcW w:w="5669" w:type="dxa"/>
            <w:tcBorders>
              <w:top w:val="nil"/>
              <w:left w:val="single" w:sz="4" w:space="0" w:color="auto"/>
              <w:bottom w:val="single" w:sz="4" w:space="0" w:color="auto"/>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Аэрозольный набор цветных дефектоскопических материалов "</w:t>
            </w:r>
            <w:proofErr w:type="spellStart"/>
            <w:r>
              <w:rPr>
                <w:rStyle w:val="a8"/>
                <w:color w:val="000000"/>
              </w:rPr>
              <w:t>СиМ</w:t>
            </w:r>
            <w:proofErr w:type="spellEnd"/>
            <w:r>
              <w:rPr>
                <w:rStyle w:val="a8"/>
                <w:color w:val="000000"/>
              </w:rPr>
              <w:t>"</w:t>
            </w:r>
          </w:p>
        </w:tc>
        <w:tc>
          <w:tcPr>
            <w:tcW w:w="2251" w:type="dxa"/>
            <w:tcBorders>
              <w:top w:val="nil"/>
              <w:left w:val="single" w:sz="4" w:space="0" w:color="auto"/>
              <w:bottom w:val="single" w:sz="4" w:space="0" w:color="auto"/>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ТУ 24.11.042-93</w:t>
            </w:r>
          </w:p>
        </w:tc>
      </w:tr>
    </w:tbl>
    <w:p w:rsidR="008B7BF0" w:rsidRDefault="008B7BF0" w:rsidP="008B7BF0">
      <w:pPr>
        <w:pStyle w:val="a7"/>
        <w:ind w:left="341" w:firstLine="0"/>
        <w:rPr>
          <w:rFonts w:ascii="Arial Unicode MS" w:hAnsi="Arial Unicode MS" w:cs="Arial Unicode MS"/>
          <w:sz w:val="24"/>
          <w:szCs w:val="24"/>
        </w:rPr>
        <w:sectPr w:rsidR="008B7BF0">
          <w:headerReference w:type="default" r:id="rId19"/>
          <w:footnotePr>
            <w:numFmt w:val="chicago"/>
          </w:footnotePr>
          <w:pgSz w:w="11900" w:h="16840"/>
          <w:pgMar w:top="2103" w:right="1762" w:bottom="1743" w:left="1757" w:header="0" w:footer="1315" w:gutter="0"/>
          <w:cols w:space="720"/>
          <w:noEndnote/>
          <w:docGrid w:linePitch="360"/>
        </w:sectPr>
      </w:pPr>
    </w:p>
    <w:p w:rsidR="008B7BF0" w:rsidRDefault="008B7BF0" w:rsidP="008B7BF0">
      <w:pPr>
        <w:pStyle w:val="11"/>
        <w:keepNext/>
        <w:keepLines/>
        <w:spacing w:after="0"/>
        <w:rPr>
          <w:rFonts w:ascii="Arial Unicode MS" w:hAnsi="Arial Unicode MS" w:cs="Arial Unicode MS"/>
          <w:b w:val="0"/>
          <w:bCs w:val="0"/>
          <w:sz w:val="24"/>
          <w:szCs w:val="24"/>
        </w:rPr>
      </w:pPr>
      <w:bookmarkStart w:id="10" w:name="bookmark22"/>
      <w:r>
        <w:rPr>
          <w:rStyle w:val="10"/>
          <w:b/>
          <w:bCs/>
          <w:color w:val="000000"/>
        </w:rPr>
        <w:lastRenderedPageBreak/>
        <w:t>ПРИМЕНЕНИЕ ДЕФЕКТОСКОПИЧЕСКИХ НАБОРОВ</w:t>
      </w:r>
      <w:bookmarkEnd w:id="10"/>
    </w:p>
    <w:p w:rsidR="008B7BF0" w:rsidRDefault="008B7BF0" w:rsidP="008B7BF0">
      <w:pPr>
        <w:pStyle w:val="11"/>
        <w:keepNext/>
        <w:keepLines/>
        <w:rPr>
          <w:rFonts w:ascii="Arial Unicode MS" w:hAnsi="Arial Unicode MS" w:cs="Arial Unicode MS"/>
          <w:b w:val="0"/>
          <w:bCs w:val="0"/>
          <w:sz w:val="24"/>
          <w:szCs w:val="24"/>
        </w:rPr>
      </w:pPr>
      <w:r>
        <w:rPr>
          <w:rStyle w:val="10"/>
          <w:b/>
          <w:bCs/>
          <w:color w:val="000000"/>
        </w:rPr>
        <w:t>В АЭРОЗОЛЬНЫХ УПАКОВКАХ</w:t>
      </w:r>
    </w:p>
    <w:p w:rsidR="008B7BF0" w:rsidRDefault="008B7BF0" w:rsidP="008B7BF0">
      <w:pPr>
        <w:pStyle w:val="a5"/>
        <w:numPr>
          <w:ilvl w:val="0"/>
          <w:numId w:val="16"/>
        </w:numPr>
        <w:tabs>
          <w:tab w:val="left" w:pos="618"/>
        </w:tabs>
        <w:ind w:firstLine="320"/>
        <w:jc w:val="both"/>
        <w:rPr>
          <w:sz w:val="24"/>
          <w:szCs w:val="24"/>
        </w:rPr>
      </w:pPr>
      <w:r>
        <w:rPr>
          <w:rStyle w:val="1"/>
          <w:color w:val="000000"/>
        </w:rPr>
        <w:t>При проведении капиллярного контроля допускается использование дефектоскопических материалов в аэрозольной упаковке.</w:t>
      </w:r>
    </w:p>
    <w:p w:rsidR="008B7BF0" w:rsidRDefault="008B7BF0" w:rsidP="008B7BF0">
      <w:pPr>
        <w:pStyle w:val="a5"/>
        <w:numPr>
          <w:ilvl w:val="0"/>
          <w:numId w:val="16"/>
        </w:numPr>
        <w:tabs>
          <w:tab w:val="left" w:pos="618"/>
        </w:tabs>
        <w:ind w:firstLine="320"/>
        <w:jc w:val="both"/>
        <w:rPr>
          <w:sz w:val="24"/>
          <w:szCs w:val="24"/>
        </w:rPr>
      </w:pPr>
      <w:r>
        <w:rPr>
          <w:rStyle w:val="1"/>
          <w:color w:val="000000"/>
        </w:rPr>
        <w:t>Баллон с проявителем перед употреблением встряхивается в течение 2-3 мин с целью перемешивания содержимого.</w:t>
      </w:r>
    </w:p>
    <w:p w:rsidR="008B7BF0" w:rsidRDefault="008B7BF0" w:rsidP="008B7BF0">
      <w:pPr>
        <w:pStyle w:val="a5"/>
        <w:numPr>
          <w:ilvl w:val="0"/>
          <w:numId w:val="16"/>
        </w:numPr>
        <w:tabs>
          <w:tab w:val="left" w:pos="618"/>
        </w:tabs>
        <w:ind w:firstLine="320"/>
        <w:jc w:val="both"/>
        <w:rPr>
          <w:sz w:val="24"/>
          <w:szCs w:val="24"/>
        </w:rPr>
      </w:pPr>
      <w:r>
        <w:rPr>
          <w:rStyle w:val="1"/>
          <w:color w:val="000000"/>
        </w:rPr>
        <w:t>Перед нанесением проявителя на контролируемую поверхность следует убедиться в хорошем качестве распыления, нажав на распылительную головку и направив струю в сторону от детали.</w:t>
      </w:r>
    </w:p>
    <w:p w:rsidR="008B7BF0" w:rsidRDefault="008B7BF0" w:rsidP="008B7BF0">
      <w:pPr>
        <w:pStyle w:val="a5"/>
        <w:numPr>
          <w:ilvl w:val="0"/>
          <w:numId w:val="16"/>
        </w:numPr>
        <w:tabs>
          <w:tab w:val="left" w:pos="618"/>
        </w:tabs>
        <w:spacing w:after="420"/>
        <w:ind w:firstLine="320"/>
        <w:jc w:val="both"/>
        <w:rPr>
          <w:sz w:val="24"/>
          <w:szCs w:val="24"/>
        </w:rPr>
      </w:pPr>
      <w:r>
        <w:rPr>
          <w:rStyle w:val="1"/>
          <w:color w:val="000000"/>
        </w:rPr>
        <w:t>Не допускается открывать клапан при направленной струе на деталь во избежание попадания крупных капель проявителя на контролируемую поверхность.</w:t>
      </w:r>
    </w:p>
    <w:p w:rsidR="008B7BF0" w:rsidRDefault="008B7BF0" w:rsidP="008B7BF0">
      <w:pPr>
        <w:pStyle w:val="a5"/>
        <w:ind w:firstLine="0"/>
        <w:jc w:val="right"/>
        <w:rPr>
          <w:rFonts w:ascii="Arial Unicode MS" w:hAnsi="Arial Unicode MS" w:cs="Arial Unicode MS"/>
          <w:sz w:val="24"/>
          <w:szCs w:val="24"/>
        </w:rPr>
      </w:pPr>
      <w:r>
        <w:rPr>
          <w:rStyle w:val="1"/>
          <w:color w:val="000000"/>
        </w:rPr>
        <w:t>Приложение 5</w:t>
      </w:r>
    </w:p>
    <w:p w:rsidR="008B7BF0" w:rsidRDefault="008B7BF0" w:rsidP="008B7BF0">
      <w:pPr>
        <w:pStyle w:val="a5"/>
        <w:spacing w:after="200"/>
        <w:ind w:firstLine="0"/>
        <w:jc w:val="right"/>
        <w:rPr>
          <w:rFonts w:ascii="Arial Unicode MS" w:hAnsi="Arial Unicode MS" w:cs="Arial Unicode MS"/>
          <w:sz w:val="24"/>
          <w:szCs w:val="24"/>
        </w:rPr>
      </w:pPr>
      <w:r>
        <w:rPr>
          <w:rStyle w:val="1"/>
          <w:color w:val="000000"/>
        </w:rPr>
        <w:t>(справочное)</w:t>
      </w:r>
    </w:p>
    <w:p w:rsidR="008B7BF0" w:rsidRDefault="008B7BF0" w:rsidP="008B7BF0">
      <w:pPr>
        <w:pStyle w:val="11"/>
        <w:keepNext/>
        <w:keepLines/>
        <w:rPr>
          <w:rFonts w:ascii="Arial Unicode MS" w:hAnsi="Arial Unicode MS" w:cs="Arial Unicode MS"/>
          <w:b w:val="0"/>
          <w:bCs w:val="0"/>
          <w:sz w:val="24"/>
          <w:szCs w:val="24"/>
        </w:rPr>
      </w:pPr>
      <w:bookmarkStart w:id="11" w:name="bookmark25"/>
      <w:r>
        <w:rPr>
          <w:rStyle w:val="10"/>
          <w:b/>
          <w:bCs/>
          <w:color w:val="000000"/>
        </w:rPr>
        <w:t>НОРМЫ ОРИЕНТИРОВОЧНОГО РАСХОДА ДЕФЕКТОСКОПИЧЕСКИХ</w:t>
      </w:r>
      <w:r>
        <w:rPr>
          <w:rStyle w:val="10"/>
          <w:b/>
          <w:bCs/>
          <w:color w:val="000000"/>
        </w:rPr>
        <w:br/>
        <w:t>МАТЕРИАЛОВ</w:t>
      </w:r>
      <w:bookmarkEnd w:id="11"/>
    </w:p>
    <w:tbl>
      <w:tblPr>
        <w:tblW w:w="0" w:type="auto"/>
        <w:jc w:val="center"/>
        <w:tblLayout w:type="fixed"/>
        <w:tblCellMar>
          <w:left w:w="0" w:type="dxa"/>
          <w:right w:w="0" w:type="dxa"/>
        </w:tblCellMar>
        <w:tblLook w:val="0000" w:firstRow="0" w:lastRow="0" w:firstColumn="0" w:lastColumn="0" w:noHBand="0" w:noVBand="0"/>
      </w:tblPr>
      <w:tblGrid>
        <w:gridCol w:w="2731"/>
        <w:gridCol w:w="1982"/>
        <w:gridCol w:w="1699"/>
        <w:gridCol w:w="1968"/>
      </w:tblGrid>
      <w:tr w:rsidR="008B7BF0" w:rsidTr="008B7BF0">
        <w:trPr>
          <w:trHeight w:hRule="exact" w:val="466"/>
          <w:jc w:val="center"/>
        </w:trPr>
        <w:tc>
          <w:tcPr>
            <w:tcW w:w="2731"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Операции технологического процесса</w:t>
            </w:r>
          </w:p>
        </w:tc>
        <w:tc>
          <w:tcPr>
            <w:tcW w:w="1982"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Дефектоскопические материалы</w:t>
            </w:r>
          </w:p>
        </w:tc>
        <w:tc>
          <w:tcPr>
            <w:tcW w:w="3667" w:type="dxa"/>
            <w:gridSpan w:val="2"/>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Расход на 1 м</w:t>
            </w:r>
            <w:proofErr w:type="gramStart"/>
            <w:r>
              <w:rPr>
                <w:rStyle w:val="a8"/>
                <w:color w:val="000000"/>
                <w:vertAlign w:val="superscript"/>
              </w:rPr>
              <w:t>2</w:t>
            </w:r>
            <w:proofErr w:type="gramEnd"/>
            <w:r>
              <w:rPr>
                <w:rStyle w:val="a8"/>
                <w:color w:val="000000"/>
              </w:rPr>
              <w:t xml:space="preserve"> контролируемой поверхности в литрах</w:t>
            </w:r>
          </w:p>
        </w:tc>
      </w:tr>
      <w:tr w:rsidR="008B7BF0" w:rsidTr="008B7BF0">
        <w:trPr>
          <w:trHeight w:hRule="exact" w:val="235"/>
          <w:jc w:val="center"/>
        </w:trPr>
        <w:tc>
          <w:tcPr>
            <w:tcW w:w="2731"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1982"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1699"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кистевой способ</w:t>
            </w:r>
          </w:p>
        </w:tc>
        <w:tc>
          <w:tcPr>
            <w:tcW w:w="1968"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аэрозольный способ</w:t>
            </w:r>
          </w:p>
        </w:tc>
      </w:tr>
      <w:tr w:rsidR="008B7BF0" w:rsidTr="008B7BF0">
        <w:trPr>
          <w:trHeight w:hRule="exact" w:val="1848"/>
          <w:jc w:val="center"/>
        </w:trPr>
        <w:tc>
          <w:tcPr>
            <w:tcW w:w="2731" w:type="dxa"/>
            <w:tcBorders>
              <w:top w:val="single" w:sz="4" w:space="0" w:color="auto"/>
              <w:left w:val="single" w:sz="4" w:space="0" w:color="auto"/>
              <w:bottom w:val="single" w:sz="4" w:space="0" w:color="auto"/>
              <w:right w:val="nil"/>
            </w:tcBorders>
          </w:tcPr>
          <w:p w:rsidR="008B7BF0" w:rsidRDefault="008B7BF0" w:rsidP="008B7BF0">
            <w:pPr>
              <w:pStyle w:val="a9"/>
              <w:numPr>
                <w:ilvl w:val="0"/>
                <w:numId w:val="17"/>
              </w:numPr>
              <w:tabs>
                <w:tab w:val="left" w:pos="264"/>
              </w:tabs>
              <w:ind w:firstLine="0"/>
              <w:rPr>
                <w:sz w:val="24"/>
                <w:szCs w:val="24"/>
              </w:rPr>
            </w:pPr>
            <w:r>
              <w:rPr>
                <w:rStyle w:val="a8"/>
                <w:color w:val="000000"/>
              </w:rPr>
              <w:t>Подготовка поверхности к контролю</w:t>
            </w:r>
          </w:p>
          <w:p w:rsidR="008B7BF0" w:rsidRDefault="008B7BF0" w:rsidP="008B7BF0">
            <w:pPr>
              <w:pStyle w:val="a9"/>
              <w:numPr>
                <w:ilvl w:val="0"/>
                <w:numId w:val="17"/>
              </w:numPr>
              <w:tabs>
                <w:tab w:val="left" w:pos="264"/>
              </w:tabs>
              <w:ind w:firstLine="0"/>
              <w:rPr>
                <w:sz w:val="24"/>
                <w:szCs w:val="24"/>
              </w:rPr>
            </w:pPr>
            <w:r>
              <w:rPr>
                <w:rStyle w:val="a8"/>
                <w:color w:val="000000"/>
              </w:rPr>
              <w:t xml:space="preserve">Обработка </w:t>
            </w:r>
            <w:proofErr w:type="gramStart"/>
            <w:r>
              <w:rPr>
                <w:rStyle w:val="a8"/>
                <w:color w:val="000000"/>
              </w:rPr>
              <w:t>индикаторным</w:t>
            </w:r>
            <w:proofErr w:type="gramEnd"/>
            <w:r>
              <w:rPr>
                <w:rStyle w:val="a8"/>
                <w:color w:val="000000"/>
              </w:rPr>
              <w:t xml:space="preserve"> </w:t>
            </w:r>
            <w:proofErr w:type="spellStart"/>
            <w:r>
              <w:rPr>
                <w:rStyle w:val="a8"/>
                <w:color w:val="000000"/>
              </w:rPr>
              <w:t>пенетрантом</w:t>
            </w:r>
            <w:proofErr w:type="spellEnd"/>
          </w:p>
          <w:p w:rsidR="008B7BF0" w:rsidRDefault="008B7BF0" w:rsidP="008B7BF0">
            <w:pPr>
              <w:pStyle w:val="a9"/>
              <w:numPr>
                <w:ilvl w:val="0"/>
                <w:numId w:val="17"/>
              </w:numPr>
              <w:tabs>
                <w:tab w:val="left" w:pos="264"/>
              </w:tabs>
              <w:ind w:firstLine="0"/>
              <w:rPr>
                <w:sz w:val="24"/>
                <w:szCs w:val="24"/>
              </w:rPr>
            </w:pPr>
            <w:r>
              <w:rPr>
                <w:rStyle w:val="a8"/>
                <w:color w:val="000000"/>
              </w:rPr>
              <w:t xml:space="preserve">Удаление </w:t>
            </w:r>
            <w:proofErr w:type="gramStart"/>
            <w:r>
              <w:rPr>
                <w:rStyle w:val="a8"/>
                <w:color w:val="000000"/>
              </w:rPr>
              <w:t>индикаторного</w:t>
            </w:r>
            <w:proofErr w:type="gramEnd"/>
            <w:r>
              <w:rPr>
                <w:rStyle w:val="a8"/>
                <w:color w:val="000000"/>
              </w:rPr>
              <w:t xml:space="preserve"> </w:t>
            </w:r>
            <w:proofErr w:type="spellStart"/>
            <w:r>
              <w:rPr>
                <w:rStyle w:val="a8"/>
                <w:color w:val="000000"/>
              </w:rPr>
              <w:t>пенетранта</w:t>
            </w:r>
            <w:proofErr w:type="spellEnd"/>
          </w:p>
          <w:p w:rsidR="008B7BF0" w:rsidRDefault="008B7BF0" w:rsidP="008B7BF0">
            <w:pPr>
              <w:pStyle w:val="a9"/>
              <w:numPr>
                <w:ilvl w:val="0"/>
                <w:numId w:val="17"/>
              </w:numPr>
              <w:tabs>
                <w:tab w:val="left" w:pos="264"/>
              </w:tabs>
              <w:ind w:firstLine="0"/>
              <w:rPr>
                <w:sz w:val="24"/>
                <w:szCs w:val="24"/>
              </w:rPr>
            </w:pPr>
            <w:r>
              <w:rPr>
                <w:rStyle w:val="a8"/>
                <w:color w:val="000000"/>
              </w:rPr>
              <w:t>Нанесение проявителя</w:t>
            </w:r>
          </w:p>
        </w:tc>
        <w:tc>
          <w:tcPr>
            <w:tcW w:w="1982" w:type="dxa"/>
            <w:tcBorders>
              <w:top w:val="single" w:sz="4" w:space="0" w:color="auto"/>
              <w:left w:val="single" w:sz="4" w:space="0" w:color="auto"/>
              <w:bottom w:val="single" w:sz="4" w:space="0" w:color="auto"/>
              <w:right w:val="nil"/>
            </w:tcBorders>
            <w:vAlign w:val="bottom"/>
          </w:tcPr>
          <w:p w:rsidR="008B7BF0" w:rsidRDefault="008B7BF0" w:rsidP="008B7BF0">
            <w:pPr>
              <w:pStyle w:val="a9"/>
              <w:spacing w:after="200"/>
              <w:ind w:firstLine="0"/>
              <w:rPr>
                <w:rFonts w:ascii="Arial Unicode MS" w:hAnsi="Arial Unicode MS" w:cs="Arial Unicode MS"/>
                <w:sz w:val="24"/>
                <w:szCs w:val="24"/>
              </w:rPr>
            </w:pPr>
            <w:r>
              <w:rPr>
                <w:rStyle w:val="a8"/>
                <w:color w:val="000000"/>
              </w:rPr>
              <w:t>Ацетон, спирт и т.п.</w:t>
            </w:r>
          </w:p>
          <w:p w:rsidR="008B7BF0" w:rsidRDefault="008B7BF0" w:rsidP="008B7BF0">
            <w:pPr>
              <w:pStyle w:val="a9"/>
              <w:ind w:firstLine="0"/>
              <w:rPr>
                <w:rFonts w:ascii="Arial Unicode MS" w:hAnsi="Arial Unicode MS" w:cs="Arial Unicode MS"/>
                <w:sz w:val="24"/>
                <w:szCs w:val="24"/>
              </w:rPr>
            </w:pPr>
            <w:r>
              <w:rPr>
                <w:rStyle w:val="a8"/>
                <w:color w:val="000000"/>
              </w:rPr>
              <w:t>И</w:t>
            </w:r>
            <w:r>
              <w:rPr>
                <w:rStyle w:val="a8"/>
                <w:color w:val="000000"/>
                <w:sz w:val="13"/>
                <w:szCs w:val="13"/>
              </w:rPr>
              <w:t>213</w:t>
            </w:r>
            <w:r>
              <w:rPr>
                <w:rStyle w:val="a8"/>
                <w:color w:val="000000"/>
              </w:rPr>
              <w:t>; И</w:t>
            </w:r>
            <w:r>
              <w:rPr>
                <w:rStyle w:val="a8"/>
                <w:color w:val="000000"/>
                <w:sz w:val="13"/>
                <w:szCs w:val="13"/>
              </w:rPr>
              <w:t>103</w:t>
            </w:r>
          </w:p>
          <w:p w:rsidR="008B7BF0" w:rsidRDefault="008B7BF0" w:rsidP="008B7BF0">
            <w:pPr>
              <w:pStyle w:val="a9"/>
              <w:spacing w:line="204" w:lineRule="auto"/>
              <w:ind w:firstLine="0"/>
              <w:rPr>
                <w:rFonts w:ascii="Arial Unicode MS" w:hAnsi="Arial Unicode MS" w:cs="Arial Unicode MS"/>
                <w:sz w:val="24"/>
                <w:szCs w:val="24"/>
              </w:rPr>
            </w:pPr>
            <w:r>
              <w:rPr>
                <w:rStyle w:val="a8"/>
                <w:color w:val="000000"/>
              </w:rPr>
              <w:t>"</w:t>
            </w:r>
            <w:proofErr w:type="spellStart"/>
            <w:r>
              <w:rPr>
                <w:rStyle w:val="a8"/>
                <w:color w:val="000000"/>
              </w:rPr>
              <w:t>СиМ</w:t>
            </w:r>
            <w:proofErr w:type="spellEnd"/>
            <w:r>
              <w:rPr>
                <w:rStyle w:val="a8"/>
                <w:color w:val="000000"/>
              </w:rPr>
              <w:t>"; "</w:t>
            </w:r>
            <w:proofErr w:type="spellStart"/>
            <w:r>
              <w:rPr>
                <w:rStyle w:val="a8"/>
                <w:color w:val="000000"/>
              </w:rPr>
              <w:t>СиМ</w:t>
            </w:r>
            <w:proofErr w:type="spellEnd"/>
            <w:r>
              <w:rPr>
                <w:rStyle w:val="a8"/>
                <w:color w:val="000000"/>
              </w:rPr>
              <w:t>-ЛЮМ"</w:t>
            </w:r>
          </w:p>
          <w:p w:rsidR="008B7BF0" w:rsidRDefault="008B7BF0" w:rsidP="008B7BF0">
            <w:pPr>
              <w:pStyle w:val="a9"/>
              <w:spacing w:after="100"/>
              <w:ind w:firstLine="0"/>
              <w:rPr>
                <w:rFonts w:ascii="Arial Unicode MS" w:hAnsi="Arial Unicode MS" w:cs="Arial Unicode MS"/>
                <w:sz w:val="24"/>
                <w:szCs w:val="24"/>
              </w:rPr>
            </w:pPr>
            <w:r>
              <w:rPr>
                <w:rStyle w:val="a8"/>
                <w:color w:val="000000"/>
              </w:rPr>
              <w:t>М</w:t>
            </w:r>
            <w:r>
              <w:rPr>
                <w:rStyle w:val="a8"/>
                <w:color w:val="000000"/>
                <w:sz w:val="13"/>
                <w:szCs w:val="13"/>
              </w:rPr>
              <w:t>101</w:t>
            </w:r>
          </w:p>
          <w:p w:rsidR="008B7BF0" w:rsidRDefault="008B7BF0" w:rsidP="008B7BF0">
            <w:pPr>
              <w:pStyle w:val="a9"/>
              <w:ind w:firstLine="0"/>
              <w:rPr>
                <w:rFonts w:ascii="Arial Unicode MS" w:hAnsi="Arial Unicode MS" w:cs="Arial Unicode MS"/>
                <w:sz w:val="24"/>
                <w:szCs w:val="24"/>
              </w:rPr>
            </w:pPr>
            <w:r>
              <w:rPr>
                <w:rStyle w:val="a8"/>
                <w:color w:val="000000"/>
                <w:sz w:val="34"/>
                <w:szCs w:val="34"/>
                <w:vertAlign w:val="superscript"/>
              </w:rPr>
              <w:t>П</w:t>
            </w:r>
            <w:r>
              <w:rPr>
                <w:rStyle w:val="a8"/>
                <w:color w:val="000000"/>
                <w:sz w:val="13"/>
                <w:szCs w:val="13"/>
              </w:rPr>
              <w:t xml:space="preserve">101 </w:t>
            </w:r>
            <w:r>
              <w:rPr>
                <w:rStyle w:val="a8"/>
                <w:color w:val="000000"/>
                <w:sz w:val="34"/>
                <w:szCs w:val="34"/>
                <w:vertAlign w:val="superscript"/>
              </w:rPr>
              <w:t>(П</w:t>
            </w:r>
            <w:r>
              <w:rPr>
                <w:rStyle w:val="a8"/>
                <w:color w:val="000000"/>
                <w:sz w:val="13"/>
                <w:szCs w:val="13"/>
              </w:rPr>
              <w:t>104</w:t>
            </w:r>
            <w:r>
              <w:rPr>
                <w:rStyle w:val="a8"/>
                <w:color w:val="000000"/>
                <w:sz w:val="34"/>
                <w:szCs w:val="34"/>
                <w:vertAlign w:val="superscript"/>
              </w:rPr>
              <w:t>)</w:t>
            </w:r>
          </w:p>
          <w:p w:rsidR="008B7BF0" w:rsidRDefault="008B7BF0" w:rsidP="008B7BF0">
            <w:pPr>
              <w:pStyle w:val="a9"/>
              <w:spacing w:after="140" w:line="204" w:lineRule="auto"/>
              <w:ind w:firstLine="0"/>
              <w:rPr>
                <w:rFonts w:ascii="Arial Unicode MS" w:hAnsi="Arial Unicode MS" w:cs="Arial Unicode MS"/>
                <w:sz w:val="24"/>
                <w:szCs w:val="24"/>
              </w:rPr>
            </w:pPr>
            <w:r>
              <w:rPr>
                <w:rStyle w:val="a8"/>
                <w:color w:val="000000"/>
              </w:rPr>
              <w:t>"</w:t>
            </w:r>
            <w:proofErr w:type="spellStart"/>
            <w:r>
              <w:rPr>
                <w:rStyle w:val="a8"/>
                <w:color w:val="000000"/>
              </w:rPr>
              <w:t>СиМ</w:t>
            </w:r>
            <w:proofErr w:type="spellEnd"/>
            <w:r>
              <w:rPr>
                <w:rStyle w:val="a8"/>
                <w:color w:val="000000"/>
              </w:rPr>
              <w:t>"; "</w:t>
            </w:r>
            <w:proofErr w:type="spellStart"/>
            <w:r>
              <w:rPr>
                <w:rStyle w:val="a8"/>
                <w:color w:val="000000"/>
              </w:rPr>
              <w:t>СиМ</w:t>
            </w:r>
            <w:proofErr w:type="spellEnd"/>
            <w:r>
              <w:rPr>
                <w:rStyle w:val="a8"/>
                <w:color w:val="000000"/>
              </w:rPr>
              <w:t>-ЛЮМ"</w:t>
            </w:r>
          </w:p>
        </w:tc>
        <w:tc>
          <w:tcPr>
            <w:tcW w:w="1699" w:type="dxa"/>
            <w:tcBorders>
              <w:top w:val="single" w:sz="4" w:space="0" w:color="auto"/>
              <w:left w:val="single" w:sz="4" w:space="0" w:color="auto"/>
              <w:bottom w:val="single" w:sz="4" w:space="0" w:color="auto"/>
              <w:right w:val="nil"/>
            </w:tcBorders>
            <w:vAlign w:val="bottom"/>
          </w:tcPr>
          <w:p w:rsidR="008B7BF0" w:rsidRDefault="008B7BF0" w:rsidP="008B7BF0">
            <w:pPr>
              <w:pStyle w:val="a9"/>
              <w:spacing w:after="180"/>
              <w:ind w:firstLine="0"/>
              <w:jc w:val="center"/>
              <w:rPr>
                <w:rFonts w:ascii="Arial Unicode MS" w:hAnsi="Arial Unicode MS" w:cs="Arial Unicode MS"/>
                <w:sz w:val="24"/>
                <w:szCs w:val="24"/>
              </w:rPr>
            </w:pPr>
            <w:r>
              <w:rPr>
                <w:rStyle w:val="a8"/>
                <w:color w:val="000000"/>
              </w:rPr>
              <w:t>0,2</w:t>
            </w:r>
          </w:p>
          <w:p w:rsidR="008B7BF0" w:rsidRDefault="008B7BF0" w:rsidP="008B7BF0">
            <w:pPr>
              <w:pStyle w:val="a9"/>
              <w:spacing w:after="240"/>
              <w:ind w:firstLine="0"/>
              <w:jc w:val="center"/>
              <w:rPr>
                <w:rFonts w:ascii="Arial Unicode MS" w:hAnsi="Arial Unicode MS" w:cs="Arial Unicode MS"/>
                <w:sz w:val="24"/>
                <w:szCs w:val="24"/>
              </w:rPr>
            </w:pPr>
            <w:r>
              <w:rPr>
                <w:rStyle w:val="a8"/>
                <w:color w:val="000000"/>
              </w:rPr>
              <w:t>0,3</w:t>
            </w:r>
          </w:p>
          <w:p w:rsidR="008B7BF0" w:rsidRDefault="008B7BF0" w:rsidP="008B7BF0">
            <w:pPr>
              <w:pStyle w:val="a9"/>
              <w:spacing w:after="180"/>
              <w:ind w:firstLine="0"/>
              <w:jc w:val="center"/>
              <w:rPr>
                <w:rFonts w:ascii="Arial Unicode MS" w:hAnsi="Arial Unicode MS" w:cs="Arial Unicode MS"/>
                <w:sz w:val="24"/>
                <w:szCs w:val="24"/>
              </w:rPr>
            </w:pPr>
            <w:r>
              <w:rPr>
                <w:rStyle w:val="a8"/>
                <w:color w:val="000000"/>
              </w:rPr>
              <w:t>8-10</w:t>
            </w:r>
          </w:p>
          <w:p w:rsidR="008B7BF0" w:rsidRDefault="008B7BF0" w:rsidP="008B7BF0">
            <w:pPr>
              <w:pStyle w:val="a9"/>
              <w:ind w:firstLine="0"/>
              <w:jc w:val="center"/>
              <w:rPr>
                <w:rFonts w:ascii="Arial Unicode MS" w:hAnsi="Arial Unicode MS" w:cs="Arial Unicode MS"/>
                <w:sz w:val="24"/>
                <w:szCs w:val="24"/>
              </w:rPr>
            </w:pPr>
            <w:r>
              <w:rPr>
                <w:rStyle w:val="a8"/>
                <w:color w:val="000000"/>
              </w:rPr>
              <w:t>0,2</w:t>
            </w:r>
          </w:p>
          <w:p w:rsidR="008B7BF0" w:rsidRDefault="008B7BF0" w:rsidP="008B7BF0">
            <w:pPr>
              <w:pStyle w:val="a9"/>
              <w:spacing w:after="220" w:line="199" w:lineRule="auto"/>
              <w:ind w:firstLine="0"/>
              <w:jc w:val="center"/>
              <w:rPr>
                <w:rFonts w:ascii="Arial Unicode MS" w:hAnsi="Arial Unicode MS" w:cs="Arial Unicode MS"/>
                <w:sz w:val="24"/>
                <w:szCs w:val="24"/>
              </w:rPr>
            </w:pPr>
            <w:r>
              <w:rPr>
                <w:rStyle w:val="a8"/>
                <w:color w:val="000000"/>
              </w:rPr>
              <w:t>-</w:t>
            </w:r>
          </w:p>
        </w:tc>
        <w:tc>
          <w:tcPr>
            <w:tcW w:w="1968" w:type="dxa"/>
            <w:tcBorders>
              <w:top w:val="single" w:sz="4" w:space="0" w:color="auto"/>
              <w:left w:val="single" w:sz="4" w:space="0" w:color="auto"/>
              <w:bottom w:val="single" w:sz="4" w:space="0" w:color="auto"/>
              <w:right w:val="single" w:sz="4" w:space="0" w:color="auto"/>
            </w:tcBorders>
            <w:vAlign w:val="bottom"/>
          </w:tcPr>
          <w:p w:rsidR="008B7BF0" w:rsidRDefault="008B7BF0" w:rsidP="008B7BF0">
            <w:pPr>
              <w:pStyle w:val="a9"/>
              <w:spacing w:after="180"/>
              <w:ind w:firstLine="0"/>
              <w:jc w:val="center"/>
              <w:rPr>
                <w:rFonts w:ascii="Arial Unicode MS" w:hAnsi="Arial Unicode MS" w:cs="Arial Unicode MS"/>
                <w:sz w:val="24"/>
                <w:szCs w:val="24"/>
              </w:rPr>
            </w:pPr>
            <w:r>
              <w:rPr>
                <w:rStyle w:val="a8"/>
                <w:color w:val="000000"/>
              </w:rPr>
              <w:t>0,2</w:t>
            </w:r>
          </w:p>
          <w:p w:rsidR="008B7BF0" w:rsidRDefault="008B7BF0" w:rsidP="008B7BF0">
            <w:pPr>
              <w:pStyle w:val="a9"/>
              <w:ind w:firstLine="0"/>
              <w:jc w:val="center"/>
              <w:rPr>
                <w:rFonts w:ascii="Arial Unicode MS" w:hAnsi="Arial Unicode MS" w:cs="Arial Unicode MS"/>
                <w:sz w:val="24"/>
                <w:szCs w:val="24"/>
              </w:rPr>
            </w:pPr>
            <w:r>
              <w:rPr>
                <w:rStyle w:val="a8"/>
                <w:color w:val="000000"/>
              </w:rPr>
              <w:t>-</w:t>
            </w:r>
          </w:p>
          <w:p w:rsidR="008B7BF0" w:rsidRDefault="008B7BF0" w:rsidP="008B7BF0">
            <w:pPr>
              <w:pStyle w:val="a9"/>
              <w:ind w:firstLine="0"/>
              <w:rPr>
                <w:rFonts w:ascii="Arial Unicode MS" w:hAnsi="Arial Unicode MS" w:cs="Arial Unicode MS"/>
                <w:sz w:val="24"/>
                <w:szCs w:val="24"/>
              </w:rPr>
            </w:pPr>
            <w:r>
              <w:rPr>
                <w:rStyle w:val="a8"/>
                <w:color w:val="000000"/>
              </w:rPr>
              <w:t>Указано на упаковке</w:t>
            </w:r>
          </w:p>
          <w:p w:rsidR="008B7BF0" w:rsidRDefault="008B7BF0" w:rsidP="008B7BF0">
            <w:pPr>
              <w:pStyle w:val="a9"/>
              <w:spacing w:after="180"/>
              <w:ind w:firstLine="0"/>
              <w:jc w:val="center"/>
              <w:rPr>
                <w:rFonts w:ascii="Arial Unicode MS" w:hAnsi="Arial Unicode MS" w:cs="Arial Unicode MS"/>
                <w:sz w:val="24"/>
                <w:szCs w:val="24"/>
              </w:rPr>
            </w:pPr>
            <w:r>
              <w:rPr>
                <w:rStyle w:val="a8"/>
                <w:color w:val="000000"/>
              </w:rPr>
              <w:t>8-10</w:t>
            </w:r>
          </w:p>
          <w:p w:rsidR="008B7BF0" w:rsidRDefault="008B7BF0" w:rsidP="008B7BF0">
            <w:pPr>
              <w:pStyle w:val="a9"/>
              <w:ind w:firstLine="0"/>
              <w:jc w:val="center"/>
              <w:rPr>
                <w:rFonts w:ascii="Arial Unicode MS" w:hAnsi="Arial Unicode MS" w:cs="Arial Unicode MS"/>
                <w:sz w:val="24"/>
                <w:szCs w:val="24"/>
              </w:rPr>
            </w:pPr>
            <w:r>
              <w:rPr>
                <w:rStyle w:val="a8"/>
                <w:color w:val="000000"/>
              </w:rPr>
              <w:t>-</w:t>
            </w:r>
          </w:p>
          <w:p w:rsidR="008B7BF0" w:rsidRDefault="008B7BF0" w:rsidP="008B7BF0">
            <w:pPr>
              <w:pStyle w:val="a9"/>
              <w:spacing w:after="100"/>
              <w:ind w:firstLine="0"/>
              <w:rPr>
                <w:rFonts w:ascii="Arial Unicode MS" w:hAnsi="Arial Unicode MS" w:cs="Arial Unicode MS"/>
                <w:sz w:val="24"/>
                <w:szCs w:val="24"/>
              </w:rPr>
            </w:pPr>
            <w:r>
              <w:rPr>
                <w:rStyle w:val="a8"/>
                <w:color w:val="000000"/>
              </w:rPr>
              <w:t>Указано на упаковке</w:t>
            </w:r>
          </w:p>
        </w:tc>
      </w:tr>
    </w:tbl>
    <w:p w:rsidR="008B7BF0" w:rsidRDefault="008B7BF0" w:rsidP="008B7BF0">
      <w:pPr>
        <w:spacing w:after="199" w:line="1" w:lineRule="exact"/>
        <w:rPr>
          <w:color w:val="auto"/>
        </w:rPr>
      </w:pPr>
    </w:p>
    <w:p w:rsidR="008B7BF0" w:rsidRDefault="008B7BF0" w:rsidP="008B7BF0">
      <w:pPr>
        <w:pStyle w:val="11"/>
        <w:keepNext/>
        <w:keepLines/>
        <w:ind w:left="160" w:firstLine="700"/>
        <w:jc w:val="both"/>
        <w:rPr>
          <w:rFonts w:ascii="Arial Unicode MS" w:hAnsi="Arial Unicode MS" w:cs="Arial Unicode MS"/>
          <w:b w:val="0"/>
          <w:bCs w:val="0"/>
          <w:sz w:val="24"/>
          <w:szCs w:val="24"/>
        </w:rPr>
      </w:pPr>
      <w:bookmarkStart w:id="12" w:name="bookmark27"/>
      <w:r>
        <w:rPr>
          <w:rStyle w:val="10"/>
          <w:b/>
          <w:bCs/>
          <w:color w:val="000000"/>
        </w:rPr>
        <w:t>НОРМЫ ОРИЕНТИРОВОЧНОГО РАСХОДА ДЕФЕКТОСКОПИЧЕСКИХ ПРИНАДЛЕЖНОСТЕЙ В РАСЧЕТЕ НА 10 м</w:t>
      </w:r>
      <w:proofErr w:type="gramStart"/>
      <w:r>
        <w:rPr>
          <w:rStyle w:val="10"/>
          <w:b/>
          <w:bCs/>
          <w:color w:val="000000"/>
          <w:vertAlign w:val="superscript"/>
        </w:rPr>
        <w:t>2</w:t>
      </w:r>
      <w:proofErr w:type="gramEnd"/>
      <w:r>
        <w:rPr>
          <w:rStyle w:val="10"/>
          <w:b/>
          <w:bCs/>
          <w:color w:val="000000"/>
        </w:rPr>
        <w:t xml:space="preserve"> КОНТРОЛИРУЕМОЙ ПОВЕРХНОСТИ</w:t>
      </w:r>
      <w:bookmarkEnd w:id="12"/>
    </w:p>
    <w:p w:rsidR="008B7BF0" w:rsidRDefault="008B7BF0" w:rsidP="008B7BF0">
      <w:pPr>
        <w:pStyle w:val="a5"/>
        <w:tabs>
          <w:tab w:val="left" w:pos="6067"/>
        </w:tabs>
        <w:ind w:firstLine="0"/>
        <w:jc w:val="both"/>
        <w:rPr>
          <w:rFonts w:ascii="Arial Unicode MS" w:hAnsi="Arial Unicode MS" w:cs="Arial Unicode MS"/>
          <w:sz w:val="24"/>
          <w:szCs w:val="24"/>
        </w:rPr>
      </w:pPr>
      <w:r>
        <w:rPr>
          <w:rStyle w:val="1"/>
          <w:color w:val="000000"/>
        </w:rPr>
        <w:t>Перчатки резиновые хирургические</w:t>
      </w:r>
      <w:r>
        <w:rPr>
          <w:rStyle w:val="1"/>
          <w:color w:val="000000"/>
        </w:rPr>
        <w:tab/>
        <w:t>3 пары</w:t>
      </w:r>
    </w:p>
    <w:p w:rsidR="008B7BF0" w:rsidRDefault="008B7BF0" w:rsidP="008B7BF0">
      <w:pPr>
        <w:pStyle w:val="a5"/>
        <w:tabs>
          <w:tab w:val="left" w:pos="6067"/>
        </w:tabs>
        <w:ind w:firstLine="0"/>
        <w:jc w:val="both"/>
        <w:rPr>
          <w:rFonts w:ascii="Arial Unicode MS" w:hAnsi="Arial Unicode MS" w:cs="Arial Unicode MS"/>
          <w:sz w:val="24"/>
          <w:szCs w:val="24"/>
        </w:rPr>
      </w:pPr>
      <w:r>
        <w:rPr>
          <w:rStyle w:val="1"/>
          <w:color w:val="000000"/>
        </w:rPr>
        <w:t>Перчатки хлопчатобумажные</w:t>
      </w:r>
      <w:r>
        <w:rPr>
          <w:rStyle w:val="1"/>
          <w:color w:val="000000"/>
        </w:rPr>
        <w:tab/>
        <w:t>2 пары</w:t>
      </w:r>
    </w:p>
    <w:p w:rsidR="008B7BF0" w:rsidRDefault="008B7BF0" w:rsidP="008B7BF0">
      <w:pPr>
        <w:pStyle w:val="a5"/>
        <w:tabs>
          <w:tab w:val="left" w:pos="6067"/>
        </w:tabs>
        <w:ind w:firstLine="0"/>
        <w:jc w:val="both"/>
        <w:rPr>
          <w:rFonts w:ascii="Arial Unicode MS" w:hAnsi="Arial Unicode MS" w:cs="Arial Unicode MS"/>
          <w:sz w:val="24"/>
          <w:szCs w:val="24"/>
        </w:rPr>
      </w:pPr>
      <w:r>
        <w:rPr>
          <w:rStyle w:val="1"/>
          <w:color w:val="000000"/>
        </w:rPr>
        <w:t>Кисти и щетки малярные</w:t>
      </w:r>
      <w:r>
        <w:rPr>
          <w:rStyle w:val="1"/>
          <w:color w:val="000000"/>
        </w:rPr>
        <w:tab/>
        <w:t>2 шт.</w:t>
      </w:r>
    </w:p>
    <w:p w:rsidR="008B7BF0" w:rsidRDefault="008B7BF0" w:rsidP="008B7BF0">
      <w:pPr>
        <w:pStyle w:val="a5"/>
        <w:tabs>
          <w:tab w:val="left" w:pos="6067"/>
        </w:tabs>
        <w:ind w:firstLine="0"/>
        <w:jc w:val="both"/>
        <w:rPr>
          <w:rFonts w:ascii="Arial Unicode MS" w:hAnsi="Arial Unicode MS" w:cs="Arial Unicode MS"/>
          <w:sz w:val="24"/>
          <w:szCs w:val="24"/>
        </w:rPr>
      </w:pPr>
      <w:r>
        <w:rPr>
          <w:rStyle w:val="1"/>
          <w:color w:val="000000"/>
        </w:rPr>
        <w:t>Кисти художественные № 20-24</w:t>
      </w:r>
      <w:r>
        <w:rPr>
          <w:rStyle w:val="1"/>
          <w:color w:val="000000"/>
        </w:rPr>
        <w:tab/>
        <w:t>2 шт.</w:t>
      </w:r>
    </w:p>
    <w:p w:rsidR="008B7BF0" w:rsidRDefault="008B7BF0" w:rsidP="008B7BF0">
      <w:pPr>
        <w:pStyle w:val="a5"/>
        <w:tabs>
          <w:tab w:val="left" w:pos="6067"/>
        </w:tabs>
        <w:spacing w:after="200"/>
        <w:ind w:firstLine="0"/>
        <w:jc w:val="both"/>
        <w:rPr>
          <w:rFonts w:ascii="Arial Unicode MS" w:hAnsi="Arial Unicode MS" w:cs="Arial Unicode MS"/>
          <w:sz w:val="24"/>
          <w:szCs w:val="24"/>
        </w:rPr>
        <w:sectPr w:rsidR="008B7BF0">
          <w:headerReference w:type="default" r:id="rId20"/>
          <w:footnotePr>
            <w:numFmt w:val="chicago"/>
          </w:footnotePr>
          <w:pgSz w:w="11900" w:h="16840"/>
          <w:pgMar w:top="2103" w:right="1762" w:bottom="1599" w:left="1757" w:header="0" w:footer="1171" w:gutter="0"/>
          <w:cols w:space="720"/>
          <w:noEndnote/>
          <w:docGrid w:linePitch="360"/>
        </w:sectPr>
      </w:pPr>
      <w:r>
        <w:rPr>
          <w:rStyle w:val="1"/>
          <w:color w:val="000000"/>
        </w:rPr>
        <w:t>Бязь</w:t>
      </w:r>
      <w:r>
        <w:rPr>
          <w:rStyle w:val="1"/>
          <w:color w:val="000000"/>
        </w:rPr>
        <w:tab/>
        <w:t>10 м</w:t>
      </w:r>
      <w:proofErr w:type="gramStart"/>
      <w:r>
        <w:rPr>
          <w:rStyle w:val="1"/>
          <w:color w:val="000000"/>
          <w:vertAlign w:val="superscript"/>
        </w:rPr>
        <w:t>2</w:t>
      </w:r>
      <w:proofErr w:type="gramEnd"/>
    </w:p>
    <w:p w:rsidR="008B7BF0" w:rsidRDefault="008B7BF0" w:rsidP="008B7BF0">
      <w:pPr>
        <w:pStyle w:val="11"/>
        <w:keepNext/>
        <w:keepLines/>
        <w:rPr>
          <w:rFonts w:ascii="Arial Unicode MS" w:hAnsi="Arial Unicode MS" w:cs="Arial Unicode MS"/>
          <w:b w:val="0"/>
          <w:bCs w:val="0"/>
          <w:sz w:val="24"/>
          <w:szCs w:val="24"/>
        </w:rPr>
      </w:pPr>
      <w:bookmarkStart w:id="13" w:name="bookmark29"/>
      <w:r>
        <w:rPr>
          <w:rStyle w:val="10"/>
          <w:b/>
          <w:bCs/>
          <w:color w:val="000000"/>
        </w:rPr>
        <w:lastRenderedPageBreak/>
        <w:t>ОБЛУЧАТЕЛИ УЛЬТРАФИОЛЕТОВЫЕ, ПРИМЕНЯЕМЫЕ ПРИ КОНТРОЛЕ</w:t>
      </w:r>
      <w:r>
        <w:rPr>
          <w:rStyle w:val="10"/>
          <w:b/>
          <w:bCs/>
          <w:color w:val="000000"/>
        </w:rPr>
        <w:br/>
        <w:t>ЛЮМИНЕСЦЕНТНЫМ МЕТОДОМ</w:t>
      </w:r>
      <w:bookmarkEnd w:id="13"/>
    </w:p>
    <w:p w:rsidR="008B7BF0" w:rsidRDefault="008B7BF0" w:rsidP="008B7BF0">
      <w:pPr>
        <w:pStyle w:val="11"/>
        <w:keepNext/>
        <w:keepLines/>
        <w:numPr>
          <w:ilvl w:val="0"/>
          <w:numId w:val="18"/>
        </w:numPr>
        <w:tabs>
          <w:tab w:val="left" w:pos="633"/>
        </w:tabs>
        <w:spacing w:after="0"/>
        <w:ind w:firstLine="320"/>
        <w:jc w:val="both"/>
        <w:rPr>
          <w:b w:val="0"/>
          <w:bCs w:val="0"/>
          <w:sz w:val="24"/>
          <w:szCs w:val="24"/>
        </w:rPr>
      </w:pPr>
      <w:bookmarkStart w:id="14" w:name="bookmark31"/>
      <w:r>
        <w:rPr>
          <w:rStyle w:val="10"/>
          <w:b/>
          <w:bCs/>
          <w:color w:val="000000"/>
        </w:rPr>
        <w:t>Классификация</w:t>
      </w:r>
      <w:bookmarkEnd w:id="14"/>
    </w:p>
    <w:p w:rsidR="008B7BF0" w:rsidRDefault="008B7BF0" w:rsidP="008B7BF0">
      <w:pPr>
        <w:pStyle w:val="a5"/>
        <w:ind w:firstLine="320"/>
        <w:jc w:val="both"/>
        <w:rPr>
          <w:rFonts w:ascii="Arial Unicode MS" w:hAnsi="Arial Unicode MS" w:cs="Arial Unicode MS"/>
          <w:sz w:val="24"/>
          <w:szCs w:val="24"/>
        </w:rPr>
      </w:pPr>
      <w:r>
        <w:rPr>
          <w:rStyle w:val="1"/>
          <w:color w:val="000000"/>
        </w:rPr>
        <w:t xml:space="preserve">По конструктивному исполнению ультрафиолетовые облучатели (УФ-облучатели) подразделяют </w:t>
      </w:r>
      <w:proofErr w:type="gramStart"/>
      <w:r>
        <w:rPr>
          <w:rStyle w:val="1"/>
          <w:color w:val="000000"/>
        </w:rPr>
        <w:t>на</w:t>
      </w:r>
      <w:proofErr w:type="gramEnd"/>
      <w:r>
        <w:rPr>
          <w:rStyle w:val="1"/>
          <w:color w:val="000000"/>
        </w:rPr>
        <w:t xml:space="preserve"> стационарные, передвижные и переносные.</w:t>
      </w:r>
    </w:p>
    <w:p w:rsidR="008B7BF0" w:rsidRDefault="008B7BF0" w:rsidP="008B7BF0">
      <w:pPr>
        <w:pStyle w:val="11"/>
        <w:keepNext/>
        <w:keepLines/>
        <w:numPr>
          <w:ilvl w:val="0"/>
          <w:numId w:val="18"/>
        </w:numPr>
        <w:tabs>
          <w:tab w:val="left" w:pos="637"/>
        </w:tabs>
        <w:spacing w:after="0"/>
        <w:ind w:firstLine="320"/>
        <w:jc w:val="both"/>
        <w:rPr>
          <w:b w:val="0"/>
          <w:bCs w:val="0"/>
          <w:sz w:val="24"/>
          <w:szCs w:val="24"/>
        </w:rPr>
      </w:pPr>
      <w:bookmarkStart w:id="15" w:name="bookmark33"/>
      <w:r>
        <w:rPr>
          <w:rStyle w:val="10"/>
          <w:b/>
          <w:bCs/>
          <w:color w:val="000000"/>
        </w:rPr>
        <w:t>Технические требования</w:t>
      </w:r>
      <w:bookmarkEnd w:id="15"/>
    </w:p>
    <w:p w:rsidR="008B7BF0" w:rsidRDefault="008B7BF0" w:rsidP="008B7BF0">
      <w:pPr>
        <w:pStyle w:val="a5"/>
        <w:numPr>
          <w:ilvl w:val="1"/>
          <w:numId w:val="18"/>
        </w:numPr>
        <w:tabs>
          <w:tab w:val="left" w:pos="749"/>
        </w:tabs>
        <w:ind w:firstLine="320"/>
        <w:jc w:val="both"/>
        <w:rPr>
          <w:sz w:val="24"/>
          <w:szCs w:val="24"/>
        </w:rPr>
      </w:pPr>
      <w:proofErr w:type="gramStart"/>
      <w:r>
        <w:rPr>
          <w:rStyle w:val="1"/>
          <w:color w:val="000000"/>
        </w:rPr>
        <w:t>УФ-облучатели</w:t>
      </w:r>
      <w:proofErr w:type="gramEnd"/>
      <w:r>
        <w:rPr>
          <w:rStyle w:val="1"/>
          <w:color w:val="000000"/>
        </w:rPr>
        <w:t xml:space="preserve"> должны быть изготовлены в соответствии с требованиями ГОСТ 28369 и технических условий на УФ-облучатели конкретного типа по рабочим чертежам, утвержденным в установленном порядке.</w:t>
      </w:r>
    </w:p>
    <w:p w:rsidR="008B7BF0" w:rsidRDefault="008B7BF0" w:rsidP="008B7BF0">
      <w:pPr>
        <w:pStyle w:val="a5"/>
        <w:numPr>
          <w:ilvl w:val="1"/>
          <w:numId w:val="18"/>
        </w:numPr>
        <w:tabs>
          <w:tab w:val="left" w:pos="754"/>
        </w:tabs>
        <w:spacing w:after="200"/>
        <w:ind w:firstLine="320"/>
        <w:jc w:val="both"/>
        <w:rPr>
          <w:sz w:val="24"/>
          <w:szCs w:val="24"/>
        </w:rPr>
      </w:pPr>
      <w:r>
        <w:rPr>
          <w:rStyle w:val="1"/>
          <w:color w:val="000000"/>
        </w:rPr>
        <w:t>Ультрафиолетовая облученность (</w:t>
      </w:r>
      <w:proofErr w:type="gramStart"/>
      <w:r>
        <w:rPr>
          <w:rStyle w:val="1"/>
          <w:color w:val="000000"/>
        </w:rPr>
        <w:t>УФ-облученность</w:t>
      </w:r>
      <w:proofErr w:type="gramEnd"/>
      <w:r>
        <w:rPr>
          <w:rStyle w:val="1"/>
          <w:color w:val="000000"/>
        </w:rPr>
        <w:t>) при номинальном напряжении питания в центре облучаемого поля приведена в таблице п. 6.1.</w:t>
      </w:r>
    </w:p>
    <w:p w:rsidR="008B7BF0" w:rsidRDefault="008B7BF0" w:rsidP="008B7BF0">
      <w:pPr>
        <w:pStyle w:val="a7"/>
        <w:ind w:firstLine="0"/>
        <w:jc w:val="center"/>
        <w:rPr>
          <w:rFonts w:ascii="Arial Unicode MS" w:hAnsi="Arial Unicode MS" w:cs="Arial Unicode MS"/>
          <w:sz w:val="24"/>
          <w:szCs w:val="24"/>
        </w:rPr>
      </w:pPr>
      <w:r>
        <w:rPr>
          <w:rStyle w:val="a6"/>
          <w:color w:val="000000"/>
          <w:sz w:val="20"/>
          <w:szCs w:val="20"/>
        </w:rPr>
        <w:t>Таблица П.6.1</w:t>
      </w:r>
    </w:p>
    <w:tbl>
      <w:tblPr>
        <w:tblW w:w="0" w:type="auto"/>
        <w:jc w:val="center"/>
        <w:tblLayout w:type="fixed"/>
        <w:tblCellMar>
          <w:left w:w="0" w:type="dxa"/>
          <w:right w:w="0" w:type="dxa"/>
        </w:tblCellMar>
        <w:tblLook w:val="0000" w:firstRow="0" w:lastRow="0" w:firstColumn="0" w:lastColumn="0" w:noHBand="0" w:noVBand="0"/>
      </w:tblPr>
      <w:tblGrid>
        <w:gridCol w:w="1594"/>
        <w:gridCol w:w="3403"/>
        <w:gridCol w:w="1843"/>
        <w:gridCol w:w="1541"/>
      </w:tblGrid>
      <w:tr w:rsidR="008B7BF0" w:rsidTr="008B7BF0">
        <w:trPr>
          <w:trHeight w:hRule="exact" w:val="240"/>
          <w:jc w:val="center"/>
        </w:trPr>
        <w:tc>
          <w:tcPr>
            <w:tcW w:w="1594" w:type="dxa"/>
            <w:vMerge w:val="restart"/>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 xml:space="preserve">Наименование </w:t>
            </w:r>
            <w:proofErr w:type="gramStart"/>
            <w:r>
              <w:rPr>
                <w:rStyle w:val="a8"/>
                <w:color w:val="000000"/>
              </w:rPr>
              <w:t>УФ-облучателя</w:t>
            </w:r>
            <w:proofErr w:type="gramEnd"/>
          </w:p>
        </w:tc>
        <w:tc>
          <w:tcPr>
            <w:tcW w:w="3403"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Тип</w:t>
            </w:r>
          </w:p>
        </w:tc>
        <w:tc>
          <w:tcPr>
            <w:tcW w:w="3384" w:type="dxa"/>
            <w:gridSpan w:val="2"/>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УФ-облученность, мкВт/см</w:t>
            </w:r>
            <w:proofErr w:type="gramStart"/>
            <w:r>
              <w:rPr>
                <w:rStyle w:val="a8"/>
                <w:color w:val="000000"/>
                <w:vertAlign w:val="superscript"/>
              </w:rPr>
              <w:t>2</w:t>
            </w:r>
            <w:proofErr w:type="gramEnd"/>
            <w:r>
              <w:rPr>
                <w:rStyle w:val="a8"/>
                <w:color w:val="000000"/>
              </w:rPr>
              <w:t xml:space="preserve"> (</w:t>
            </w:r>
            <w:proofErr w:type="spellStart"/>
            <w:r>
              <w:rPr>
                <w:rStyle w:val="a8"/>
                <w:color w:val="000000"/>
              </w:rPr>
              <w:t>отн</w:t>
            </w:r>
            <w:proofErr w:type="spellEnd"/>
            <w:r>
              <w:rPr>
                <w:rStyle w:val="a8"/>
                <w:color w:val="000000"/>
              </w:rPr>
              <w:t>. ед.)</w:t>
            </w:r>
          </w:p>
        </w:tc>
      </w:tr>
      <w:tr w:rsidR="008B7BF0" w:rsidTr="008B7BF0">
        <w:trPr>
          <w:trHeight w:hRule="exact" w:val="235"/>
          <w:jc w:val="center"/>
        </w:trPr>
        <w:tc>
          <w:tcPr>
            <w:tcW w:w="1594" w:type="dxa"/>
            <w:vMerge/>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p>
        </w:tc>
        <w:tc>
          <w:tcPr>
            <w:tcW w:w="3403"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1843"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до 01.01.92</w:t>
            </w:r>
          </w:p>
        </w:tc>
        <w:tc>
          <w:tcPr>
            <w:tcW w:w="1541"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с 01.01.92</w:t>
            </w:r>
          </w:p>
        </w:tc>
      </w:tr>
      <w:tr w:rsidR="008B7BF0" w:rsidTr="008B7BF0">
        <w:trPr>
          <w:trHeight w:hRule="exact" w:val="235"/>
          <w:jc w:val="center"/>
        </w:trPr>
        <w:tc>
          <w:tcPr>
            <w:tcW w:w="1594"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w:t>
            </w:r>
          </w:p>
        </w:tc>
        <w:tc>
          <w:tcPr>
            <w:tcW w:w="340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w:t>
            </w:r>
          </w:p>
        </w:tc>
        <w:tc>
          <w:tcPr>
            <w:tcW w:w="184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3</w:t>
            </w:r>
          </w:p>
        </w:tc>
        <w:tc>
          <w:tcPr>
            <w:tcW w:w="1541"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4</w:t>
            </w:r>
          </w:p>
        </w:tc>
      </w:tr>
      <w:tr w:rsidR="008B7BF0" w:rsidTr="008B7BF0">
        <w:trPr>
          <w:trHeight w:hRule="exact" w:val="691"/>
          <w:jc w:val="center"/>
        </w:trPr>
        <w:tc>
          <w:tcPr>
            <w:tcW w:w="1594" w:type="dxa"/>
            <w:vMerge w:val="restart"/>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Переносной</w:t>
            </w:r>
          </w:p>
        </w:tc>
        <w:tc>
          <w:tcPr>
            <w:tcW w:w="3403" w:type="dxa"/>
            <w:tcBorders>
              <w:top w:val="single" w:sz="4" w:space="0" w:color="auto"/>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Фиксирующий с мощностью лампы до 125 Вт на поле диаметром 70 мм на расстоянии 300 мм от источника</w:t>
            </w:r>
          </w:p>
        </w:tc>
        <w:tc>
          <w:tcPr>
            <w:tcW w:w="184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10000 (1000)</w:t>
            </w:r>
          </w:p>
        </w:tc>
        <w:tc>
          <w:tcPr>
            <w:tcW w:w="1541"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10500</w:t>
            </w:r>
          </w:p>
        </w:tc>
      </w:tr>
      <w:tr w:rsidR="008B7BF0" w:rsidTr="008B7BF0">
        <w:trPr>
          <w:trHeight w:hRule="exact" w:val="926"/>
          <w:jc w:val="center"/>
        </w:trPr>
        <w:tc>
          <w:tcPr>
            <w:tcW w:w="1594"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3403" w:type="dxa"/>
            <w:tcBorders>
              <w:top w:val="single" w:sz="4" w:space="0" w:color="auto"/>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Рассеянного излучения с мощностью лампы до 125 Вт на поле диаметром 100 мм на расстоянии 300 мм от источника</w:t>
            </w:r>
          </w:p>
        </w:tc>
        <w:tc>
          <w:tcPr>
            <w:tcW w:w="184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1400 (140)</w:t>
            </w:r>
          </w:p>
        </w:tc>
        <w:tc>
          <w:tcPr>
            <w:tcW w:w="1541"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1500</w:t>
            </w:r>
          </w:p>
        </w:tc>
      </w:tr>
      <w:tr w:rsidR="008B7BF0" w:rsidTr="008B7BF0">
        <w:trPr>
          <w:trHeight w:hRule="exact" w:val="696"/>
          <w:jc w:val="center"/>
        </w:trPr>
        <w:tc>
          <w:tcPr>
            <w:tcW w:w="1594"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3403" w:type="dxa"/>
            <w:tcBorders>
              <w:top w:val="single" w:sz="4" w:space="0" w:color="auto"/>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Малогабаритный с напряжением электрического питания до 36</w:t>
            </w:r>
            <w:proofErr w:type="gramStart"/>
            <w:r>
              <w:rPr>
                <w:rStyle w:val="a8"/>
                <w:color w:val="000000"/>
              </w:rPr>
              <w:t xml:space="preserve"> В</w:t>
            </w:r>
            <w:proofErr w:type="gramEnd"/>
            <w:r>
              <w:rPr>
                <w:rStyle w:val="a8"/>
                <w:color w:val="000000"/>
              </w:rPr>
              <w:t xml:space="preserve"> на расстоянии 100 мм от источника</w:t>
            </w:r>
          </w:p>
        </w:tc>
        <w:tc>
          <w:tcPr>
            <w:tcW w:w="184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500 (50)</w:t>
            </w:r>
          </w:p>
        </w:tc>
        <w:tc>
          <w:tcPr>
            <w:tcW w:w="1541"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800</w:t>
            </w:r>
          </w:p>
        </w:tc>
      </w:tr>
      <w:tr w:rsidR="008B7BF0" w:rsidTr="008B7BF0">
        <w:trPr>
          <w:trHeight w:hRule="exact" w:val="1152"/>
          <w:jc w:val="center"/>
        </w:trPr>
        <w:tc>
          <w:tcPr>
            <w:tcW w:w="1594"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Передвижной и стационарный</w:t>
            </w:r>
          </w:p>
        </w:tc>
        <w:tc>
          <w:tcPr>
            <w:tcW w:w="3403" w:type="dxa"/>
            <w:tcBorders>
              <w:top w:val="single" w:sz="4" w:space="0" w:color="auto"/>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Одноламповый и многоламповый фиксирующий с мощностью лампы до 125 Вт на поле диаметром 130 мм для каждой лампы на расстоянии 400 мм от источника</w:t>
            </w:r>
          </w:p>
        </w:tc>
        <w:tc>
          <w:tcPr>
            <w:tcW w:w="184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10000 (1000)</w:t>
            </w:r>
          </w:p>
        </w:tc>
        <w:tc>
          <w:tcPr>
            <w:tcW w:w="1541"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10500</w:t>
            </w:r>
          </w:p>
        </w:tc>
      </w:tr>
      <w:tr w:rsidR="008B7BF0" w:rsidTr="008B7BF0">
        <w:trPr>
          <w:trHeight w:hRule="exact" w:val="926"/>
          <w:jc w:val="center"/>
        </w:trPr>
        <w:tc>
          <w:tcPr>
            <w:tcW w:w="1594" w:type="dxa"/>
            <w:vMerge w:val="restart"/>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Передвижной и стационарный</w:t>
            </w:r>
          </w:p>
        </w:tc>
        <w:tc>
          <w:tcPr>
            <w:tcW w:w="3403" w:type="dxa"/>
            <w:tcBorders>
              <w:top w:val="single" w:sz="4" w:space="0" w:color="auto"/>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Одноламповый рассеянного излучения с мощностью лампы до 125 Вт на поле диаметром 200 мм на расстоянии 300 км от источника</w:t>
            </w:r>
          </w:p>
        </w:tc>
        <w:tc>
          <w:tcPr>
            <w:tcW w:w="184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2500 (250)</w:t>
            </w:r>
          </w:p>
        </w:tc>
        <w:tc>
          <w:tcPr>
            <w:tcW w:w="1541"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2600</w:t>
            </w:r>
          </w:p>
        </w:tc>
      </w:tr>
      <w:tr w:rsidR="008B7BF0" w:rsidTr="008B7BF0">
        <w:trPr>
          <w:trHeight w:hRule="exact" w:val="941"/>
          <w:jc w:val="center"/>
        </w:trPr>
        <w:tc>
          <w:tcPr>
            <w:tcW w:w="1594"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3403" w:type="dxa"/>
            <w:tcBorders>
              <w:top w:val="single" w:sz="4" w:space="0" w:color="auto"/>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xml:space="preserve">Двухламповый с общей мощностью ламп 250 Вт и размерами облучаемого поля </w:t>
            </w:r>
            <w:r w:rsidRPr="008B7BF0">
              <w:rPr>
                <w:rStyle w:val="a8"/>
                <w:color w:val="000000"/>
              </w:rPr>
              <w:t>130</w:t>
            </w:r>
            <w:r>
              <w:rPr>
                <w:rStyle w:val="a8"/>
                <w:color w:val="000000"/>
                <w:sz w:val="22"/>
                <w:szCs w:val="22"/>
                <w:lang w:val="en-US"/>
              </w:rPr>
              <w:t>x</w:t>
            </w:r>
            <w:r w:rsidRPr="008B7BF0">
              <w:rPr>
                <w:rStyle w:val="a8"/>
                <w:color w:val="000000"/>
              </w:rPr>
              <w:t xml:space="preserve">160 </w:t>
            </w:r>
            <w:r>
              <w:rPr>
                <w:rStyle w:val="a8"/>
                <w:color w:val="000000"/>
              </w:rPr>
              <w:t>мм на расстоянии 400 мм от источника</w:t>
            </w:r>
          </w:p>
        </w:tc>
        <w:tc>
          <w:tcPr>
            <w:tcW w:w="184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2200 (220)</w:t>
            </w:r>
          </w:p>
        </w:tc>
        <w:tc>
          <w:tcPr>
            <w:tcW w:w="1541"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2500</w:t>
            </w:r>
          </w:p>
        </w:tc>
      </w:tr>
      <w:tr w:rsidR="008B7BF0" w:rsidTr="008B7BF0">
        <w:trPr>
          <w:trHeight w:hRule="exact" w:val="946"/>
          <w:jc w:val="center"/>
        </w:trPr>
        <w:tc>
          <w:tcPr>
            <w:tcW w:w="1594" w:type="dxa"/>
            <w:vMerge/>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p>
        </w:tc>
        <w:tc>
          <w:tcPr>
            <w:tcW w:w="3403" w:type="dxa"/>
            <w:tcBorders>
              <w:top w:val="single" w:sz="4" w:space="0" w:color="auto"/>
              <w:left w:val="single" w:sz="4" w:space="0" w:color="auto"/>
              <w:bottom w:val="single" w:sz="4" w:space="0" w:color="auto"/>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 xml:space="preserve">Одноламповый с мощностью лампы 400 Вт и размерами облучаемого поля </w:t>
            </w:r>
            <w:r w:rsidRPr="008B7BF0">
              <w:rPr>
                <w:rStyle w:val="a8"/>
                <w:color w:val="000000"/>
              </w:rPr>
              <w:t>200</w:t>
            </w:r>
            <w:r>
              <w:rPr>
                <w:rStyle w:val="a8"/>
                <w:color w:val="000000"/>
                <w:sz w:val="22"/>
                <w:szCs w:val="22"/>
                <w:lang w:val="en-US"/>
              </w:rPr>
              <w:t>x</w:t>
            </w:r>
            <w:r w:rsidRPr="008B7BF0">
              <w:rPr>
                <w:rStyle w:val="a8"/>
                <w:color w:val="000000"/>
              </w:rPr>
              <w:t xml:space="preserve">500 </w:t>
            </w:r>
            <w:r>
              <w:rPr>
                <w:rStyle w:val="a8"/>
                <w:color w:val="000000"/>
              </w:rPr>
              <w:t>мм на расстоянии 400 мм от источника</w:t>
            </w:r>
          </w:p>
        </w:tc>
        <w:tc>
          <w:tcPr>
            <w:tcW w:w="1843" w:type="dxa"/>
            <w:tcBorders>
              <w:top w:val="single" w:sz="4" w:space="0" w:color="auto"/>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4500 (450)</w:t>
            </w:r>
          </w:p>
        </w:tc>
        <w:tc>
          <w:tcPr>
            <w:tcW w:w="1541" w:type="dxa"/>
            <w:tcBorders>
              <w:top w:val="single" w:sz="4" w:space="0" w:color="auto"/>
              <w:left w:val="single" w:sz="4" w:space="0" w:color="auto"/>
              <w:bottom w:val="single" w:sz="4" w:space="0" w:color="auto"/>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5500</w:t>
            </w:r>
          </w:p>
        </w:tc>
      </w:tr>
    </w:tbl>
    <w:p w:rsidR="008B7BF0" w:rsidRDefault="008B7BF0" w:rsidP="008B7BF0">
      <w:pPr>
        <w:pStyle w:val="a7"/>
        <w:ind w:left="5" w:firstLine="0"/>
        <w:rPr>
          <w:rFonts w:ascii="Arial Unicode MS" w:hAnsi="Arial Unicode MS" w:cs="Arial Unicode MS"/>
          <w:sz w:val="24"/>
          <w:szCs w:val="24"/>
        </w:rPr>
      </w:pPr>
      <w:r>
        <w:rPr>
          <w:rStyle w:val="a6"/>
          <w:color w:val="000000"/>
        </w:rPr>
        <w:t>Примечания</w:t>
      </w:r>
    </w:p>
    <w:p w:rsidR="008B7BF0" w:rsidRDefault="008B7BF0" w:rsidP="008B7BF0">
      <w:pPr>
        <w:pStyle w:val="a7"/>
        <w:ind w:left="5" w:firstLine="0"/>
        <w:rPr>
          <w:rFonts w:ascii="Arial Unicode MS" w:hAnsi="Arial Unicode MS" w:cs="Arial Unicode MS"/>
          <w:sz w:val="24"/>
          <w:szCs w:val="24"/>
        </w:rPr>
      </w:pPr>
      <w:r>
        <w:rPr>
          <w:rStyle w:val="a6"/>
          <w:color w:val="000000"/>
        </w:rPr>
        <w:t xml:space="preserve">1. В пределах облучаемого поля заданного размера отношение максимальной ультрафиолетовой облученности </w:t>
      </w:r>
      <w:proofErr w:type="gramStart"/>
      <w:r>
        <w:rPr>
          <w:rStyle w:val="a6"/>
          <w:color w:val="000000"/>
        </w:rPr>
        <w:t>к</w:t>
      </w:r>
      <w:proofErr w:type="gramEnd"/>
      <w:r>
        <w:rPr>
          <w:rStyle w:val="a6"/>
          <w:color w:val="000000"/>
        </w:rPr>
        <w:t xml:space="preserve"> минимальной должно быть не более 2.</w:t>
      </w:r>
    </w:p>
    <w:p w:rsidR="008B7BF0" w:rsidRDefault="008B7BF0" w:rsidP="008B7BF0">
      <w:pPr>
        <w:pStyle w:val="a7"/>
        <w:ind w:left="5" w:firstLine="0"/>
        <w:rPr>
          <w:rFonts w:ascii="Arial Unicode MS" w:hAnsi="Arial Unicode MS" w:cs="Arial Unicode MS"/>
          <w:sz w:val="24"/>
          <w:szCs w:val="24"/>
        </w:rPr>
      </w:pPr>
      <w:r>
        <w:rPr>
          <w:rStyle w:val="a6"/>
          <w:color w:val="000000"/>
        </w:rPr>
        <w:t>2. Допускаемое отклонение УФ-облученности устанавливают в технических условиях на У</w:t>
      </w:r>
      <w:proofErr w:type="gramStart"/>
      <w:r>
        <w:rPr>
          <w:rStyle w:val="a6"/>
          <w:color w:val="000000"/>
        </w:rPr>
        <w:t>Ф-</w:t>
      </w:r>
      <w:proofErr w:type="gramEnd"/>
      <w:r>
        <w:rPr>
          <w:rStyle w:val="a6"/>
          <w:color w:val="000000"/>
        </w:rPr>
        <w:t xml:space="preserve"> облучатели конкретного типа.</w:t>
      </w:r>
    </w:p>
    <w:p w:rsidR="008B7BF0" w:rsidRDefault="008B7BF0" w:rsidP="008B7BF0">
      <w:pPr>
        <w:spacing w:after="199" w:line="1" w:lineRule="exact"/>
        <w:rPr>
          <w:color w:val="auto"/>
        </w:rPr>
      </w:pPr>
    </w:p>
    <w:p w:rsidR="008B7BF0" w:rsidRDefault="008B7BF0" w:rsidP="008B7BF0">
      <w:pPr>
        <w:pStyle w:val="a5"/>
        <w:numPr>
          <w:ilvl w:val="1"/>
          <w:numId w:val="18"/>
        </w:numPr>
        <w:tabs>
          <w:tab w:val="left" w:pos="754"/>
        </w:tabs>
        <w:spacing w:after="200"/>
        <w:ind w:firstLine="320"/>
        <w:jc w:val="both"/>
        <w:rPr>
          <w:sz w:val="24"/>
          <w:szCs w:val="24"/>
        </w:rPr>
        <w:sectPr w:rsidR="008B7BF0">
          <w:headerReference w:type="default" r:id="rId21"/>
          <w:footnotePr>
            <w:numFmt w:val="chicago"/>
          </w:footnotePr>
          <w:pgSz w:w="11900" w:h="16840"/>
          <w:pgMar w:top="2103" w:right="1762" w:bottom="1599" w:left="1757" w:header="0" w:footer="1171" w:gutter="0"/>
          <w:pgNumType w:start="6"/>
          <w:cols w:space="720"/>
          <w:noEndnote/>
          <w:docGrid w:linePitch="360"/>
        </w:sectPr>
      </w:pPr>
      <w:r>
        <w:rPr>
          <w:rStyle w:val="1"/>
          <w:color w:val="000000"/>
        </w:rPr>
        <w:t xml:space="preserve">Спектральный диапазон используемых в </w:t>
      </w:r>
      <w:proofErr w:type="gramStart"/>
      <w:r>
        <w:rPr>
          <w:rStyle w:val="1"/>
          <w:color w:val="000000"/>
        </w:rPr>
        <w:t>УФ-облучателях</w:t>
      </w:r>
      <w:proofErr w:type="gramEnd"/>
      <w:r>
        <w:rPr>
          <w:rStyle w:val="1"/>
          <w:color w:val="000000"/>
        </w:rPr>
        <w:t xml:space="preserve"> источников излучения должен быть 315-400 </w:t>
      </w:r>
      <w:proofErr w:type="spellStart"/>
      <w:r>
        <w:rPr>
          <w:rStyle w:val="1"/>
          <w:color w:val="000000"/>
        </w:rPr>
        <w:t>нм</w:t>
      </w:r>
      <w:proofErr w:type="spellEnd"/>
      <w:r>
        <w:rPr>
          <w:rStyle w:val="1"/>
          <w:color w:val="000000"/>
        </w:rPr>
        <w:t xml:space="preserve"> с преобладанием длины волны 365 </w:t>
      </w:r>
      <w:proofErr w:type="spellStart"/>
      <w:r>
        <w:rPr>
          <w:rStyle w:val="1"/>
          <w:color w:val="000000"/>
        </w:rPr>
        <w:t>нм</w:t>
      </w:r>
      <w:proofErr w:type="spellEnd"/>
      <w:r>
        <w:rPr>
          <w:rStyle w:val="1"/>
          <w:color w:val="000000"/>
        </w:rPr>
        <w:t>. В качестве источников УФ-излучения следует использовать ртутные лампы в черных колбах, указанные в приложении п. 6.2, а также ртутные лампы с приставными светофильтрами из стекла УФС</w:t>
      </w:r>
      <w:proofErr w:type="gramStart"/>
      <w:r>
        <w:rPr>
          <w:rStyle w:val="1"/>
          <w:color w:val="000000"/>
        </w:rPr>
        <w:t>6</w:t>
      </w:r>
      <w:proofErr w:type="gramEnd"/>
      <w:r>
        <w:rPr>
          <w:rStyle w:val="1"/>
          <w:color w:val="000000"/>
        </w:rPr>
        <w:t xml:space="preserve"> и УФС8 по ГОСТ 9411 и другие источники, обеспечивающие заданный спектральный диапазон.</w:t>
      </w:r>
    </w:p>
    <w:p w:rsidR="008B7BF0" w:rsidRDefault="008B7BF0" w:rsidP="008B7BF0">
      <w:pPr>
        <w:pStyle w:val="a5"/>
        <w:numPr>
          <w:ilvl w:val="1"/>
          <w:numId w:val="18"/>
        </w:numPr>
        <w:tabs>
          <w:tab w:val="left" w:pos="783"/>
        </w:tabs>
        <w:jc w:val="both"/>
        <w:rPr>
          <w:sz w:val="24"/>
          <w:szCs w:val="24"/>
        </w:rPr>
      </w:pPr>
      <w:r>
        <w:rPr>
          <w:rStyle w:val="1"/>
          <w:color w:val="000000"/>
        </w:rPr>
        <w:lastRenderedPageBreak/>
        <w:t>Время установления рабочего режима должно быть 10 мин, с 01.01.92 - 8 мин.</w:t>
      </w:r>
    </w:p>
    <w:p w:rsidR="008B7BF0" w:rsidRDefault="008B7BF0" w:rsidP="008B7BF0">
      <w:pPr>
        <w:pStyle w:val="a5"/>
        <w:numPr>
          <w:ilvl w:val="1"/>
          <w:numId w:val="18"/>
        </w:numPr>
        <w:tabs>
          <w:tab w:val="left" w:pos="783"/>
        </w:tabs>
        <w:jc w:val="both"/>
        <w:rPr>
          <w:sz w:val="24"/>
          <w:szCs w:val="24"/>
        </w:rPr>
      </w:pPr>
      <w:r>
        <w:rPr>
          <w:rStyle w:val="1"/>
          <w:color w:val="000000"/>
        </w:rPr>
        <w:t>Питание УФ-облучателей следует осуществлять от сети переменного тока частотой (50</w:t>
      </w:r>
      <w:r>
        <w:rPr>
          <w:rStyle w:val="1"/>
          <w:color w:val="000000"/>
          <w:sz w:val="22"/>
          <w:szCs w:val="22"/>
        </w:rPr>
        <w:t>±</w:t>
      </w:r>
      <w:r>
        <w:rPr>
          <w:rStyle w:val="1"/>
          <w:color w:val="000000"/>
        </w:rPr>
        <w:t xml:space="preserve">0,1) Гц при отклонениях напряжения сети от минус 10% </w:t>
      </w:r>
      <w:proofErr w:type="gramStart"/>
      <w:r>
        <w:rPr>
          <w:rStyle w:val="1"/>
          <w:color w:val="000000"/>
        </w:rPr>
        <w:t>до</w:t>
      </w:r>
      <w:proofErr w:type="gramEnd"/>
      <w:r>
        <w:rPr>
          <w:rStyle w:val="1"/>
          <w:color w:val="000000"/>
        </w:rPr>
        <w:t xml:space="preserve"> плюс 10% от номинального значения.</w:t>
      </w:r>
    </w:p>
    <w:p w:rsidR="008B7BF0" w:rsidRDefault="008B7BF0" w:rsidP="008B7BF0">
      <w:pPr>
        <w:pStyle w:val="a5"/>
        <w:numPr>
          <w:ilvl w:val="1"/>
          <w:numId w:val="18"/>
        </w:numPr>
        <w:tabs>
          <w:tab w:val="left" w:pos="783"/>
        </w:tabs>
        <w:jc w:val="both"/>
        <w:rPr>
          <w:sz w:val="24"/>
          <w:szCs w:val="24"/>
        </w:rPr>
      </w:pPr>
      <w:r>
        <w:rPr>
          <w:rStyle w:val="1"/>
          <w:color w:val="000000"/>
        </w:rPr>
        <w:t xml:space="preserve">Потребляемая мощность </w:t>
      </w:r>
      <w:proofErr w:type="gramStart"/>
      <w:r>
        <w:rPr>
          <w:rStyle w:val="1"/>
          <w:color w:val="000000"/>
        </w:rPr>
        <w:t>УФ-облучателя</w:t>
      </w:r>
      <w:proofErr w:type="gramEnd"/>
      <w:r>
        <w:rPr>
          <w:rStyle w:val="1"/>
          <w:color w:val="000000"/>
        </w:rPr>
        <w:t xml:space="preserve"> устанавливается в технических условиях на УФ-облучатели конкретного типа.</w:t>
      </w:r>
    </w:p>
    <w:p w:rsidR="008B7BF0" w:rsidRDefault="008B7BF0" w:rsidP="008B7BF0">
      <w:pPr>
        <w:pStyle w:val="a5"/>
        <w:numPr>
          <w:ilvl w:val="1"/>
          <w:numId w:val="18"/>
        </w:numPr>
        <w:tabs>
          <w:tab w:val="left" w:pos="783"/>
        </w:tabs>
        <w:jc w:val="both"/>
        <w:rPr>
          <w:sz w:val="24"/>
          <w:szCs w:val="24"/>
        </w:rPr>
      </w:pPr>
      <w:r>
        <w:rPr>
          <w:rStyle w:val="1"/>
          <w:color w:val="000000"/>
        </w:rPr>
        <w:t xml:space="preserve">Коэффициент мощности многоламповых </w:t>
      </w:r>
      <w:proofErr w:type="gramStart"/>
      <w:r>
        <w:rPr>
          <w:rStyle w:val="1"/>
          <w:color w:val="000000"/>
        </w:rPr>
        <w:t>УФ-облучателей</w:t>
      </w:r>
      <w:proofErr w:type="gramEnd"/>
      <w:r>
        <w:rPr>
          <w:rStyle w:val="1"/>
          <w:color w:val="000000"/>
        </w:rPr>
        <w:t xml:space="preserve"> должен быть не менее 0,85, одноламповых - не менее 0,8; для УФ-облучателей общей мощностью 300 Вт и менее не нормируется.</w:t>
      </w:r>
    </w:p>
    <w:p w:rsidR="008B7BF0" w:rsidRDefault="008B7BF0" w:rsidP="008B7BF0">
      <w:pPr>
        <w:pStyle w:val="a5"/>
        <w:numPr>
          <w:ilvl w:val="1"/>
          <w:numId w:val="18"/>
        </w:numPr>
        <w:tabs>
          <w:tab w:val="left" w:pos="783"/>
        </w:tabs>
        <w:jc w:val="both"/>
        <w:rPr>
          <w:sz w:val="24"/>
          <w:szCs w:val="24"/>
        </w:rPr>
      </w:pPr>
      <w:r>
        <w:rPr>
          <w:rStyle w:val="1"/>
          <w:color w:val="000000"/>
        </w:rPr>
        <w:t xml:space="preserve">Требования к электрической изоляции </w:t>
      </w:r>
      <w:proofErr w:type="gramStart"/>
      <w:r>
        <w:rPr>
          <w:rStyle w:val="1"/>
          <w:color w:val="000000"/>
        </w:rPr>
        <w:t>УФ-облучателей</w:t>
      </w:r>
      <w:proofErr w:type="gramEnd"/>
      <w:r>
        <w:rPr>
          <w:rStyle w:val="1"/>
          <w:color w:val="000000"/>
        </w:rPr>
        <w:t xml:space="preserve"> - по ГОСТ 210657.</w:t>
      </w:r>
    </w:p>
    <w:p w:rsidR="008B7BF0" w:rsidRDefault="008B7BF0" w:rsidP="008B7BF0">
      <w:pPr>
        <w:pStyle w:val="a5"/>
        <w:numPr>
          <w:ilvl w:val="1"/>
          <w:numId w:val="18"/>
        </w:numPr>
        <w:tabs>
          <w:tab w:val="left" w:pos="783"/>
        </w:tabs>
        <w:jc w:val="both"/>
        <w:rPr>
          <w:sz w:val="24"/>
          <w:szCs w:val="24"/>
        </w:rPr>
      </w:pPr>
      <w:r>
        <w:rPr>
          <w:rStyle w:val="1"/>
          <w:color w:val="000000"/>
        </w:rPr>
        <w:t xml:space="preserve">Сопротивление изоляции </w:t>
      </w:r>
      <w:proofErr w:type="gramStart"/>
      <w:r>
        <w:rPr>
          <w:rStyle w:val="1"/>
          <w:color w:val="000000"/>
        </w:rPr>
        <w:t>УФ-облучателей</w:t>
      </w:r>
      <w:proofErr w:type="gramEnd"/>
      <w:r>
        <w:rPr>
          <w:rStyle w:val="1"/>
          <w:color w:val="000000"/>
        </w:rPr>
        <w:t xml:space="preserve"> при нормальных климатических условиях по ГОСТ 15150 должно быть не менее 20 МОм.</w:t>
      </w:r>
    </w:p>
    <w:p w:rsidR="008B7BF0" w:rsidRDefault="008B7BF0" w:rsidP="008B7BF0">
      <w:pPr>
        <w:pStyle w:val="a5"/>
        <w:numPr>
          <w:ilvl w:val="1"/>
          <w:numId w:val="18"/>
        </w:numPr>
        <w:tabs>
          <w:tab w:val="left" w:pos="867"/>
        </w:tabs>
        <w:jc w:val="both"/>
        <w:rPr>
          <w:sz w:val="24"/>
          <w:szCs w:val="24"/>
        </w:rPr>
      </w:pPr>
      <w:proofErr w:type="gramStart"/>
      <w:r>
        <w:rPr>
          <w:rStyle w:val="1"/>
          <w:color w:val="000000"/>
        </w:rPr>
        <w:t>УФ-облучатели</w:t>
      </w:r>
      <w:proofErr w:type="gramEnd"/>
      <w:r>
        <w:rPr>
          <w:rStyle w:val="1"/>
          <w:color w:val="000000"/>
        </w:rPr>
        <w:t xml:space="preserve"> должны допускать непрерывную работу в течение 8 ч, включая время установления рабочего режима.</w:t>
      </w:r>
    </w:p>
    <w:p w:rsidR="008B7BF0" w:rsidRDefault="008B7BF0" w:rsidP="008B7BF0">
      <w:pPr>
        <w:pStyle w:val="a5"/>
        <w:numPr>
          <w:ilvl w:val="1"/>
          <w:numId w:val="18"/>
        </w:numPr>
        <w:tabs>
          <w:tab w:val="left" w:pos="867"/>
        </w:tabs>
        <w:jc w:val="both"/>
        <w:rPr>
          <w:sz w:val="24"/>
          <w:szCs w:val="24"/>
        </w:rPr>
      </w:pPr>
      <w:r>
        <w:rPr>
          <w:rStyle w:val="1"/>
          <w:color w:val="000000"/>
        </w:rPr>
        <w:t>Средняя наработка на отказ УФ-облучателей должна быть не менее 17000 ч. Установленную безотказную наработку устанавливают в технических условиях на У</w:t>
      </w:r>
      <w:proofErr w:type="gramStart"/>
      <w:r>
        <w:rPr>
          <w:rStyle w:val="1"/>
          <w:color w:val="000000"/>
        </w:rPr>
        <w:t>Ф-</w:t>
      </w:r>
      <w:proofErr w:type="gramEnd"/>
      <w:r>
        <w:rPr>
          <w:rStyle w:val="1"/>
          <w:color w:val="000000"/>
        </w:rPr>
        <w:t xml:space="preserve"> облучатель конкретного типа.</w:t>
      </w:r>
    </w:p>
    <w:p w:rsidR="008B7BF0" w:rsidRDefault="008B7BF0" w:rsidP="008B7BF0">
      <w:pPr>
        <w:pStyle w:val="a5"/>
        <w:numPr>
          <w:ilvl w:val="1"/>
          <w:numId w:val="18"/>
        </w:numPr>
        <w:tabs>
          <w:tab w:val="left" w:pos="884"/>
        </w:tabs>
        <w:jc w:val="both"/>
        <w:rPr>
          <w:sz w:val="24"/>
          <w:szCs w:val="24"/>
        </w:rPr>
      </w:pPr>
      <w:r>
        <w:rPr>
          <w:rStyle w:val="1"/>
          <w:color w:val="000000"/>
        </w:rPr>
        <w:t>Полный средний срок службы - 8 лет, а с 01.01.92 - 10 лет.</w:t>
      </w:r>
    </w:p>
    <w:p w:rsidR="008B7BF0" w:rsidRDefault="008B7BF0" w:rsidP="008B7BF0">
      <w:pPr>
        <w:pStyle w:val="a5"/>
        <w:numPr>
          <w:ilvl w:val="1"/>
          <w:numId w:val="18"/>
        </w:numPr>
        <w:tabs>
          <w:tab w:val="left" w:pos="872"/>
        </w:tabs>
        <w:jc w:val="both"/>
        <w:rPr>
          <w:sz w:val="24"/>
          <w:szCs w:val="24"/>
        </w:rPr>
      </w:pPr>
      <w:r>
        <w:rPr>
          <w:rStyle w:val="1"/>
          <w:color w:val="000000"/>
        </w:rPr>
        <w:t xml:space="preserve">Среднее время восстановления и критерии отказов должны быть указаны в технических условиях на </w:t>
      </w:r>
      <w:proofErr w:type="gramStart"/>
      <w:r>
        <w:rPr>
          <w:rStyle w:val="1"/>
          <w:color w:val="000000"/>
        </w:rPr>
        <w:t>УФ-облучатели</w:t>
      </w:r>
      <w:proofErr w:type="gramEnd"/>
      <w:r>
        <w:rPr>
          <w:rStyle w:val="1"/>
          <w:color w:val="000000"/>
        </w:rPr>
        <w:t xml:space="preserve"> конкретного типа.</w:t>
      </w:r>
    </w:p>
    <w:p w:rsidR="008B7BF0" w:rsidRDefault="008B7BF0" w:rsidP="008B7BF0">
      <w:pPr>
        <w:pStyle w:val="a5"/>
        <w:numPr>
          <w:ilvl w:val="1"/>
          <w:numId w:val="18"/>
        </w:numPr>
        <w:tabs>
          <w:tab w:val="left" w:pos="867"/>
        </w:tabs>
        <w:jc w:val="both"/>
        <w:rPr>
          <w:sz w:val="24"/>
          <w:szCs w:val="24"/>
        </w:rPr>
      </w:pPr>
      <w:r>
        <w:rPr>
          <w:rStyle w:val="1"/>
          <w:color w:val="000000"/>
        </w:rPr>
        <w:t xml:space="preserve">Устойчивость </w:t>
      </w:r>
      <w:proofErr w:type="gramStart"/>
      <w:r>
        <w:rPr>
          <w:rStyle w:val="1"/>
          <w:color w:val="000000"/>
        </w:rPr>
        <w:t>УФ-облучателей</w:t>
      </w:r>
      <w:proofErr w:type="gramEnd"/>
      <w:r>
        <w:rPr>
          <w:rStyle w:val="1"/>
          <w:color w:val="000000"/>
        </w:rPr>
        <w:t xml:space="preserve"> к воздействию температуры и влажности окружающего воздуха - по ГОСТ 15150 для климатического исполнения УХЛ 4.2. Допускается по требованию потребителя устанавливать диапазон рабочих температур </w:t>
      </w:r>
      <w:proofErr w:type="gramStart"/>
      <w:r>
        <w:rPr>
          <w:rStyle w:val="1"/>
          <w:color w:val="000000"/>
        </w:rPr>
        <w:t>от</w:t>
      </w:r>
      <w:proofErr w:type="gramEnd"/>
      <w:r>
        <w:rPr>
          <w:rStyle w:val="1"/>
          <w:color w:val="000000"/>
        </w:rPr>
        <w:t xml:space="preserve"> минус 10 до плюс 35 °С.</w:t>
      </w:r>
    </w:p>
    <w:p w:rsidR="008B7BF0" w:rsidRDefault="008B7BF0" w:rsidP="008B7BF0">
      <w:pPr>
        <w:pStyle w:val="a5"/>
        <w:numPr>
          <w:ilvl w:val="1"/>
          <w:numId w:val="18"/>
        </w:numPr>
        <w:tabs>
          <w:tab w:val="left" w:pos="867"/>
        </w:tabs>
        <w:jc w:val="both"/>
        <w:rPr>
          <w:sz w:val="24"/>
          <w:szCs w:val="24"/>
        </w:rPr>
      </w:pPr>
      <w:proofErr w:type="gramStart"/>
      <w:r>
        <w:rPr>
          <w:rStyle w:val="1"/>
          <w:color w:val="000000"/>
        </w:rPr>
        <w:t>УФ-облучатели</w:t>
      </w:r>
      <w:proofErr w:type="gramEnd"/>
      <w:r>
        <w:rPr>
          <w:rStyle w:val="1"/>
          <w:color w:val="000000"/>
        </w:rPr>
        <w:t xml:space="preserve"> должны быть устойчивы к воздействию атмосферного давления от 84 до 106,7 кПа (от 630 до 800 мм </w:t>
      </w:r>
      <w:proofErr w:type="spellStart"/>
      <w:r>
        <w:rPr>
          <w:rStyle w:val="1"/>
          <w:color w:val="000000"/>
        </w:rPr>
        <w:t>рт.ст</w:t>
      </w:r>
      <w:proofErr w:type="spellEnd"/>
      <w:r>
        <w:rPr>
          <w:rStyle w:val="1"/>
          <w:color w:val="000000"/>
        </w:rPr>
        <w:t>.).</w:t>
      </w:r>
    </w:p>
    <w:p w:rsidR="008B7BF0" w:rsidRDefault="008B7BF0" w:rsidP="008B7BF0">
      <w:pPr>
        <w:pStyle w:val="a5"/>
        <w:numPr>
          <w:ilvl w:val="1"/>
          <w:numId w:val="18"/>
        </w:numPr>
        <w:tabs>
          <w:tab w:val="left" w:pos="862"/>
        </w:tabs>
        <w:jc w:val="both"/>
        <w:rPr>
          <w:sz w:val="24"/>
          <w:szCs w:val="24"/>
        </w:rPr>
      </w:pPr>
      <w:r>
        <w:rPr>
          <w:rStyle w:val="1"/>
          <w:color w:val="000000"/>
        </w:rPr>
        <w:t xml:space="preserve">По устойчивости к механическим воздействиям стационарные </w:t>
      </w:r>
      <w:proofErr w:type="gramStart"/>
      <w:r>
        <w:rPr>
          <w:rStyle w:val="1"/>
          <w:color w:val="000000"/>
        </w:rPr>
        <w:t>УФ-облучатели</w:t>
      </w:r>
      <w:proofErr w:type="gramEnd"/>
      <w:r>
        <w:rPr>
          <w:rStyle w:val="1"/>
          <w:color w:val="000000"/>
        </w:rPr>
        <w:t xml:space="preserve"> относятся к группе </w:t>
      </w:r>
      <w:r>
        <w:rPr>
          <w:rStyle w:val="1"/>
          <w:color w:val="000000"/>
          <w:lang w:val="en-US"/>
        </w:rPr>
        <w:t>M</w:t>
      </w:r>
      <w:r w:rsidRPr="008B7BF0">
        <w:rPr>
          <w:rStyle w:val="1"/>
          <w:color w:val="000000"/>
        </w:rPr>
        <w:t xml:space="preserve">1 </w:t>
      </w:r>
      <w:r>
        <w:rPr>
          <w:rStyle w:val="1"/>
          <w:color w:val="000000"/>
        </w:rPr>
        <w:t>ГОСТ 17516.</w:t>
      </w:r>
    </w:p>
    <w:p w:rsidR="008B7BF0" w:rsidRDefault="008B7BF0" w:rsidP="008B7BF0">
      <w:pPr>
        <w:pStyle w:val="a5"/>
        <w:numPr>
          <w:ilvl w:val="1"/>
          <w:numId w:val="18"/>
        </w:numPr>
        <w:tabs>
          <w:tab w:val="left" w:pos="872"/>
        </w:tabs>
        <w:jc w:val="both"/>
        <w:rPr>
          <w:sz w:val="24"/>
          <w:szCs w:val="24"/>
        </w:rPr>
      </w:pPr>
      <w:r>
        <w:rPr>
          <w:rStyle w:val="1"/>
          <w:color w:val="000000"/>
        </w:rPr>
        <w:t xml:space="preserve">В транспортной таре </w:t>
      </w:r>
      <w:proofErr w:type="gramStart"/>
      <w:r>
        <w:rPr>
          <w:rStyle w:val="1"/>
          <w:color w:val="000000"/>
        </w:rPr>
        <w:t>УФ-облучатели</w:t>
      </w:r>
      <w:proofErr w:type="gramEnd"/>
      <w:r>
        <w:rPr>
          <w:rStyle w:val="1"/>
          <w:color w:val="000000"/>
        </w:rPr>
        <w:t xml:space="preserve"> должны выдерживать предельные климатические условия транспортирования:</w:t>
      </w:r>
    </w:p>
    <w:p w:rsidR="008B7BF0" w:rsidRDefault="008B7BF0" w:rsidP="008B7BF0">
      <w:pPr>
        <w:pStyle w:val="a5"/>
        <w:numPr>
          <w:ilvl w:val="0"/>
          <w:numId w:val="19"/>
        </w:numPr>
        <w:tabs>
          <w:tab w:val="left" w:pos="548"/>
        </w:tabs>
        <w:jc w:val="both"/>
        <w:rPr>
          <w:sz w:val="24"/>
          <w:szCs w:val="24"/>
        </w:rPr>
      </w:pPr>
      <w:r>
        <w:rPr>
          <w:rStyle w:val="1"/>
          <w:color w:val="000000"/>
        </w:rPr>
        <w:t>температуру - от минус 50 до плюс 50</w:t>
      </w:r>
      <w:proofErr w:type="gramStart"/>
      <w:r>
        <w:rPr>
          <w:rStyle w:val="1"/>
          <w:color w:val="000000"/>
        </w:rPr>
        <w:t xml:space="preserve"> °С</w:t>
      </w:r>
      <w:proofErr w:type="gramEnd"/>
      <w:r>
        <w:rPr>
          <w:rStyle w:val="1"/>
          <w:color w:val="000000"/>
        </w:rPr>
        <w:t>;</w:t>
      </w:r>
    </w:p>
    <w:p w:rsidR="008B7BF0" w:rsidRDefault="008B7BF0" w:rsidP="008B7BF0">
      <w:pPr>
        <w:pStyle w:val="a5"/>
        <w:numPr>
          <w:ilvl w:val="0"/>
          <w:numId w:val="19"/>
        </w:numPr>
        <w:tabs>
          <w:tab w:val="left" w:pos="548"/>
        </w:tabs>
        <w:jc w:val="both"/>
        <w:rPr>
          <w:sz w:val="24"/>
          <w:szCs w:val="24"/>
        </w:rPr>
      </w:pPr>
      <w:r>
        <w:rPr>
          <w:rStyle w:val="1"/>
          <w:color w:val="000000"/>
        </w:rPr>
        <w:t>относительную влажность - (95</w:t>
      </w:r>
      <w:r>
        <w:rPr>
          <w:rStyle w:val="1"/>
          <w:color w:val="000000"/>
          <w:sz w:val="22"/>
          <w:szCs w:val="22"/>
        </w:rPr>
        <w:t>±</w:t>
      </w:r>
      <w:r>
        <w:rPr>
          <w:rStyle w:val="1"/>
          <w:color w:val="000000"/>
        </w:rPr>
        <w:t>3)% при температуре 35</w:t>
      </w:r>
      <w:proofErr w:type="gramStart"/>
      <w:r>
        <w:rPr>
          <w:rStyle w:val="1"/>
          <w:color w:val="000000"/>
        </w:rPr>
        <w:t xml:space="preserve"> °С</w:t>
      </w:r>
      <w:proofErr w:type="gramEnd"/>
      <w:r>
        <w:rPr>
          <w:rStyle w:val="1"/>
          <w:color w:val="000000"/>
        </w:rPr>
        <w:t>;</w:t>
      </w:r>
    </w:p>
    <w:p w:rsidR="008B7BF0" w:rsidRDefault="008B7BF0" w:rsidP="008B7BF0">
      <w:pPr>
        <w:pStyle w:val="a5"/>
        <w:numPr>
          <w:ilvl w:val="0"/>
          <w:numId w:val="19"/>
        </w:numPr>
        <w:tabs>
          <w:tab w:val="left" w:pos="541"/>
        </w:tabs>
        <w:jc w:val="both"/>
        <w:rPr>
          <w:sz w:val="24"/>
          <w:szCs w:val="24"/>
        </w:rPr>
      </w:pPr>
      <w:r>
        <w:rPr>
          <w:rStyle w:val="1"/>
          <w:color w:val="000000"/>
        </w:rPr>
        <w:t>воздействие транспортной тряски с ускорением 30 м/</w:t>
      </w:r>
      <w:proofErr w:type="gramStart"/>
      <w:r>
        <w:rPr>
          <w:rStyle w:val="1"/>
          <w:color w:val="000000"/>
        </w:rPr>
        <w:t>с</w:t>
      </w:r>
      <w:proofErr w:type="gramEnd"/>
      <w:r>
        <w:rPr>
          <w:rStyle w:val="1"/>
          <w:color w:val="000000"/>
        </w:rPr>
        <w:t xml:space="preserve"> </w:t>
      </w:r>
      <w:proofErr w:type="gramStart"/>
      <w:r>
        <w:rPr>
          <w:rStyle w:val="1"/>
          <w:color w:val="000000"/>
        </w:rPr>
        <w:t>при</w:t>
      </w:r>
      <w:proofErr w:type="gramEnd"/>
      <w:r>
        <w:rPr>
          <w:rStyle w:val="1"/>
          <w:color w:val="000000"/>
        </w:rPr>
        <w:t xml:space="preserve"> частоте ударов от 80 до 120 ударов в минуту.</w:t>
      </w:r>
    </w:p>
    <w:p w:rsidR="008B7BF0" w:rsidRDefault="008B7BF0" w:rsidP="008B7BF0">
      <w:pPr>
        <w:pStyle w:val="a5"/>
        <w:numPr>
          <w:ilvl w:val="1"/>
          <w:numId w:val="18"/>
        </w:numPr>
        <w:tabs>
          <w:tab w:val="left" w:pos="867"/>
        </w:tabs>
        <w:jc w:val="both"/>
        <w:rPr>
          <w:sz w:val="24"/>
          <w:szCs w:val="24"/>
        </w:rPr>
      </w:pPr>
      <w:r>
        <w:rPr>
          <w:rStyle w:val="1"/>
          <w:color w:val="000000"/>
        </w:rPr>
        <w:t>Защитные и защитно-декоративные покрытия наружных поверхностей У</w:t>
      </w:r>
      <w:proofErr w:type="gramStart"/>
      <w:r>
        <w:rPr>
          <w:rStyle w:val="1"/>
          <w:color w:val="000000"/>
        </w:rPr>
        <w:t>Ф-</w:t>
      </w:r>
      <w:proofErr w:type="gramEnd"/>
      <w:r>
        <w:rPr>
          <w:rStyle w:val="1"/>
          <w:color w:val="000000"/>
        </w:rPr>
        <w:t xml:space="preserve"> облучателей - по ГОСТ 9.301 и ГОСТ 9.032.</w:t>
      </w:r>
    </w:p>
    <w:p w:rsidR="008B7BF0" w:rsidRDefault="008B7BF0" w:rsidP="008B7BF0">
      <w:pPr>
        <w:pStyle w:val="a5"/>
        <w:numPr>
          <w:ilvl w:val="1"/>
          <w:numId w:val="18"/>
        </w:numPr>
        <w:tabs>
          <w:tab w:val="left" w:pos="867"/>
        </w:tabs>
        <w:jc w:val="both"/>
        <w:rPr>
          <w:sz w:val="24"/>
          <w:szCs w:val="24"/>
        </w:rPr>
      </w:pPr>
      <w:r>
        <w:rPr>
          <w:rStyle w:val="1"/>
          <w:color w:val="000000"/>
        </w:rPr>
        <w:t xml:space="preserve">Масса переносных </w:t>
      </w:r>
      <w:proofErr w:type="gramStart"/>
      <w:r>
        <w:rPr>
          <w:rStyle w:val="1"/>
          <w:color w:val="000000"/>
        </w:rPr>
        <w:t>УФ-облучателей</w:t>
      </w:r>
      <w:proofErr w:type="gramEnd"/>
      <w:r>
        <w:rPr>
          <w:rStyle w:val="1"/>
          <w:color w:val="000000"/>
        </w:rPr>
        <w:t xml:space="preserve"> с блоком питания, не встроенным в футляр для переноски, должна быть не более 4,85 кг, а с 01.01.92 - не более 4,0 кг.</w:t>
      </w:r>
    </w:p>
    <w:p w:rsidR="008B7BF0" w:rsidRDefault="008B7BF0" w:rsidP="008B7BF0">
      <w:pPr>
        <w:pStyle w:val="a5"/>
        <w:jc w:val="both"/>
        <w:rPr>
          <w:rFonts w:ascii="Arial Unicode MS" w:hAnsi="Arial Unicode MS" w:cs="Arial Unicode MS"/>
          <w:sz w:val="24"/>
          <w:szCs w:val="24"/>
        </w:rPr>
      </w:pPr>
      <w:proofErr w:type="gramStart"/>
      <w:r>
        <w:rPr>
          <w:rStyle w:val="1"/>
          <w:color w:val="000000"/>
        </w:rPr>
        <w:t>Массу передвижных и стационарных УФ-облучателей устанавливают в технических условиях на УФ-облучатели конкретного типа.</w:t>
      </w:r>
      <w:proofErr w:type="gramEnd"/>
    </w:p>
    <w:p w:rsidR="008B7BF0" w:rsidRDefault="008B7BF0" w:rsidP="008B7BF0">
      <w:pPr>
        <w:pStyle w:val="a5"/>
        <w:numPr>
          <w:ilvl w:val="1"/>
          <w:numId w:val="18"/>
        </w:numPr>
        <w:tabs>
          <w:tab w:val="left" w:pos="884"/>
        </w:tabs>
        <w:jc w:val="both"/>
        <w:rPr>
          <w:sz w:val="24"/>
          <w:szCs w:val="24"/>
        </w:rPr>
      </w:pPr>
      <w:r>
        <w:rPr>
          <w:rStyle w:val="1"/>
          <w:color w:val="000000"/>
        </w:rPr>
        <w:t>Требования безопасности</w:t>
      </w:r>
    </w:p>
    <w:p w:rsidR="008B7BF0" w:rsidRDefault="008B7BF0" w:rsidP="008B7BF0">
      <w:pPr>
        <w:pStyle w:val="a5"/>
        <w:numPr>
          <w:ilvl w:val="2"/>
          <w:numId w:val="18"/>
        </w:numPr>
        <w:tabs>
          <w:tab w:val="left" w:pos="1033"/>
        </w:tabs>
        <w:jc w:val="both"/>
        <w:rPr>
          <w:sz w:val="24"/>
          <w:szCs w:val="24"/>
        </w:rPr>
      </w:pPr>
      <w:r>
        <w:rPr>
          <w:rStyle w:val="1"/>
          <w:color w:val="000000"/>
        </w:rPr>
        <w:t>Требования электробезопасности - по ГОСТ 12.2.007.0.</w:t>
      </w:r>
    </w:p>
    <w:p w:rsidR="008B7BF0" w:rsidRDefault="008B7BF0" w:rsidP="008B7BF0">
      <w:pPr>
        <w:pStyle w:val="a5"/>
        <w:jc w:val="both"/>
        <w:rPr>
          <w:rFonts w:ascii="Arial Unicode MS" w:hAnsi="Arial Unicode MS" w:cs="Arial Unicode MS"/>
          <w:sz w:val="24"/>
          <w:szCs w:val="24"/>
        </w:rPr>
      </w:pPr>
      <w:r>
        <w:rPr>
          <w:rStyle w:val="1"/>
          <w:color w:val="000000"/>
        </w:rPr>
        <w:t xml:space="preserve">При работе с </w:t>
      </w:r>
      <w:proofErr w:type="gramStart"/>
      <w:r>
        <w:rPr>
          <w:rStyle w:val="1"/>
          <w:color w:val="000000"/>
        </w:rPr>
        <w:t>Уф-облучателями</w:t>
      </w:r>
      <w:proofErr w:type="gramEnd"/>
      <w:r>
        <w:rPr>
          <w:rStyle w:val="1"/>
          <w:color w:val="000000"/>
        </w:rPr>
        <w:t xml:space="preserve"> следует использовать средства индивидуальной защиты оператора - халаты с длинными рукавами и перчатки из темной </w:t>
      </w:r>
      <w:proofErr w:type="spellStart"/>
      <w:r>
        <w:rPr>
          <w:rStyle w:val="1"/>
          <w:color w:val="000000"/>
        </w:rPr>
        <w:t>нелюминесцирующей</w:t>
      </w:r>
      <w:proofErr w:type="spellEnd"/>
      <w:r>
        <w:rPr>
          <w:rStyle w:val="1"/>
          <w:color w:val="000000"/>
        </w:rPr>
        <w:t xml:space="preserve"> хлопчатобумажной ткани.</w:t>
      </w:r>
    </w:p>
    <w:p w:rsidR="008B7BF0" w:rsidRDefault="008B7BF0" w:rsidP="008B7BF0">
      <w:pPr>
        <w:pStyle w:val="a5"/>
        <w:numPr>
          <w:ilvl w:val="2"/>
          <w:numId w:val="20"/>
        </w:numPr>
        <w:tabs>
          <w:tab w:val="left" w:pos="1016"/>
        </w:tabs>
        <w:jc w:val="both"/>
        <w:rPr>
          <w:sz w:val="24"/>
          <w:szCs w:val="24"/>
        </w:rPr>
      </w:pPr>
      <w:r>
        <w:rPr>
          <w:rStyle w:val="1"/>
          <w:color w:val="000000"/>
        </w:rPr>
        <w:t>Стационарные и передвижные УФ-облучатели должны быть снабжены встроенными или отдельными устройствами, защищающими лицо и глаза оператора от воздействия У</w:t>
      </w:r>
      <w:proofErr w:type="gramStart"/>
      <w:r>
        <w:rPr>
          <w:rStyle w:val="1"/>
          <w:color w:val="000000"/>
        </w:rPr>
        <w:t>Ф-</w:t>
      </w:r>
      <w:proofErr w:type="gramEnd"/>
      <w:r>
        <w:rPr>
          <w:rStyle w:val="1"/>
          <w:color w:val="000000"/>
        </w:rPr>
        <w:t xml:space="preserve"> излучения.</w:t>
      </w:r>
    </w:p>
    <w:p w:rsidR="008B7BF0" w:rsidRDefault="008B7BF0" w:rsidP="008B7BF0">
      <w:pPr>
        <w:pStyle w:val="a5"/>
        <w:jc w:val="both"/>
        <w:rPr>
          <w:rFonts w:ascii="Arial Unicode MS" w:hAnsi="Arial Unicode MS" w:cs="Arial Unicode MS"/>
          <w:sz w:val="24"/>
          <w:szCs w:val="24"/>
        </w:rPr>
      </w:pPr>
      <w:r>
        <w:rPr>
          <w:rStyle w:val="1"/>
          <w:color w:val="000000"/>
        </w:rPr>
        <w:t>Требования к защитным устройствам устанавливают в технических условиях на У</w:t>
      </w:r>
      <w:proofErr w:type="gramStart"/>
      <w:r>
        <w:rPr>
          <w:rStyle w:val="1"/>
          <w:color w:val="000000"/>
        </w:rPr>
        <w:t>Ф-</w:t>
      </w:r>
      <w:proofErr w:type="gramEnd"/>
      <w:r>
        <w:rPr>
          <w:rStyle w:val="1"/>
          <w:color w:val="000000"/>
        </w:rPr>
        <w:t xml:space="preserve"> облучатели конкретного типа.</w:t>
      </w:r>
    </w:p>
    <w:p w:rsidR="008B7BF0" w:rsidRDefault="008B7BF0" w:rsidP="008B7BF0">
      <w:pPr>
        <w:pStyle w:val="a5"/>
        <w:jc w:val="both"/>
        <w:rPr>
          <w:rFonts w:ascii="Arial Unicode MS" w:hAnsi="Arial Unicode MS" w:cs="Arial Unicode MS"/>
          <w:sz w:val="24"/>
          <w:szCs w:val="24"/>
        </w:rPr>
      </w:pPr>
      <w:r>
        <w:rPr>
          <w:rStyle w:val="1"/>
          <w:color w:val="000000"/>
        </w:rPr>
        <w:t>В качестве защитного материала, поглощающего УФ-излучение, следует применять полиамидную пленку типа ПМ марки</w:t>
      </w:r>
      <w:proofErr w:type="gramStart"/>
      <w:r>
        <w:rPr>
          <w:rStyle w:val="1"/>
          <w:color w:val="000000"/>
        </w:rPr>
        <w:t xml:space="preserve"> А</w:t>
      </w:r>
      <w:proofErr w:type="gramEnd"/>
      <w:r>
        <w:rPr>
          <w:rStyle w:val="1"/>
          <w:color w:val="000000"/>
        </w:rPr>
        <w:t xml:space="preserve"> по техническим условиям толщиной не менее 30 мкм или другие материалы с аналогичными оптической плотностью и спектральной характеристикой.</w:t>
      </w:r>
    </w:p>
    <w:p w:rsidR="008B7BF0" w:rsidRDefault="008B7BF0" w:rsidP="008B7BF0">
      <w:pPr>
        <w:pStyle w:val="a5"/>
        <w:numPr>
          <w:ilvl w:val="2"/>
          <w:numId w:val="20"/>
        </w:numPr>
        <w:tabs>
          <w:tab w:val="left" w:pos="997"/>
        </w:tabs>
        <w:jc w:val="both"/>
        <w:rPr>
          <w:sz w:val="24"/>
          <w:szCs w:val="24"/>
        </w:rPr>
      </w:pPr>
      <w:r>
        <w:rPr>
          <w:rStyle w:val="1"/>
          <w:color w:val="000000"/>
        </w:rPr>
        <w:t xml:space="preserve">Для индивидуальной защиты глаз следует применять защитные очки по ГОСТ </w:t>
      </w:r>
      <w:proofErr w:type="gramStart"/>
      <w:r>
        <w:rPr>
          <w:rStyle w:val="1"/>
          <w:color w:val="000000"/>
        </w:rPr>
        <w:t>Р</w:t>
      </w:r>
      <w:proofErr w:type="gramEnd"/>
      <w:r>
        <w:rPr>
          <w:rStyle w:val="1"/>
          <w:color w:val="000000"/>
        </w:rPr>
        <w:t xml:space="preserve"> 12.4.013.</w:t>
      </w:r>
    </w:p>
    <w:p w:rsidR="008B7BF0" w:rsidRDefault="008B7BF0" w:rsidP="008B7BF0">
      <w:pPr>
        <w:pStyle w:val="a5"/>
        <w:jc w:val="both"/>
        <w:rPr>
          <w:rFonts w:ascii="Arial Unicode MS" w:hAnsi="Arial Unicode MS" w:cs="Arial Unicode MS"/>
          <w:sz w:val="24"/>
          <w:szCs w:val="24"/>
        </w:rPr>
      </w:pPr>
      <w:r>
        <w:rPr>
          <w:rStyle w:val="1"/>
          <w:color w:val="000000"/>
        </w:rPr>
        <w:t>закрытые с непрямой вентиляцией типа ЗН со светофильтрами из цветного оптического стекла марки ЖС</w:t>
      </w:r>
      <w:proofErr w:type="gramStart"/>
      <w:r>
        <w:rPr>
          <w:rStyle w:val="1"/>
          <w:color w:val="000000"/>
        </w:rPr>
        <w:t>4</w:t>
      </w:r>
      <w:proofErr w:type="gramEnd"/>
      <w:r>
        <w:rPr>
          <w:rStyle w:val="1"/>
          <w:color w:val="000000"/>
        </w:rPr>
        <w:t xml:space="preserve"> по ГОСТ 9411 толщиной не менее 2 мм - при контроле объектов в условиях затемнения при диффузно отраженном УФ-облучении;</w:t>
      </w:r>
    </w:p>
    <w:p w:rsidR="008B7BF0" w:rsidRDefault="008B7BF0" w:rsidP="008B7BF0">
      <w:pPr>
        <w:pStyle w:val="a5"/>
        <w:jc w:val="both"/>
        <w:rPr>
          <w:rFonts w:ascii="Arial Unicode MS" w:hAnsi="Arial Unicode MS" w:cs="Arial Unicode MS"/>
          <w:sz w:val="24"/>
          <w:szCs w:val="24"/>
        </w:rPr>
      </w:pPr>
      <w:proofErr w:type="gramStart"/>
      <w:r>
        <w:rPr>
          <w:rStyle w:val="1"/>
          <w:color w:val="000000"/>
        </w:rPr>
        <w:t>закрытые</w:t>
      </w:r>
      <w:proofErr w:type="gramEnd"/>
      <w:r>
        <w:rPr>
          <w:rStyle w:val="1"/>
          <w:color w:val="000000"/>
        </w:rPr>
        <w:t xml:space="preserve"> с непрямой вентиляцией типа ЗН или ЗНР со светофильтрами С4-С9 - при наладке УФ-облучателей.</w:t>
      </w:r>
    </w:p>
    <w:p w:rsidR="008B7BF0" w:rsidRDefault="008B7BF0" w:rsidP="008B7BF0">
      <w:pPr>
        <w:pStyle w:val="a5"/>
        <w:numPr>
          <w:ilvl w:val="2"/>
          <w:numId w:val="20"/>
        </w:numPr>
        <w:tabs>
          <w:tab w:val="left" w:pos="1016"/>
        </w:tabs>
        <w:jc w:val="both"/>
        <w:rPr>
          <w:sz w:val="24"/>
          <w:szCs w:val="24"/>
        </w:rPr>
      </w:pPr>
      <w:r>
        <w:rPr>
          <w:rStyle w:val="1"/>
          <w:color w:val="000000"/>
        </w:rPr>
        <w:t xml:space="preserve">Допустимая </w:t>
      </w:r>
      <w:proofErr w:type="gramStart"/>
      <w:r>
        <w:rPr>
          <w:rStyle w:val="1"/>
          <w:color w:val="000000"/>
        </w:rPr>
        <w:t>УФ-облученность</w:t>
      </w:r>
      <w:proofErr w:type="gramEnd"/>
      <w:r>
        <w:rPr>
          <w:rStyle w:val="1"/>
          <w:color w:val="000000"/>
        </w:rPr>
        <w:t xml:space="preserve"> в зоне работы оператора устанавливается с учетом спектрального состава излучения и в соответствии с "Санитарными нормами ультрафиолетового </w:t>
      </w:r>
      <w:r>
        <w:rPr>
          <w:rStyle w:val="1"/>
          <w:color w:val="000000"/>
        </w:rPr>
        <w:lastRenderedPageBreak/>
        <w:t>излучения в производственных помещениях" № 4557-88 не должна превышать:</w:t>
      </w:r>
    </w:p>
    <w:p w:rsidR="008B7BF0" w:rsidRDefault="008B7BF0" w:rsidP="008B7BF0">
      <w:pPr>
        <w:pStyle w:val="a5"/>
        <w:numPr>
          <w:ilvl w:val="0"/>
          <w:numId w:val="21"/>
        </w:numPr>
        <w:tabs>
          <w:tab w:val="left" w:pos="642"/>
        </w:tabs>
        <w:jc w:val="both"/>
        <w:rPr>
          <w:sz w:val="24"/>
          <w:szCs w:val="24"/>
        </w:rPr>
      </w:pPr>
      <w:r>
        <w:rPr>
          <w:rStyle w:val="1"/>
          <w:color w:val="000000"/>
        </w:rPr>
        <w:t>При наличии незащищенных участков поверхности кожи не более 0,2 м</w:t>
      </w:r>
      <w:proofErr w:type="gramStart"/>
      <w:r>
        <w:rPr>
          <w:rStyle w:val="1"/>
          <w:color w:val="000000"/>
          <w:vertAlign w:val="superscript"/>
        </w:rPr>
        <w:t>2</w:t>
      </w:r>
      <w:proofErr w:type="gramEnd"/>
      <w:r>
        <w:rPr>
          <w:rStyle w:val="1"/>
          <w:color w:val="000000"/>
        </w:rPr>
        <w:t xml:space="preserve"> и периода облучения до 5 мин, длительности пауз между ними не менее 3 мин и общей продолжительности воздействия за смену до 60 мин:</w:t>
      </w:r>
    </w:p>
    <w:p w:rsidR="008B7BF0" w:rsidRDefault="008B7BF0" w:rsidP="008B7BF0">
      <w:pPr>
        <w:pStyle w:val="a5"/>
        <w:numPr>
          <w:ilvl w:val="0"/>
          <w:numId w:val="22"/>
        </w:numPr>
        <w:tabs>
          <w:tab w:val="left" w:pos="553"/>
        </w:tabs>
        <w:jc w:val="both"/>
        <w:rPr>
          <w:sz w:val="24"/>
          <w:szCs w:val="24"/>
        </w:rPr>
      </w:pPr>
      <w:r>
        <w:rPr>
          <w:rStyle w:val="1"/>
          <w:color w:val="000000"/>
        </w:rPr>
        <w:t>5000 мкВт/см</w:t>
      </w:r>
      <w:proofErr w:type="gramStart"/>
      <w:r>
        <w:rPr>
          <w:rStyle w:val="1"/>
          <w:color w:val="000000"/>
          <w:vertAlign w:val="superscript"/>
        </w:rPr>
        <w:t>2</w:t>
      </w:r>
      <w:proofErr w:type="gramEnd"/>
      <w:r>
        <w:rPr>
          <w:rStyle w:val="1"/>
          <w:color w:val="000000"/>
        </w:rPr>
        <w:t xml:space="preserve"> - для области УФ-А (315-400 </w:t>
      </w:r>
      <w:proofErr w:type="spellStart"/>
      <w:r>
        <w:rPr>
          <w:rStyle w:val="1"/>
          <w:color w:val="000000"/>
        </w:rPr>
        <w:t>нм</w:t>
      </w:r>
      <w:proofErr w:type="spellEnd"/>
      <w:r>
        <w:rPr>
          <w:rStyle w:val="1"/>
          <w:color w:val="000000"/>
        </w:rPr>
        <w:t>);</w:t>
      </w:r>
    </w:p>
    <w:p w:rsidR="008B7BF0" w:rsidRDefault="008B7BF0" w:rsidP="008B7BF0">
      <w:pPr>
        <w:pStyle w:val="a5"/>
        <w:numPr>
          <w:ilvl w:val="0"/>
          <w:numId w:val="22"/>
        </w:numPr>
        <w:tabs>
          <w:tab w:val="left" w:pos="553"/>
        </w:tabs>
        <w:jc w:val="both"/>
        <w:rPr>
          <w:sz w:val="24"/>
          <w:szCs w:val="24"/>
        </w:rPr>
      </w:pPr>
      <w:r>
        <w:rPr>
          <w:rStyle w:val="1"/>
          <w:color w:val="000000"/>
        </w:rPr>
        <w:t>5 мкВт/см</w:t>
      </w:r>
      <w:proofErr w:type="gramStart"/>
      <w:r>
        <w:rPr>
          <w:rStyle w:val="1"/>
          <w:color w:val="000000"/>
          <w:vertAlign w:val="superscript"/>
        </w:rPr>
        <w:t>2</w:t>
      </w:r>
      <w:proofErr w:type="gramEnd"/>
      <w:r>
        <w:rPr>
          <w:rStyle w:val="1"/>
          <w:color w:val="000000"/>
        </w:rPr>
        <w:t xml:space="preserve"> - для области УФ-В (280-315 </w:t>
      </w:r>
      <w:proofErr w:type="spellStart"/>
      <w:r>
        <w:rPr>
          <w:rStyle w:val="1"/>
          <w:color w:val="000000"/>
        </w:rPr>
        <w:t>нм</w:t>
      </w:r>
      <w:proofErr w:type="spellEnd"/>
      <w:r>
        <w:rPr>
          <w:rStyle w:val="1"/>
          <w:color w:val="000000"/>
        </w:rPr>
        <w:t>).</w:t>
      </w:r>
    </w:p>
    <w:p w:rsidR="008B7BF0" w:rsidRDefault="008B7BF0" w:rsidP="008B7BF0">
      <w:pPr>
        <w:pStyle w:val="a5"/>
        <w:numPr>
          <w:ilvl w:val="0"/>
          <w:numId w:val="21"/>
        </w:numPr>
        <w:tabs>
          <w:tab w:val="left" w:pos="642"/>
        </w:tabs>
        <w:jc w:val="both"/>
        <w:rPr>
          <w:sz w:val="24"/>
          <w:szCs w:val="24"/>
        </w:rPr>
      </w:pPr>
      <w:r>
        <w:rPr>
          <w:rStyle w:val="1"/>
          <w:color w:val="000000"/>
        </w:rPr>
        <w:t>При наличии незащищенных участков поверхности кожи не более 0,2 м</w:t>
      </w:r>
      <w:proofErr w:type="gramStart"/>
      <w:r>
        <w:rPr>
          <w:rStyle w:val="1"/>
          <w:color w:val="000000"/>
          <w:vertAlign w:val="superscript"/>
        </w:rPr>
        <w:t>2</w:t>
      </w:r>
      <w:proofErr w:type="gramEnd"/>
      <w:r>
        <w:rPr>
          <w:rStyle w:val="1"/>
          <w:color w:val="000000"/>
        </w:rPr>
        <w:t>, общей продолжительности воздействия излучения 50% рабочей смены и длительности однократного облучения свыше 5 мин и более:</w:t>
      </w:r>
    </w:p>
    <w:p w:rsidR="008B7BF0" w:rsidRDefault="008B7BF0" w:rsidP="008B7BF0">
      <w:pPr>
        <w:pStyle w:val="a5"/>
        <w:numPr>
          <w:ilvl w:val="0"/>
          <w:numId w:val="23"/>
        </w:numPr>
        <w:tabs>
          <w:tab w:val="left" w:pos="553"/>
        </w:tabs>
        <w:jc w:val="both"/>
        <w:rPr>
          <w:sz w:val="24"/>
          <w:szCs w:val="24"/>
        </w:rPr>
      </w:pPr>
      <w:r>
        <w:rPr>
          <w:rStyle w:val="1"/>
          <w:color w:val="000000"/>
        </w:rPr>
        <w:t>1000 мкВт/см</w:t>
      </w:r>
      <w:proofErr w:type="gramStart"/>
      <w:r>
        <w:rPr>
          <w:rStyle w:val="1"/>
          <w:color w:val="000000"/>
          <w:vertAlign w:val="superscript"/>
        </w:rPr>
        <w:t>2</w:t>
      </w:r>
      <w:proofErr w:type="gramEnd"/>
      <w:r>
        <w:rPr>
          <w:rStyle w:val="1"/>
          <w:color w:val="000000"/>
        </w:rPr>
        <w:t xml:space="preserve"> - для области УФ-А;</w:t>
      </w:r>
    </w:p>
    <w:p w:rsidR="008B7BF0" w:rsidRDefault="008B7BF0" w:rsidP="008B7BF0">
      <w:pPr>
        <w:pStyle w:val="a5"/>
        <w:numPr>
          <w:ilvl w:val="0"/>
          <w:numId w:val="23"/>
        </w:numPr>
        <w:tabs>
          <w:tab w:val="left" w:pos="553"/>
        </w:tabs>
        <w:jc w:val="both"/>
        <w:rPr>
          <w:sz w:val="24"/>
          <w:szCs w:val="24"/>
        </w:rPr>
      </w:pPr>
      <w:r>
        <w:rPr>
          <w:rStyle w:val="1"/>
          <w:color w:val="000000"/>
        </w:rPr>
        <w:t>1 мкВт/см</w:t>
      </w:r>
      <w:proofErr w:type="gramStart"/>
      <w:r>
        <w:rPr>
          <w:rStyle w:val="1"/>
          <w:color w:val="000000"/>
          <w:vertAlign w:val="superscript"/>
        </w:rPr>
        <w:t>2</w:t>
      </w:r>
      <w:proofErr w:type="gramEnd"/>
      <w:r>
        <w:rPr>
          <w:rStyle w:val="1"/>
          <w:color w:val="000000"/>
        </w:rPr>
        <w:t xml:space="preserve"> - для области УФ-В.</w:t>
      </w:r>
    </w:p>
    <w:p w:rsidR="008B7BF0" w:rsidRDefault="008B7BF0" w:rsidP="008B7BF0">
      <w:pPr>
        <w:pStyle w:val="a5"/>
        <w:numPr>
          <w:ilvl w:val="0"/>
          <w:numId w:val="21"/>
        </w:numPr>
        <w:tabs>
          <w:tab w:val="left" w:pos="642"/>
        </w:tabs>
        <w:jc w:val="both"/>
        <w:rPr>
          <w:sz w:val="24"/>
          <w:szCs w:val="24"/>
        </w:rPr>
      </w:pPr>
      <w:r>
        <w:rPr>
          <w:rStyle w:val="1"/>
          <w:color w:val="000000"/>
        </w:rPr>
        <w:t xml:space="preserve">При использовании специальной одежды и средств защиты лица и рук, не пропускающих УФ-излучение, допустимая УФ-облученность в области УФ-В (280-315 </w:t>
      </w:r>
      <w:proofErr w:type="spellStart"/>
      <w:r>
        <w:rPr>
          <w:rStyle w:val="1"/>
          <w:color w:val="000000"/>
        </w:rPr>
        <w:t>нм</w:t>
      </w:r>
      <w:proofErr w:type="spellEnd"/>
      <w:r>
        <w:rPr>
          <w:rStyle w:val="1"/>
          <w:color w:val="000000"/>
        </w:rPr>
        <w:t>) не должна превышать 100 мкВт/см</w:t>
      </w:r>
      <w:proofErr w:type="gramStart"/>
      <w:r>
        <w:rPr>
          <w:rStyle w:val="1"/>
          <w:color w:val="000000"/>
          <w:vertAlign w:val="superscript"/>
        </w:rPr>
        <w:t>2</w:t>
      </w:r>
      <w:proofErr w:type="gramEnd"/>
      <w:r>
        <w:rPr>
          <w:rStyle w:val="1"/>
          <w:color w:val="000000"/>
        </w:rPr>
        <w:t>.</w:t>
      </w:r>
    </w:p>
    <w:p w:rsidR="008B7BF0" w:rsidRDefault="008B7BF0" w:rsidP="008B7BF0">
      <w:pPr>
        <w:pStyle w:val="a5"/>
        <w:numPr>
          <w:ilvl w:val="2"/>
          <w:numId w:val="20"/>
        </w:numPr>
        <w:tabs>
          <w:tab w:val="left" w:pos="1011"/>
        </w:tabs>
        <w:jc w:val="both"/>
        <w:rPr>
          <w:sz w:val="24"/>
          <w:szCs w:val="24"/>
        </w:rPr>
      </w:pPr>
      <w:r>
        <w:rPr>
          <w:rStyle w:val="1"/>
          <w:color w:val="000000"/>
        </w:rPr>
        <w:t xml:space="preserve">Предельно допустимая температура частей </w:t>
      </w:r>
      <w:proofErr w:type="gramStart"/>
      <w:r>
        <w:rPr>
          <w:rStyle w:val="1"/>
          <w:color w:val="000000"/>
        </w:rPr>
        <w:t>УФ-облучателей</w:t>
      </w:r>
      <w:proofErr w:type="gramEnd"/>
      <w:r>
        <w:rPr>
          <w:rStyle w:val="1"/>
          <w:color w:val="000000"/>
        </w:rPr>
        <w:t>, с которыми соприкасается оператор при работе, не должна превышать:</w:t>
      </w:r>
    </w:p>
    <w:p w:rsidR="008B7BF0" w:rsidRDefault="008B7BF0" w:rsidP="008B7BF0">
      <w:pPr>
        <w:pStyle w:val="a5"/>
        <w:numPr>
          <w:ilvl w:val="0"/>
          <w:numId w:val="24"/>
        </w:numPr>
        <w:tabs>
          <w:tab w:val="left" w:pos="553"/>
        </w:tabs>
        <w:jc w:val="both"/>
        <w:rPr>
          <w:sz w:val="24"/>
          <w:szCs w:val="24"/>
        </w:rPr>
      </w:pPr>
      <w:r>
        <w:rPr>
          <w:rStyle w:val="1"/>
          <w:color w:val="000000"/>
        </w:rPr>
        <w:t>40</w:t>
      </w:r>
      <w:proofErr w:type="gramStart"/>
      <w:r>
        <w:rPr>
          <w:rStyle w:val="1"/>
          <w:color w:val="000000"/>
        </w:rPr>
        <w:t xml:space="preserve"> °С</w:t>
      </w:r>
      <w:proofErr w:type="gramEnd"/>
      <w:r>
        <w:rPr>
          <w:rStyle w:val="1"/>
          <w:color w:val="000000"/>
        </w:rPr>
        <w:t xml:space="preserve"> - для составных частей, выполненных из металла;</w:t>
      </w:r>
    </w:p>
    <w:p w:rsidR="008B7BF0" w:rsidRDefault="008B7BF0" w:rsidP="008B7BF0">
      <w:pPr>
        <w:pStyle w:val="a5"/>
        <w:numPr>
          <w:ilvl w:val="0"/>
          <w:numId w:val="24"/>
        </w:numPr>
        <w:tabs>
          <w:tab w:val="left" w:pos="553"/>
        </w:tabs>
        <w:jc w:val="both"/>
        <w:rPr>
          <w:sz w:val="24"/>
          <w:szCs w:val="24"/>
        </w:rPr>
      </w:pPr>
      <w:r>
        <w:rPr>
          <w:rStyle w:val="1"/>
          <w:color w:val="000000"/>
        </w:rPr>
        <w:t>45</w:t>
      </w:r>
      <w:proofErr w:type="gramStart"/>
      <w:r>
        <w:rPr>
          <w:rStyle w:val="1"/>
          <w:color w:val="000000"/>
        </w:rPr>
        <w:t xml:space="preserve"> °С</w:t>
      </w:r>
      <w:proofErr w:type="gramEnd"/>
      <w:r>
        <w:rPr>
          <w:rStyle w:val="1"/>
          <w:color w:val="000000"/>
        </w:rPr>
        <w:t xml:space="preserve"> - для составных частей, выполненных из металла с низкой теплопроводностью.</w:t>
      </w:r>
    </w:p>
    <w:p w:rsidR="008B7BF0" w:rsidRDefault="008B7BF0" w:rsidP="008B7BF0">
      <w:pPr>
        <w:pStyle w:val="a5"/>
        <w:numPr>
          <w:ilvl w:val="2"/>
          <w:numId w:val="20"/>
        </w:numPr>
        <w:tabs>
          <w:tab w:val="left" w:pos="1016"/>
        </w:tabs>
        <w:jc w:val="both"/>
        <w:rPr>
          <w:sz w:val="24"/>
          <w:szCs w:val="24"/>
        </w:rPr>
      </w:pPr>
      <w:r>
        <w:rPr>
          <w:rStyle w:val="1"/>
          <w:color w:val="000000"/>
        </w:rPr>
        <w:t xml:space="preserve">Конструкция </w:t>
      </w:r>
      <w:proofErr w:type="gramStart"/>
      <w:r>
        <w:rPr>
          <w:rStyle w:val="1"/>
          <w:color w:val="000000"/>
        </w:rPr>
        <w:t>УФ-облучателей</w:t>
      </w:r>
      <w:proofErr w:type="gramEnd"/>
      <w:r>
        <w:rPr>
          <w:rStyle w:val="1"/>
          <w:color w:val="000000"/>
        </w:rPr>
        <w:t xml:space="preserve"> должна соответствовать эргономическим требованиям ГОСТ 12.2.049.</w:t>
      </w:r>
    </w:p>
    <w:p w:rsidR="008B7BF0" w:rsidRDefault="008B7BF0" w:rsidP="008B7BF0">
      <w:pPr>
        <w:pStyle w:val="a5"/>
        <w:jc w:val="both"/>
        <w:rPr>
          <w:rFonts w:ascii="Arial Unicode MS" w:hAnsi="Arial Unicode MS" w:cs="Arial Unicode MS"/>
          <w:sz w:val="24"/>
          <w:szCs w:val="24"/>
        </w:rPr>
      </w:pPr>
      <w:r>
        <w:rPr>
          <w:rStyle w:val="1"/>
          <w:color w:val="000000"/>
        </w:rPr>
        <w:t>Степени защиты от проникновения твердых тел и воды - по ГОСТ 14254.</w:t>
      </w:r>
    </w:p>
    <w:p w:rsidR="008B7BF0" w:rsidRDefault="008B7BF0" w:rsidP="008B7BF0">
      <w:pPr>
        <w:pStyle w:val="a5"/>
        <w:numPr>
          <w:ilvl w:val="2"/>
          <w:numId w:val="20"/>
        </w:numPr>
        <w:tabs>
          <w:tab w:val="left" w:pos="1016"/>
        </w:tabs>
        <w:jc w:val="both"/>
        <w:rPr>
          <w:sz w:val="24"/>
          <w:szCs w:val="24"/>
        </w:rPr>
      </w:pPr>
      <w:r>
        <w:rPr>
          <w:rStyle w:val="1"/>
          <w:color w:val="000000"/>
        </w:rPr>
        <w:t xml:space="preserve">Типы ртутных ламп и схема условного обозначения </w:t>
      </w:r>
      <w:proofErr w:type="gramStart"/>
      <w:r>
        <w:rPr>
          <w:rStyle w:val="1"/>
          <w:color w:val="000000"/>
        </w:rPr>
        <w:t>УФ-облучателей</w:t>
      </w:r>
      <w:proofErr w:type="gramEnd"/>
      <w:r>
        <w:rPr>
          <w:rStyle w:val="1"/>
          <w:color w:val="000000"/>
        </w:rPr>
        <w:t xml:space="preserve"> приведены далее.</w:t>
      </w:r>
    </w:p>
    <w:p w:rsidR="008B7BF0" w:rsidRDefault="008B7BF0" w:rsidP="008B7BF0">
      <w:pPr>
        <w:pStyle w:val="11"/>
        <w:keepNext/>
        <w:keepLines/>
        <w:numPr>
          <w:ilvl w:val="0"/>
          <w:numId w:val="20"/>
        </w:numPr>
        <w:tabs>
          <w:tab w:val="left" w:pos="639"/>
        </w:tabs>
        <w:spacing w:after="0"/>
        <w:ind w:firstLine="300"/>
        <w:jc w:val="both"/>
        <w:rPr>
          <w:b w:val="0"/>
          <w:bCs w:val="0"/>
          <w:sz w:val="24"/>
          <w:szCs w:val="24"/>
        </w:rPr>
      </w:pPr>
      <w:bookmarkStart w:id="16" w:name="bookmark35"/>
      <w:r>
        <w:rPr>
          <w:rStyle w:val="10"/>
          <w:b/>
          <w:bCs/>
          <w:color w:val="000000"/>
        </w:rPr>
        <w:t>Методы испытаний</w:t>
      </w:r>
      <w:bookmarkEnd w:id="16"/>
    </w:p>
    <w:p w:rsidR="008B7BF0" w:rsidRDefault="008B7BF0" w:rsidP="008B7BF0">
      <w:pPr>
        <w:pStyle w:val="a5"/>
        <w:numPr>
          <w:ilvl w:val="1"/>
          <w:numId w:val="20"/>
        </w:numPr>
        <w:tabs>
          <w:tab w:val="left" w:pos="766"/>
        </w:tabs>
        <w:jc w:val="both"/>
        <w:rPr>
          <w:sz w:val="24"/>
          <w:szCs w:val="24"/>
        </w:rPr>
      </w:pPr>
      <w:r>
        <w:rPr>
          <w:rStyle w:val="1"/>
          <w:color w:val="000000"/>
        </w:rPr>
        <w:t>Все испытания, кроме климатических и испытаний по п. 2.5 проводят при нормальных условиях:</w:t>
      </w:r>
    </w:p>
    <w:p w:rsidR="008B7BF0" w:rsidRDefault="008B7BF0" w:rsidP="008B7BF0">
      <w:pPr>
        <w:pStyle w:val="a5"/>
        <w:numPr>
          <w:ilvl w:val="0"/>
          <w:numId w:val="25"/>
        </w:numPr>
        <w:tabs>
          <w:tab w:val="left" w:pos="548"/>
        </w:tabs>
        <w:jc w:val="both"/>
        <w:rPr>
          <w:sz w:val="24"/>
          <w:szCs w:val="24"/>
        </w:rPr>
      </w:pPr>
      <w:r>
        <w:rPr>
          <w:rStyle w:val="1"/>
          <w:color w:val="000000"/>
        </w:rPr>
        <w:t>температуре окружающего воздуха (20</w:t>
      </w:r>
      <w:r>
        <w:rPr>
          <w:rStyle w:val="1"/>
          <w:color w:val="000000"/>
          <w:sz w:val="22"/>
          <w:szCs w:val="22"/>
        </w:rPr>
        <w:t>±</w:t>
      </w:r>
      <w:r>
        <w:rPr>
          <w:rStyle w:val="1"/>
          <w:color w:val="000000"/>
        </w:rPr>
        <w:t>5) °</w:t>
      </w:r>
      <w:proofErr w:type="gramStart"/>
      <w:r>
        <w:rPr>
          <w:rStyle w:val="1"/>
          <w:color w:val="000000"/>
        </w:rPr>
        <w:t>С</w:t>
      </w:r>
      <w:proofErr w:type="gramEnd"/>
      <w:r>
        <w:rPr>
          <w:rStyle w:val="1"/>
          <w:color w:val="000000"/>
        </w:rPr>
        <w:t>;</w:t>
      </w:r>
    </w:p>
    <w:p w:rsidR="008B7BF0" w:rsidRDefault="008B7BF0" w:rsidP="008B7BF0">
      <w:pPr>
        <w:pStyle w:val="a5"/>
        <w:numPr>
          <w:ilvl w:val="0"/>
          <w:numId w:val="25"/>
        </w:numPr>
        <w:tabs>
          <w:tab w:val="left" w:pos="548"/>
        </w:tabs>
        <w:jc w:val="both"/>
        <w:rPr>
          <w:sz w:val="24"/>
          <w:szCs w:val="24"/>
        </w:rPr>
      </w:pPr>
      <w:r>
        <w:rPr>
          <w:rStyle w:val="1"/>
          <w:color w:val="000000"/>
        </w:rPr>
        <w:t>относительной влажности от 30 до 80%;</w:t>
      </w:r>
    </w:p>
    <w:p w:rsidR="008B7BF0" w:rsidRDefault="008B7BF0" w:rsidP="008B7BF0">
      <w:pPr>
        <w:pStyle w:val="a5"/>
        <w:numPr>
          <w:ilvl w:val="0"/>
          <w:numId w:val="25"/>
        </w:numPr>
        <w:tabs>
          <w:tab w:val="left" w:pos="548"/>
        </w:tabs>
        <w:jc w:val="both"/>
        <w:rPr>
          <w:sz w:val="24"/>
          <w:szCs w:val="24"/>
        </w:rPr>
      </w:pPr>
      <w:r>
        <w:rPr>
          <w:rStyle w:val="1"/>
          <w:color w:val="000000"/>
        </w:rPr>
        <w:t xml:space="preserve">атмосферном </w:t>
      </w:r>
      <w:proofErr w:type="gramStart"/>
      <w:r>
        <w:rPr>
          <w:rStyle w:val="1"/>
          <w:color w:val="000000"/>
        </w:rPr>
        <w:t>давлении</w:t>
      </w:r>
      <w:proofErr w:type="gramEnd"/>
      <w:r>
        <w:rPr>
          <w:rStyle w:val="1"/>
          <w:color w:val="000000"/>
        </w:rPr>
        <w:t xml:space="preserve"> от 84 до 106,7 кПа;</w:t>
      </w:r>
    </w:p>
    <w:p w:rsidR="008B7BF0" w:rsidRDefault="008B7BF0" w:rsidP="008B7BF0">
      <w:pPr>
        <w:pStyle w:val="a5"/>
        <w:numPr>
          <w:ilvl w:val="0"/>
          <w:numId w:val="25"/>
        </w:numPr>
        <w:tabs>
          <w:tab w:val="left" w:pos="548"/>
        </w:tabs>
        <w:jc w:val="both"/>
        <w:rPr>
          <w:sz w:val="24"/>
          <w:szCs w:val="24"/>
        </w:rPr>
      </w:pPr>
      <w:r>
        <w:rPr>
          <w:rStyle w:val="1"/>
          <w:color w:val="000000"/>
        </w:rPr>
        <w:t>напряжении питающей сети (220</w:t>
      </w:r>
      <w:r>
        <w:rPr>
          <w:rStyle w:val="1"/>
          <w:color w:val="000000"/>
          <w:sz w:val="22"/>
          <w:szCs w:val="22"/>
        </w:rPr>
        <w:t>±</w:t>
      </w:r>
      <w:r>
        <w:rPr>
          <w:rStyle w:val="1"/>
          <w:color w:val="000000"/>
        </w:rPr>
        <w:t xml:space="preserve">4,4) </w:t>
      </w:r>
      <w:proofErr w:type="gramStart"/>
      <w:r>
        <w:rPr>
          <w:rStyle w:val="1"/>
          <w:color w:val="000000"/>
        </w:rPr>
        <w:t>В</w:t>
      </w:r>
      <w:proofErr w:type="gramEnd"/>
      <w:r>
        <w:rPr>
          <w:rStyle w:val="1"/>
          <w:color w:val="000000"/>
        </w:rPr>
        <w:t>;</w:t>
      </w:r>
    </w:p>
    <w:p w:rsidR="008B7BF0" w:rsidRDefault="008B7BF0" w:rsidP="008B7BF0">
      <w:pPr>
        <w:pStyle w:val="a5"/>
        <w:numPr>
          <w:ilvl w:val="0"/>
          <w:numId w:val="25"/>
        </w:numPr>
        <w:tabs>
          <w:tab w:val="left" w:pos="548"/>
        </w:tabs>
        <w:jc w:val="both"/>
        <w:rPr>
          <w:sz w:val="24"/>
          <w:szCs w:val="24"/>
        </w:rPr>
      </w:pPr>
      <w:r>
        <w:rPr>
          <w:rStyle w:val="1"/>
          <w:color w:val="000000"/>
        </w:rPr>
        <w:t>частоте питающей сети (50</w:t>
      </w:r>
      <w:r>
        <w:rPr>
          <w:rStyle w:val="1"/>
          <w:color w:val="000000"/>
          <w:sz w:val="22"/>
          <w:szCs w:val="22"/>
        </w:rPr>
        <w:t>±</w:t>
      </w:r>
      <w:r>
        <w:rPr>
          <w:rStyle w:val="1"/>
          <w:color w:val="000000"/>
        </w:rPr>
        <w:t>0,1) Гц.</w:t>
      </w:r>
    </w:p>
    <w:p w:rsidR="008B7BF0" w:rsidRDefault="008B7BF0" w:rsidP="008B7BF0">
      <w:pPr>
        <w:pStyle w:val="a5"/>
        <w:numPr>
          <w:ilvl w:val="1"/>
          <w:numId w:val="20"/>
        </w:numPr>
        <w:tabs>
          <w:tab w:val="left" w:pos="766"/>
        </w:tabs>
        <w:jc w:val="both"/>
        <w:rPr>
          <w:sz w:val="24"/>
          <w:szCs w:val="24"/>
        </w:rPr>
      </w:pPr>
      <w:r>
        <w:rPr>
          <w:rStyle w:val="1"/>
          <w:color w:val="000000"/>
        </w:rPr>
        <w:t>Соответствие конструкторской документации (п. 2.1) и требованиям безопасности (</w:t>
      </w:r>
      <w:proofErr w:type="spellStart"/>
      <w:r>
        <w:rPr>
          <w:rStyle w:val="1"/>
          <w:color w:val="000000"/>
        </w:rPr>
        <w:t>пп</w:t>
      </w:r>
      <w:proofErr w:type="spellEnd"/>
      <w:r>
        <w:rPr>
          <w:rStyle w:val="1"/>
          <w:color w:val="000000"/>
        </w:rPr>
        <w:t>. 2.20.1-2.20.5; 2.20.7; 2.20.8) проверяют внешним осмотром и измерительным инструментом, обеспечивающим требуемую точность.</w:t>
      </w:r>
    </w:p>
    <w:p w:rsidR="008B7BF0" w:rsidRDefault="008B7BF0" w:rsidP="008B7BF0">
      <w:pPr>
        <w:pStyle w:val="a5"/>
        <w:numPr>
          <w:ilvl w:val="1"/>
          <w:numId w:val="20"/>
        </w:numPr>
        <w:tabs>
          <w:tab w:val="left" w:pos="957"/>
        </w:tabs>
        <w:jc w:val="both"/>
        <w:rPr>
          <w:sz w:val="24"/>
          <w:szCs w:val="24"/>
        </w:rPr>
      </w:pPr>
      <w:r>
        <w:rPr>
          <w:rStyle w:val="1"/>
          <w:color w:val="000000"/>
        </w:rPr>
        <w:t xml:space="preserve">Проверка </w:t>
      </w:r>
      <w:proofErr w:type="gramStart"/>
      <w:r>
        <w:rPr>
          <w:rStyle w:val="1"/>
          <w:color w:val="000000"/>
        </w:rPr>
        <w:t>УФ-облученности</w:t>
      </w:r>
      <w:proofErr w:type="gramEnd"/>
      <w:r>
        <w:rPr>
          <w:rStyle w:val="1"/>
          <w:color w:val="000000"/>
        </w:rPr>
        <w:t xml:space="preserve"> (п. 2.2)</w:t>
      </w:r>
    </w:p>
    <w:p w:rsidR="008B7BF0" w:rsidRDefault="008B7BF0" w:rsidP="008B7BF0">
      <w:pPr>
        <w:pStyle w:val="a5"/>
        <w:jc w:val="both"/>
        <w:rPr>
          <w:rFonts w:ascii="Arial Unicode MS" w:hAnsi="Arial Unicode MS" w:cs="Arial Unicode MS"/>
          <w:sz w:val="24"/>
          <w:szCs w:val="24"/>
        </w:rPr>
      </w:pPr>
      <w:r>
        <w:rPr>
          <w:rStyle w:val="1"/>
          <w:color w:val="000000"/>
        </w:rPr>
        <w:t xml:space="preserve">В затемненном помещении закрепляют </w:t>
      </w:r>
      <w:proofErr w:type="gramStart"/>
      <w:r>
        <w:rPr>
          <w:rStyle w:val="1"/>
          <w:color w:val="000000"/>
        </w:rPr>
        <w:t>УФ-облучатель</w:t>
      </w:r>
      <w:proofErr w:type="gramEnd"/>
      <w:r>
        <w:rPr>
          <w:rStyle w:val="1"/>
          <w:color w:val="000000"/>
        </w:rPr>
        <w:t xml:space="preserve"> на заданном расстоянии от горизонтальной поверхности стола.</w:t>
      </w:r>
    </w:p>
    <w:p w:rsidR="008B7BF0" w:rsidRDefault="008B7BF0" w:rsidP="008B7BF0">
      <w:pPr>
        <w:pStyle w:val="a5"/>
        <w:jc w:val="both"/>
        <w:rPr>
          <w:rFonts w:ascii="Arial Unicode MS" w:hAnsi="Arial Unicode MS" w:cs="Arial Unicode MS"/>
          <w:sz w:val="24"/>
          <w:szCs w:val="24"/>
        </w:rPr>
      </w:pPr>
      <w:r>
        <w:rPr>
          <w:rStyle w:val="1"/>
          <w:color w:val="000000"/>
        </w:rPr>
        <w:t xml:space="preserve">На световое пятно, создаваемое </w:t>
      </w:r>
      <w:proofErr w:type="gramStart"/>
      <w:r>
        <w:rPr>
          <w:rStyle w:val="1"/>
          <w:color w:val="000000"/>
        </w:rPr>
        <w:t>УФ-облучателем</w:t>
      </w:r>
      <w:proofErr w:type="gramEnd"/>
      <w:r>
        <w:rPr>
          <w:rStyle w:val="1"/>
          <w:color w:val="000000"/>
        </w:rPr>
        <w:t xml:space="preserve">, накладывают лист миллиметровой бумаги с контурами облучаемого поля заданных размеров, совмещая при этом центр облучаемого поля с центром светового пятна. По истечении времени установления рабочего режима измеряют </w:t>
      </w:r>
      <w:proofErr w:type="gramStart"/>
      <w:r>
        <w:rPr>
          <w:rStyle w:val="1"/>
          <w:color w:val="000000"/>
        </w:rPr>
        <w:t>УФ-облученность</w:t>
      </w:r>
      <w:proofErr w:type="gramEnd"/>
      <w:r>
        <w:rPr>
          <w:rStyle w:val="1"/>
          <w:color w:val="000000"/>
        </w:rPr>
        <w:t xml:space="preserve"> в центре и в точках на границе облучаемого поля с помощью радиометров со спектральным диапазоном 315-400 мм или приспособления для измерения УФ-облученности по методике, изложенной по ГОСТ 18442.</w:t>
      </w:r>
    </w:p>
    <w:p w:rsidR="008B7BF0" w:rsidRDefault="008B7BF0" w:rsidP="008B7BF0">
      <w:pPr>
        <w:pStyle w:val="a5"/>
        <w:jc w:val="both"/>
        <w:rPr>
          <w:rFonts w:ascii="Arial Unicode MS" w:hAnsi="Arial Unicode MS" w:cs="Arial Unicode MS"/>
          <w:sz w:val="24"/>
          <w:szCs w:val="24"/>
        </w:rPr>
      </w:pPr>
      <w:r>
        <w:rPr>
          <w:rStyle w:val="1"/>
          <w:color w:val="000000"/>
        </w:rPr>
        <w:t xml:space="preserve">Количество точек, в которых измеряется </w:t>
      </w:r>
      <w:proofErr w:type="gramStart"/>
      <w:r>
        <w:rPr>
          <w:rStyle w:val="1"/>
          <w:color w:val="000000"/>
        </w:rPr>
        <w:t>УФ-облученность</w:t>
      </w:r>
      <w:proofErr w:type="gramEnd"/>
      <w:r>
        <w:rPr>
          <w:rStyle w:val="1"/>
          <w:color w:val="000000"/>
        </w:rPr>
        <w:t>, и их расположение на облучаемом поле устанавливают в технических условиях на УФ-облучатели конкретного типа.</w:t>
      </w:r>
    </w:p>
    <w:p w:rsidR="008B7BF0" w:rsidRDefault="008B7BF0" w:rsidP="008B7BF0">
      <w:pPr>
        <w:pStyle w:val="a5"/>
        <w:jc w:val="both"/>
        <w:rPr>
          <w:rFonts w:ascii="Arial Unicode MS" w:hAnsi="Arial Unicode MS" w:cs="Arial Unicode MS"/>
          <w:sz w:val="24"/>
          <w:szCs w:val="24"/>
        </w:rPr>
      </w:pPr>
      <w:proofErr w:type="gramStart"/>
      <w:r>
        <w:rPr>
          <w:rStyle w:val="1"/>
          <w:color w:val="000000"/>
        </w:rPr>
        <w:t>УФ-облучатель</w:t>
      </w:r>
      <w:proofErr w:type="gramEnd"/>
      <w:r>
        <w:rPr>
          <w:rStyle w:val="1"/>
          <w:color w:val="000000"/>
        </w:rPr>
        <w:t xml:space="preserve"> считают выдержавшим испытание, если УФ-облученность в центре облучаемого поля соответствует требованиям п. 2.2, а в точках на границе облучаемого поля отличается от значений в центре поля не более чем в 2 раза.</w:t>
      </w:r>
    </w:p>
    <w:p w:rsidR="008B7BF0" w:rsidRDefault="008B7BF0" w:rsidP="008B7BF0">
      <w:pPr>
        <w:pStyle w:val="a5"/>
        <w:numPr>
          <w:ilvl w:val="1"/>
          <w:numId w:val="20"/>
        </w:numPr>
        <w:tabs>
          <w:tab w:val="left" w:pos="766"/>
        </w:tabs>
        <w:jc w:val="both"/>
        <w:rPr>
          <w:sz w:val="24"/>
          <w:szCs w:val="24"/>
        </w:rPr>
      </w:pPr>
      <w:r>
        <w:rPr>
          <w:rStyle w:val="1"/>
          <w:color w:val="000000"/>
        </w:rPr>
        <w:t xml:space="preserve">Спектральный диапазон (п. 2.3) проверяют сравнением значений спектрального диапазона с требованиями нормативно-технической документации на источники </w:t>
      </w:r>
      <w:proofErr w:type="gramStart"/>
      <w:r>
        <w:rPr>
          <w:rStyle w:val="1"/>
          <w:color w:val="000000"/>
        </w:rPr>
        <w:t>УФ-излучения</w:t>
      </w:r>
      <w:proofErr w:type="gramEnd"/>
      <w:r>
        <w:rPr>
          <w:rStyle w:val="1"/>
          <w:color w:val="000000"/>
        </w:rPr>
        <w:t xml:space="preserve"> и (или) светофильтры.</w:t>
      </w:r>
    </w:p>
    <w:p w:rsidR="008B7BF0" w:rsidRDefault="008B7BF0" w:rsidP="008B7BF0">
      <w:pPr>
        <w:pStyle w:val="a5"/>
        <w:numPr>
          <w:ilvl w:val="1"/>
          <w:numId w:val="20"/>
        </w:numPr>
        <w:tabs>
          <w:tab w:val="left" w:pos="771"/>
        </w:tabs>
        <w:jc w:val="both"/>
        <w:rPr>
          <w:sz w:val="24"/>
          <w:szCs w:val="24"/>
        </w:rPr>
      </w:pPr>
      <w:r>
        <w:rPr>
          <w:rStyle w:val="1"/>
          <w:color w:val="000000"/>
        </w:rPr>
        <w:t xml:space="preserve">Время установления рабочего режима (п. 2.4) и продолжительности непрерывной работы (п. 2.10) проверяют по методике п. 3.3, в центре облучаемого поля по истечении времени, указанного в </w:t>
      </w:r>
      <w:proofErr w:type="spellStart"/>
      <w:r>
        <w:rPr>
          <w:rStyle w:val="1"/>
          <w:color w:val="000000"/>
        </w:rPr>
        <w:t>пп</w:t>
      </w:r>
      <w:proofErr w:type="spellEnd"/>
      <w:r>
        <w:rPr>
          <w:rStyle w:val="1"/>
          <w:color w:val="000000"/>
        </w:rPr>
        <w:t>. 2.4 и 2.10.</w:t>
      </w:r>
    </w:p>
    <w:p w:rsidR="008B7BF0" w:rsidRDefault="008B7BF0" w:rsidP="008B7BF0">
      <w:pPr>
        <w:pStyle w:val="a5"/>
        <w:numPr>
          <w:ilvl w:val="1"/>
          <w:numId w:val="20"/>
        </w:numPr>
        <w:tabs>
          <w:tab w:val="left" w:pos="766"/>
        </w:tabs>
        <w:jc w:val="both"/>
        <w:rPr>
          <w:sz w:val="24"/>
          <w:szCs w:val="24"/>
        </w:rPr>
      </w:pPr>
      <w:r>
        <w:rPr>
          <w:rStyle w:val="1"/>
          <w:color w:val="000000"/>
        </w:rPr>
        <w:t xml:space="preserve">Работоспособность </w:t>
      </w:r>
      <w:proofErr w:type="gramStart"/>
      <w:r>
        <w:rPr>
          <w:rStyle w:val="1"/>
          <w:color w:val="000000"/>
        </w:rPr>
        <w:t>УФ-облучателя</w:t>
      </w:r>
      <w:proofErr w:type="gramEnd"/>
      <w:r>
        <w:rPr>
          <w:rStyle w:val="1"/>
          <w:color w:val="000000"/>
        </w:rPr>
        <w:t xml:space="preserve"> при отклонениях напряжения питания (п. 2.5) проверяют по методике п. 3.3 в центре облучаемого поля, устанавливая предельное напряжение питания в соответствии с требованиями п. 2.5.</w:t>
      </w:r>
    </w:p>
    <w:p w:rsidR="008B7BF0" w:rsidRDefault="008B7BF0" w:rsidP="008B7BF0">
      <w:pPr>
        <w:pStyle w:val="a5"/>
        <w:jc w:val="both"/>
        <w:rPr>
          <w:rFonts w:ascii="Arial Unicode MS" w:hAnsi="Arial Unicode MS" w:cs="Arial Unicode MS"/>
          <w:sz w:val="24"/>
          <w:szCs w:val="24"/>
        </w:rPr>
      </w:pPr>
      <w:proofErr w:type="gramStart"/>
      <w:r>
        <w:rPr>
          <w:rStyle w:val="1"/>
          <w:color w:val="000000"/>
        </w:rPr>
        <w:t>УФ-облучатель</w:t>
      </w:r>
      <w:proofErr w:type="gramEnd"/>
      <w:r>
        <w:rPr>
          <w:rStyle w:val="1"/>
          <w:color w:val="000000"/>
        </w:rPr>
        <w:t xml:space="preserve"> считают выдержавшим испытание, если УФ-облученность в центре облучаемого поля соответствует допустимым значениям, установленным в технических условиях на УФ-облучатели конкретного типа.</w:t>
      </w:r>
    </w:p>
    <w:p w:rsidR="008B7BF0" w:rsidRDefault="008B7BF0" w:rsidP="008B7BF0">
      <w:pPr>
        <w:pStyle w:val="a5"/>
        <w:numPr>
          <w:ilvl w:val="1"/>
          <w:numId w:val="20"/>
        </w:numPr>
        <w:tabs>
          <w:tab w:val="left" w:pos="762"/>
        </w:tabs>
        <w:ind w:firstLine="320"/>
        <w:jc w:val="both"/>
        <w:rPr>
          <w:sz w:val="24"/>
          <w:szCs w:val="24"/>
        </w:rPr>
      </w:pPr>
      <w:r>
        <w:rPr>
          <w:rStyle w:val="1"/>
          <w:color w:val="000000"/>
        </w:rPr>
        <w:lastRenderedPageBreak/>
        <w:t xml:space="preserve">Потребляемую мощность </w:t>
      </w:r>
      <w:r>
        <w:rPr>
          <w:rStyle w:val="1"/>
          <w:i/>
          <w:iCs/>
          <w:color w:val="000000"/>
          <w:lang w:val="en-US"/>
        </w:rPr>
        <w:t>S</w:t>
      </w:r>
      <w:r w:rsidRPr="008B7BF0">
        <w:rPr>
          <w:rStyle w:val="1"/>
          <w:color w:val="000000"/>
        </w:rPr>
        <w:t xml:space="preserve"> </w:t>
      </w:r>
      <w:r>
        <w:rPr>
          <w:rStyle w:val="1"/>
          <w:color w:val="000000"/>
        </w:rPr>
        <w:t xml:space="preserve">в </w:t>
      </w:r>
      <w:proofErr w:type="spellStart"/>
      <w:r>
        <w:rPr>
          <w:rStyle w:val="1"/>
          <w:color w:val="000000"/>
        </w:rPr>
        <w:t>вольтамперах</w:t>
      </w:r>
      <w:proofErr w:type="spellEnd"/>
      <w:r>
        <w:rPr>
          <w:rStyle w:val="1"/>
          <w:color w:val="000000"/>
        </w:rPr>
        <w:t xml:space="preserve"> (п. 2.6) и коэффициент мощности </w:t>
      </w:r>
      <w:proofErr w:type="spellStart"/>
      <w:r>
        <w:rPr>
          <w:rStyle w:val="1"/>
          <w:color w:val="000000"/>
          <w:lang w:val="en-US"/>
        </w:rPr>
        <w:t>cos</w:t>
      </w:r>
      <w:r>
        <w:rPr>
          <w:rStyle w:val="1"/>
          <w:color w:val="000000"/>
          <w:sz w:val="22"/>
          <w:szCs w:val="22"/>
          <w:lang w:val="en-US"/>
        </w:rPr>
        <w:t>p</w:t>
      </w:r>
      <w:proofErr w:type="spellEnd"/>
      <w:r w:rsidRPr="008B7BF0">
        <w:rPr>
          <w:rStyle w:val="1"/>
          <w:color w:val="000000"/>
          <w:sz w:val="22"/>
          <w:szCs w:val="22"/>
        </w:rPr>
        <w:t xml:space="preserve"> </w:t>
      </w:r>
      <w:r>
        <w:rPr>
          <w:rStyle w:val="1"/>
          <w:color w:val="000000"/>
        </w:rPr>
        <w:t xml:space="preserve">(п. 2.7) измеряют с помощью амперметра, вольтметра и ваттметра и вычисляют соответственно по формулам: </w:t>
      </w:r>
      <w:r>
        <w:rPr>
          <w:rStyle w:val="1"/>
          <w:i/>
          <w:iCs/>
          <w:color w:val="000000"/>
          <w:lang w:val="en-US"/>
        </w:rPr>
        <w:t>S</w:t>
      </w:r>
      <w:r w:rsidRPr="008B7BF0">
        <w:rPr>
          <w:rStyle w:val="1"/>
          <w:color w:val="000000"/>
        </w:rPr>
        <w:t xml:space="preserve"> </w:t>
      </w:r>
      <w:r>
        <w:rPr>
          <w:rStyle w:val="1"/>
          <w:color w:val="000000"/>
        </w:rPr>
        <w:t xml:space="preserve">= </w:t>
      </w:r>
      <w:r>
        <w:rPr>
          <w:rStyle w:val="1"/>
          <w:i/>
          <w:iCs/>
          <w:color w:val="000000"/>
          <w:lang w:val="en-US"/>
        </w:rPr>
        <w:t>UI</w:t>
      </w:r>
      <w:r w:rsidRPr="008B7BF0">
        <w:rPr>
          <w:rStyle w:val="1"/>
          <w:color w:val="000000"/>
        </w:rPr>
        <w:t>,</w:t>
      </w:r>
    </w:p>
    <w:p w:rsidR="008B7BF0" w:rsidRDefault="00DF2818" w:rsidP="008B7BF0">
      <w:pPr>
        <w:pStyle w:val="a5"/>
        <w:ind w:firstLine="0"/>
        <w:jc w:val="center"/>
        <w:rPr>
          <w:rFonts w:ascii="Arial Unicode MS" w:hAnsi="Arial Unicode MS" w:cs="Arial Unicode MS"/>
          <w:sz w:val="24"/>
          <w:szCs w:val="24"/>
        </w:rPr>
      </w:pPr>
      <w:proofErr w:type="spellStart"/>
      <w:r>
        <w:rPr>
          <w:rStyle w:val="1"/>
          <w:i/>
          <w:iCs/>
          <w:color w:val="000000"/>
          <w:lang w:val="en-US"/>
        </w:rPr>
        <w:t>Cosφ</w:t>
      </w:r>
      <w:proofErr w:type="spellEnd"/>
      <w:r>
        <w:rPr>
          <w:rStyle w:val="1"/>
          <w:i/>
          <w:iCs/>
          <w:color w:val="000000"/>
          <w:lang w:val="en-US"/>
        </w:rPr>
        <w:t>=P/UI</w:t>
      </w:r>
    </w:p>
    <w:p w:rsidR="008B7BF0" w:rsidRDefault="008B7BF0" w:rsidP="008B7BF0">
      <w:pPr>
        <w:pStyle w:val="a5"/>
        <w:ind w:firstLine="0"/>
        <w:jc w:val="both"/>
        <w:rPr>
          <w:rFonts w:ascii="Arial Unicode MS" w:hAnsi="Arial Unicode MS" w:cs="Arial Unicode MS"/>
          <w:sz w:val="24"/>
          <w:szCs w:val="24"/>
        </w:rPr>
      </w:pPr>
      <w:r>
        <w:rPr>
          <w:rStyle w:val="1"/>
          <w:color w:val="000000"/>
        </w:rPr>
        <w:t xml:space="preserve">где </w:t>
      </w:r>
      <w:r>
        <w:rPr>
          <w:rStyle w:val="1"/>
          <w:i/>
          <w:iCs/>
          <w:color w:val="000000"/>
          <w:lang w:val="en-US"/>
        </w:rPr>
        <w:t>U</w:t>
      </w:r>
      <w:r w:rsidRPr="008B7BF0">
        <w:rPr>
          <w:rStyle w:val="1"/>
          <w:color w:val="000000"/>
        </w:rPr>
        <w:t xml:space="preserve"> - </w:t>
      </w:r>
      <w:r>
        <w:rPr>
          <w:rStyle w:val="1"/>
          <w:color w:val="000000"/>
        </w:rPr>
        <w:t xml:space="preserve">напряжение питания, </w:t>
      </w:r>
      <w:proofErr w:type="gramStart"/>
      <w:r>
        <w:rPr>
          <w:rStyle w:val="1"/>
          <w:color w:val="000000"/>
        </w:rPr>
        <w:t>В</w:t>
      </w:r>
      <w:proofErr w:type="gramEnd"/>
      <w:r>
        <w:rPr>
          <w:rStyle w:val="1"/>
          <w:color w:val="000000"/>
        </w:rPr>
        <w:t>;</w:t>
      </w:r>
    </w:p>
    <w:p w:rsidR="008B7BF0" w:rsidRDefault="008B7BF0" w:rsidP="008B7BF0">
      <w:pPr>
        <w:pStyle w:val="a5"/>
        <w:jc w:val="both"/>
        <w:rPr>
          <w:rFonts w:ascii="Arial Unicode MS" w:hAnsi="Arial Unicode MS" w:cs="Arial Unicode MS"/>
          <w:sz w:val="24"/>
          <w:szCs w:val="24"/>
        </w:rPr>
      </w:pPr>
      <w:r>
        <w:rPr>
          <w:rStyle w:val="1"/>
          <w:i/>
          <w:iCs/>
          <w:color w:val="000000"/>
          <w:lang w:val="en-US"/>
        </w:rPr>
        <w:t>I</w:t>
      </w:r>
      <w:r w:rsidRPr="008B7BF0">
        <w:rPr>
          <w:rStyle w:val="1"/>
          <w:color w:val="000000"/>
        </w:rPr>
        <w:t xml:space="preserve"> - </w:t>
      </w:r>
      <w:r>
        <w:rPr>
          <w:rStyle w:val="1"/>
          <w:color w:val="000000"/>
        </w:rPr>
        <w:t>потребляемый ток, А;</w:t>
      </w:r>
    </w:p>
    <w:p w:rsidR="008B7BF0" w:rsidRDefault="008B7BF0" w:rsidP="008B7BF0">
      <w:pPr>
        <w:pStyle w:val="a5"/>
        <w:jc w:val="both"/>
        <w:rPr>
          <w:rFonts w:ascii="Arial Unicode MS" w:hAnsi="Arial Unicode MS" w:cs="Arial Unicode MS"/>
          <w:sz w:val="24"/>
          <w:szCs w:val="24"/>
        </w:rPr>
      </w:pPr>
      <w:r>
        <w:rPr>
          <w:rStyle w:val="1"/>
          <w:i/>
          <w:iCs/>
          <w:color w:val="000000"/>
          <w:lang w:val="en-US"/>
        </w:rPr>
        <w:t>P</w:t>
      </w:r>
      <w:r w:rsidRPr="008B7BF0">
        <w:rPr>
          <w:rStyle w:val="1"/>
          <w:color w:val="000000"/>
        </w:rPr>
        <w:t xml:space="preserve"> - </w:t>
      </w:r>
      <w:proofErr w:type="gramStart"/>
      <w:r>
        <w:rPr>
          <w:rStyle w:val="1"/>
          <w:color w:val="000000"/>
        </w:rPr>
        <w:t>активная</w:t>
      </w:r>
      <w:proofErr w:type="gramEnd"/>
      <w:r>
        <w:rPr>
          <w:rStyle w:val="1"/>
          <w:color w:val="000000"/>
        </w:rPr>
        <w:t xml:space="preserve"> мощность, Вт.</w:t>
      </w:r>
    </w:p>
    <w:p w:rsidR="008B7BF0" w:rsidRDefault="008B7BF0" w:rsidP="008B7BF0">
      <w:pPr>
        <w:pStyle w:val="a5"/>
        <w:ind w:firstLine="320"/>
        <w:jc w:val="both"/>
        <w:rPr>
          <w:rFonts w:ascii="Arial Unicode MS" w:hAnsi="Arial Unicode MS" w:cs="Arial Unicode MS"/>
          <w:sz w:val="24"/>
          <w:szCs w:val="24"/>
        </w:rPr>
      </w:pPr>
      <w:proofErr w:type="gramStart"/>
      <w:r>
        <w:rPr>
          <w:rStyle w:val="1"/>
          <w:color w:val="000000"/>
        </w:rPr>
        <w:t>УФ-облучатель</w:t>
      </w:r>
      <w:proofErr w:type="gramEnd"/>
      <w:r>
        <w:rPr>
          <w:rStyle w:val="1"/>
          <w:color w:val="000000"/>
        </w:rPr>
        <w:t xml:space="preserve"> считают выдерживающим испытания, если потребляемая мощность и коэффициент мощности соответствуют значениям, установленным в технических условиях.</w:t>
      </w:r>
    </w:p>
    <w:p w:rsidR="008B7BF0" w:rsidRDefault="008B7BF0" w:rsidP="008B7BF0">
      <w:pPr>
        <w:pStyle w:val="a5"/>
        <w:numPr>
          <w:ilvl w:val="1"/>
          <w:numId w:val="20"/>
        </w:numPr>
        <w:tabs>
          <w:tab w:val="left" w:pos="766"/>
        </w:tabs>
        <w:ind w:firstLine="320"/>
        <w:jc w:val="both"/>
        <w:rPr>
          <w:sz w:val="24"/>
          <w:szCs w:val="24"/>
        </w:rPr>
      </w:pPr>
      <w:r>
        <w:rPr>
          <w:rStyle w:val="1"/>
          <w:color w:val="000000"/>
        </w:rPr>
        <w:t xml:space="preserve">Проверка электрической прочности изоляции (п. </w:t>
      </w:r>
      <w:r w:rsidRPr="008B7BF0">
        <w:rPr>
          <w:rStyle w:val="1"/>
          <w:color w:val="000000"/>
        </w:rPr>
        <w:t xml:space="preserve">2.8) </w:t>
      </w:r>
      <w:r>
        <w:rPr>
          <w:rStyle w:val="1"/>
          <w:color w:val="000000"/>
        </w:rPr>
        <w:t xml:space="preserve">и сопротивления изоляции (п. </w:t>
      </w:r>
      <w:r w:rsidRPr="008B7BF0">
        <w:rPr>
          <w:rStyle w:val="1"/>
          <w:color w:val="000000"/>
        </w:rPr>
        <w:t xml:space="preserve">2.9) - </w:t>
      </w:r>
      <w:r>
        <w:rPr>
          <w:rStyle w:val="1"/>
          <w:color w:val="000000"/>
        </w:rPr>
        <w:t xml:space="preserve">по ГОСТ </w:t>
      </w:r>
      <w:r w:rsidRPr="008B7BF0">
        <w:rPr>
          <w:rStyle w:val="1"/>
          <w:color w:val="000000"/>
        </w:rPr>
        <w:t>21657.</w:t>
      </w:r>
    </w:p>
    <w:p w:rsidR="008B7BF0" w:rsidRDefault="008B7BF0" w:rsidP="008B7BF0">
      <w:pPr>
        <w:pStyle w:val="a5"/>
        <w:numPr>
          <w:ilvl w:val="1"/>
          <w:numId w:val="20"/>
        </w:numPr>
        <w:tabs>
          <w:tab w:val="left" w:pos="776"/>
        </w:tabs>
        <w:ind w:firstLine="320"/>
        <w:jc w:val="both"/>
        <w:rPr>
          <w:sz w:val="24"/>
          <w:szCs w:val="24"/>
        </w:rPr>
      </w:pPr>
      <w:r>
        <w:rPr>
          <w:rStyle w:val="1"/>
          <w:color w:val="000000"/>
        </w:rPr>
        <w:t xml:space="preserve">Показатель безотказности (п. </w:t>
      </w:r>
      <w:r w:rsidRPr="008B7BF0">
        <w:rPr>
          <w:rStyle w:val="1"/>
          <w:color w:val="000000"/>
        </w:rPr>
        <w:t xml:space="preserve">2.11), </w:t>
      </w:r>
      <w:r>
        <w:rPr>
          <w:rStyle w:val="1"/>
          <w:color w:val="000000"/>
        </w:rPr>
        <w:t xml:space="preserve">средний срок службы (п. </w:t>
      </w:r>
      <w:r w:rsidRPr="008B7BF0">
        <w:rPr>
          <w:rStyle w:val="1"/>
          <w:color w:val="000000"/>
        </w:rPr>
        <w:t xml:space="preserve">2.12), </w:t>
      </w:r>
      <w:r>
        <w:rPr>
          <w:rStyle w:val="1"/>
          <w:color w:val="000000"/>
        </w:rPr>
        <w:t xml:space="preserve">среднее время восстановления (п. </w:t>
      </w:r>
      <w:r w:rsidRPr="008B7BF0">
        <w:rPr>
          <w:rStyle w:val="1"/>
          <w:color w:val="000000"/>
        </w:rPr>
        <w:t xml:space="preserve">2.13), </w:t>
      </w:r>
      <w:r>
        <w:rPr>
          <w:rStyle w:val="1"/>
          <w:color w:val="000000"/>
        </w:rPr>
        <w:t xml:space="preserve">требования к покрытиям (п. </w:t>
      </w:r>
      <w:r w:rsidRPr="008B7BF0">
        <w:rPr>
          <w:rStyle w:val="1"/>
          <w:color w:val="000000"/>
        </w:rPr>
        <w:t xml:space="preserve">2.18) </w:t>
      </w:r>
      <w:r>
        <w:rPr>
          <w:rStyle w:val="1"/>
          <w:color w:val="000000"/>
        </w:rPr>
        <w:t xml:space="preserve">проверяют по методике, установленной в технических условиях на </w:t>
      </w:r>
      <w:proofErr w:type="gramStart"/>
      <w:r>
        <w:rPr>
          <w:rStyle w:val="1"/>
          <w:color w:val="000000"/>
        </w:rPr>
        <w:t>УФ-облучатели</w:t>
      </w:r>
      <w:proofErr w:type="gramEnd"/>
      <w:r>
        <w:rPr>
          <w:rStyle w:val="1"/>
          <w:color w:val="000000"/>
        </w:rPr>
        <w:t xml:space="preserve"> конкретного типа.</w:t>
      </w:r>
    </w:p>
    <w:p w:rsidR="008B7BF0" w:rsidRDefault="008B7BF0" w:rsidP="008B7BF0">
      <w:pPr>
        <w:pStyle w:val="a5"/>
        <w:numPr>
          <w:ilvl w:val="1"/>
          <w:numId w:val="20"/>
        </w:numPr>
        <w:tabs>
          <w:tab w:val="left" w:pos="877"/>
        </w:tabs>
        <w:spacing w:after="200"/>
        <w:ind w:firstLine="320"/>
        <w:jc w:val="both"/>
        <w:rPr>
          <w:sz w:val="24"/>
          <w:szCs w:val="24"/>
        </w:rPr>
      </w:pPr>
      <w:r>
        <w:rPr>
          <w:rStyle w:val="1"/>
          <w:color w:val="000000"/>
        </w:rPr>
        <w:t xml:space="preserve">Устойчивость к механическим воздействиям (п. </w:t>
      </w:r>
      <w:r w:rsidRPr="008B7BF0">
        <w:rPr>
          <w:rStyle w:val="1"/>
          <w:color w:val="000000"/>
        </w:rPr>
        <w:t xml:space="preserve">2.16) </w:t>
      </w:r>
      <w:r>
        <w:rPr>
          <w:rStyle w:val="1"/>
          <w:color w:val="000000"/>
        </w:rPr>
        <w:t xml:space="preserve">проверяют по методике, указанной в технических условиях на </w:t>
      </w:r>
      <w:proofErr w:type="gramStart"/>
      <w:r>
        <w:rPr>
          <w:rStyle w:val="1"/>
          <w:color w:val="000000"/>
        </w:rPr>
        <w:t>УФ-облучатели</w:t>
      </w:r>
      <w:proofErr w:type="gramEnd"/>
      <w:r>
        <w:rPr>
          <w:rStyle w:val="1"/>
          <w:color w:val="000000"/>
        </w:rPr>
        <w:t xml:space="preserve"> конкретного типа.</w:t>
      </w:r>
    </w:p>
    <w:p w:rsidR="008B7BF0" w:rsidRDefault="008B7BF0" w:rsidP="008B7BF0">
      <w:pPr>
        <w:pStyle w:val="a5"/>
        <w:spacing w:after="200"/>
        <w:jc w:val="both"/>
        <w:rPr>
          <w:rFonts w:ascii="Arial Unicode MS" w:hAnsi="Arial Unicode MS" w:cs="Arial Unicode MS"/>
          <w:sz w:val="24"/>
          <w:szCs w:val="24"/>
        </w:rPr>
        <w:sectPr w:rsidR="008B7BF0">
          <w:headerReference w:type="default" r:id="rId22"/>
          <w:footnotePr>
            <w:numFmt w:val="chicago"/>
          </w:footnotePr>
          <w:pgSz w:w="11900" w:h="16840"/>
          <w:pgMar w:top="1412" w:right="1762" w:bottom="1322" w:left="1757" w:header="984" w:footer="894" w:gutter="0"/>
          <w:pgNumType w:start="20"/>
          <w:cols w:space="720"/>
          <w:noEndnote/>
          <w:docGrid w:linePitch="360"/>
        </w:sectPr>
      </w:pPr>
    </w:p>
    <w:p w:rsidR="008B7BF0" w:rsidRDefault="008B7BF0" w:rsidP="008B7BF0">
      <w:pPr>
        <w:pStyle w:val="ab"/>
        <w:ind w:left="566"/>
        <w:jc w:val="left"/>
        <w:rPr>
          <w:rFonts w:ascii="Arial Unicode MS" w:hAnsi="Arial Unicode MS" w:cs="Arial Unicode MS"/>
          <w:sz w:val="24"/>
          <w:szCs w:val="24"/>
        </w:rPr>
      </w:pPr>
      <w:r>
        <w:rPr>
          <w:rStyle w:val="aa"/>
          <w:b/>
          <w:bCs/>
          <w:color w:val="000000"/>
        </w:rPr>
        <w:lastRenderedPageBreak/>
        <w:t>ГРАФИКИ КРИВЫХ ПО ОСВЕЩЕННОСТИ</w:t>
      </w:r>
    </w:p>
    <w:p w:rsidR="008B7BF0" w:rsidRDefault="008B7BF0" w:rsidP="008B7BF0">
      <w:pPr>
        <w:jc w:val="center"/>
        <w:rPr>
          <w:color w:val="auto"/>
        </w:rPr>
      </w:pPr>
      <w:r>
        <w:rPr>
          <w:noProof/>
          <w:color w:val="auto"/>
        </w:rPr>
        <w:drawing>
          <wp:inline distT="0" distB="0" distL="0" distR="0">
            <wp:extent cx="3411855" cy="2065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1855" cy="2065020"/>
                    </a:xfrm>
                    <a:prstGeom prst="rect">
                      <a:avLst/>
                    </a:prstGeom>
                    <a:noFill/>
                    <a:ln>
                      <a:noFill/>
                    </a:ln>
                  </pic:spPr>
                </pic:pic>
              </a:graphicData>
            </a:graphic>
          </wp:inline>
        </w:drawing>
      </w:r>
    </w:p>
    <w:p w:rsidR="008B7BF0" w:rsidRDefault="008B7BF0" w:rsidP="008B7BF0">
      <w:pPr>
        <w:pStyle w:val="ab"/>
        <w:rPr>
          <w:rFonts w:ascii="Arial Unicode MS" w:hAnsi="Arial Unicode MS" w:cs="Arial Unicode MS"/>
          <w:sz w:val="24"/>
          <w:szCs w:val="24"/>
        </w:rPr>
      </w:pPr>
      <w:r>
        <w:rPr>
          <w:rStyle w:val="aa"/>
          <w:color w:val="000000"/>
        </w:rPr>
        <w:t>Рис. 1.</w:t>
      </w:r>
    </w:p>
    <w:p w:rsidR="008B7BF0" w:rsidRDefault="008B7BF0" w:rsidP="008B7BF0">
      <w:pPr>
        <w:pStyle w:val="ab"/>
        <w:rPr>
          <w:rFonts w:ascii="Arial Unicode MS" w:hAnsi="Arial Unicode MS" w:cs="Arial Unicode MS"/>
          <w:sz w:val="24"/>
          <w:szCs w:val="24"/>
        </w:rPr>
      </w:pPr>
      <w:r>
        <w:rPr>
          <w:rStyle w:val="aa"/>
          <w:color w:val="000000"/>
        </w:rPr>
        <w:t>Освещенность на поверхности объекта контроля от переносной лампы* (с отражателем) при контроле в темном помещении</w:t>
      </w:r>
    </w:p>
    <w:p w:rsidR="008B7BF0" w:rsidRDefault="008B7BF0" w:rsidP="008B7BF0">
      <w:pPr>
        <w:spacing w:after="179" w:line="1" w:lineRule="exact"/>
        <w:rPr>
          <w:color w:val="auto"/>
        </w:rPr>
      </w:pPr>
    </w:p>
    <w:p w:rsidR="008B7BF0" w:rsidRDefault="008B7BF0" w:rsidP="008B7BF0">
      <w:pPr>
        <w:pStyle w:val="a5"/>
        <w:rPr>
          <w:rFonts w:ascii="Arial Unicode MS" w:hAnsi="Arial Unicode MS" w:cs="Arial Unicode MS"/>
          <w:sz w:val="24"/>
          <w:szCs w:val="24"/>
        </w:rPr>
      </w:pPr>
      <w:r>
        <w:rPr>
          <w:rStyle w:val="1"/>
          <w:i/>
          <w:iCs/>
          <w:color w:val="000000"/>
          <w:lang w:val="en-US"/>
        </w:rPr>
        <w:t>L</w:t>
      </w:r>
      <w:r w:rsidRPr="008B7BF0">
        <w:rPr>
          <w:rStyle w:val="1"/>
          <w:color w:val="000000"/>
        </w:rPr>
        <w:t xml:space="preserve"> </w:t>
      </w:r>
      <w:r>
        <w:rPr>
          <w:rStyle w:val="1"/>
          <w:color w:val="000000"/>
        </w:rPr>
        <w:t>(</w:t>
      </w:r>
      <w:proofErr w:type="spellStart"/>
      <w:r>
        <w:rPr>
          <w:rStyle w:val="1"/>
          <w:color w:val="000000"/>
        </w:rPr>
        <w:t>лк</w:t>
      </w:r>
      <w:proofErr w:type="spellEnd"/>
      <w:r>
        <w:rPr>
          <w:rStyle w:val="1"/>
          <w:color w:val="000000"/>
        </w:rPr>
        <w:t>) - освещенность на объекте контроля, в люксах;</w:t>
      </w:r>
    </w:p>
    <w:p w:rsidR="008B7BF0" w:rsidRDefault="008B7BF0" w:rsidP="008B7BF0">
      <w:pPr>
        <w:pStyle w:val="a5"/>
        <w:spacing w:after="180"/>
        <w:rPr>
          <w:rFonts w:ascii="Arial Unicode MS" w:hAnsi="Arial Unicode MS" w:cs="Arial Unicode MS"/>
          <w:sz w:val="24"/>
          <w:szCs w:val="24"/>
        </w:rPr>
      </w:pPr>
      <w:r>
        <w:rPr>
          <w:rStyle w:val="1"/>
          <w:i/>
          <w:iCs/>
          <w:color w:val="000000"/>
          <w:lang w:val="en-US"/>
        </w:rPr>
        <w:t>I</w:t>
      </w:r>
      <w:r w:rsidRPr="008B7BF0">
        <w:rPr>
          <w:rStyle w:val="1"/>
          <w:color w:val="000000"/>
        </w:rPr>
        <w:t xml:space="preserve"> </w:t>
      </w:r>
      <w:r>
        <w:rPr>
          <w:rStyle w:val="1"/>
          <w:color w:val="000000"/>
        </w:rPr>
        <w:t>(мм) - расстояние между переносной лампой и объектом контроля, в мм</w:t>
      </w:r>
    </w:p>
    <w:p w:rsidR="008B7BF0" w:rsidRDefault="008B7BF0" w:rsidP="008B7BF0">
      <w:pPr>
        <w:jc w:val="center"/>
        <w:rPr>
          <w:color w:val="auto"/>
        </w:rPr>
      </w:pPr>
      <w:r>
        <w:rPr>
          <w:noProof/>
          <w:color w:val="auto"/>
        </w:rPr>
        <w:drawing>
          <wp:inline distT="0" distB="0" distL="0" distR="0">
            <wp:extent cx="3569335" cy="23006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9335" cy="2300605"/>
                    </a:xfrm>
                    <a:prstGeom prst="rect">
                      <a:avLst/>
                    </a:prstGeom>
                    <a:noFill/>
                    <a:ln>
                      <a:noFill/>
                    </a:ln>
                  </pic:spPr>
                </pic:pic>
              </a:graphicData>
            </a:graphic>
          </wp:inline>
        </w:drawing>
      </w:r>
    </w:p>
    <w:p w:rsidR="008B7BF0" w:rsidRDefault="008B7BF0" w:rsidP="008B7BF0">
      <w:pPr>
        <w:pStyle w:val="ab"/>
        <w:ind w:left="2501"/>
        <w:jc w:val="left"/>
        <w:rPr>
          <w:rFonts w:ascii="Arial Unicode MS" w:hAnsi="Arial Unicode MS" w:cs="Arial Unicode MS"/>
          <w:sz w:val="24"/>
          <w:szCs w:val="24"/>
        </w:rPr>
      </w:pPr>
      <w:r>
        <w:rPr>
          <w:rStyle w:val="aa"/>
          <w:color w:val="000000"/>
        </w:rPr>
        <w:t>Рис. 2.</w:t>
      </w:r>
    </w:p>
    <w:p w:rsidR="008B7BF0" w:rsidRDefault="008B7BF0" w:rsidP="008B7BF0">
      <w:pPr>
        <w:spacing w:after="179" w:line="1" w:lineRule="exact"/>
        <w:rPr>
          <w:color w:val="auto"/>
        </w:rPr>
      </w:pPr>
    </w:p>
    <w:p w:rsidR="008B7BF0" w:rsidRDefault="008B7BF0" w:rsidP="008B7BF0">
      <w:pPr>
        <w:pStyle w:val="a5"/>
        <w:ind w:firstLine="0"/>
        <w:jc w:val="center"/>
        <w:rPr>
          <w:rFonts w:ascii="Arial Unicode MS" w:hAnsi="Arial Unicode MS" w:cs="Arial Unicode MS"/>
          <w:sz w:val="24"/>
          <w:szCs w:val="24"/>
        </w:rPr>
      </w:pPr>
      <w:r>
        <w:rPr>
          <w:rStyle w:val="1"/>
          <w:color w:val="000000"/>
        </w:rPr>
        <w:t>Освещенность на поверхности объекта контроля от переносной лампы* (с отражателем) при</w:t>
      </w:r>
      <w:r>
        <w:rPr>
          <w:rStyle w:val="1"/>
          <w:color w:val="000000"/>
        </w:rPr>
        <w:br/>
        <w:t>наличии естественного освещения.</w:t>
      </w:r>
    </w:p>
    <w:p w:rsidR="008B7BF0" w:rsidRDefault="008B7BF0" w:rsidP="008B7BF0">
      <w:pPr>
        <w:pStyle w:val="a5"/>
        <w:spacing w:after="180"/>
        <w:ind w:firstLine="0"/>
        <w:jc w:val="center"/>
        <w:rPr>
          <w:rFonts w:ascii="Arial Unicode MS" w:hAnsi="Arial Unicode MS" w:cs="Arial Unicode MS"/>
          <w:sz w:val="24"/>
          <w:szCs w:val="24"/>
        </w:rPr>
      </w:pPr>
      <w:r>
        <w:rPr>
          <w:rStyle w:val="1"/>
          <w:color w:val="000000"/>
        </w:rPr>
        <w:t>Контроль проводится в помещении при дневном освещении.</w:t>
      </w:r>
    </w:p>
    <w:p w:rsidR="008B7BF0" w:rsidRDefault="008B7BF0" w:rsidP="008B7BF0">
      <w:pPr>
        <w:pStyle w:val="a5"/>
        <w:rPr>
          <w:rFonts w:ascii="Arial Unicode MS" w:hAnsi="Arial Unicode MS" w:cs="Arial Unicode MS"/>
          <w:sz w:val="24"/>
          <w:szCs w:val="24"/>
        </w:rPr>
      </w:pPr>
      <w:r>
        <w:rPr>
          <w:rStyle w:val="1"/>
          <w:i/>
          <w:iCs/>
          <w:color w:val="000000"/>
          <w:lang w:val="en-US"/>
        </w:rPr>
        <w:t>L</w:t>
      </w:r>
      <w:r w:rsidRPr="008B7BF0">
        <w:rPr>
          <w:rStyle w:val="1"/>
          <w:color w:val="000000"/>
        </w:rPr>
        <w:t xml:space="preserve"> </w:t>
      </w:r>
      <w:r>
        <w:rPr>
          <w:rStyle w:val="1"/>
          <w:color w:val="000000"/>
        </w:rPr>
        <w:t>(</w:t>
      </w:r>
      <w:proofErr w:type="spellStart"/>
      <w:r>
        <w:rPr>
          <w:rStyle w:val="1"/>
          <w:color w:val="000000"/>
        </w:rPr>
        <w:t>лк</w:t>
      </w:r>
      <w:proofErr w:type="spellEnd"/>
      <w:r>
        <w:rPr>
          <w:rStyle w:val="1"/>
          <w:color w:val="000000"/>
        </w:rPr>
        <w:t>) - освещенность на объекте контроля, в люксах;</w:t>
      </w:r>
    </w:p>
    <w:p w:rsidR="008B7BF0" w:rsidRDefault="008B7BF0" w:rsidP="008B7BF0">
      <w:pPr>
        <w:pStyle w:val="a5"/>
        <w:spacing w:after="180"/>
        <w:rPr>
          <w:rFonts w:ascii="Arial Unicode MS" w:hAnsi="Arial Unicode MS" w:cs="Arial Unicode MS"/>
          <w:sz w:val="24"/>
          <w:szCs w:val="24"/>
        </w:rPr>
        <w:sectPr w:rsidR="008B7BF0">
          <w:headerReference w:type="default" r:id="rId25"/>
          <w:footnotePr>
            <w:numFmt w:val="chicago"/>
          </w:footnotePr>
          <w:pgSz w:w="11900" w:h="16840"/>
          <w:pgMar w:top="1772" w:right="1774" w:bottom="2074" w:left="1745" w:header="0" w:footer="1646" w:gutter="0"/>
          <w:pgNumType w:start="7"/>
          <w:cols w:space="720"/>
          <w:noEndnote/>
          <w:docGrid w:linePitch="360"/>
        </w:sectPr>
      </w:pPr>
      <w:r>
        <w:rPr>
          <w:rStyle w:val="1"/>
          <w:i/>
          <w:iCs/>
          <w:color w:val="000000"/>
          <w:lang w:val="en-US"/>
        </w:rPr>
        <w:t>I</w:t>
      </w:r>
      <w:r w:rsidRPr="008B7BF0">
        <w:rPr>
          <w:rStyle w:val="1"/>
          <w:color w:val="000000"/>
        </w:rPr>
        <w:t xml:space="preserve"> </w:t>
      </w:r>
      <w:r>
        <w:rPr>
          <w:rStyle w:val="1"/>
          <w:color w:val="000000"/>
        </w:rPr>
        <w:t>(мм) - расстояние между переносной лампой и объектом контроля, в мм</w:t>
      </w:r>
    </w:p>
    <w:p w:rsidR="008B7BF0" w:rsidRDefault="008B7BF0" w:rsidP="008B7BF0">
      <w:pPr>
        <w:jc w:val="center"/>
        <w:rPr>
          <w:color w:val="auto"/>
        </w:rPr>
      </w:pPr>
      <w:r>
        <w:rPr>
          <w:noProof/>
          <w:color w:val="auto"/>
        </w:rPr>
        <w:lastRenderedPageBreak/>
        <w:drawing>
          <wp:inline distT="0" distB="0" distL="0" distR="0">
            <wp:extent cx="3716655" cy="2409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6655" cy="2409190"/>
                    </a:xfrm>
                    <a:prstGeom prst="rect">
                      <a:avLst/>
                    </a:prstGeom>
                    <a:noFill/>
                    <a:ln>
                      <a:noFill/>
                    </a:ln>
                  </pic:spPr>
                </pic:pic>
              </a:graphicData>
            </a:graphic>
          </wp:inline>
        </w:drawing>
      </w:r>
    </w:p>
    <w:p w:rsidR="008B7BF0" w:rsidRDefault="008B7BF0" w:rsidP="008B7BF0">
      <w:pPr>
        <w:pStyle w:val="ab"/>
        <w:rPr>
          <w:rFonts w:ascii="Arial Unicode MS" w:hAnsi="Arial Unicode MS" w:cs="Arial Unicode MS"/>
          <w:sz w:val="24"/>
          <w:szCs w:val="24"/>
        </w:rPr>
      </w:pPr>
      <w:r>
        <w:rPr>
          <w:rStyle w:val="aa"/>
          <w:color w:val="000000"/>
        </w:rPr>
        <w:t>Рис. 3.</w:t>
      </w:r>
    </w:p>
    <w:p w:rsidR="008B7BF0" w:rsidRDefault="008B7BF0" w:rsidP="008B7BF0">
      <w:pPr>
        <w:pStyle w:val="ab"/>
        <w:rPr>
          <w:rFonts w:ascii="Arial Unicode MS" w:hAnsi="Arial Unicode MS" w:cs="Arial Unicode MS"/>
          <w:sz w:val="24"/>
          <w:szCs w:val="24"/>
        </w:rPr>
      </w:pPr>
      <w:r>
        <w:rPr>
          <w:rStyle w:val="aa"/>
          <w:color w:val="000000"/>
        </w:rPr>
        <w:t>Освещенность на поверхности объекта контроля от переносной лампы* (с отражателем) при наличии естественного и общего искусственного освещения. Контроль проводится в затемненном помещении.</w:t>
      </w:r>
    </w:p>
    <w:p w:rsidR="008B7BF0" w:rsidRDefault="008B7BF0" w:rsidP="008B7BF0">
      <w:pPr>
        <w:pStyle w:val="ab"/>
        <w:jc w:val="left"/>
        <w:rPr>
          <w:rFonts w:ascii="Arial Unicode MS" w:hAnsi="Arial Unicode MS" w:cs="Arial Unicode MS"/>
          <w:sz w:val="24"/>
          <w:szCs w:val="24"/>
        </w:rPr>
      </w:pPr>
      <w:r>
        <w:rPr>
          <w:rStyle w:val="aa"/>
          <w:i/>
          <w:iCs/>
          <w:color w:val="000000"/>
          <w:lang w:val="en-US"/>
        </w:rPr>
        <w:t>L</w:t>
      </w:r>
      <w:r w:rsidRPr="008B7BF0">
        <w:rPr>
          <w:rStyle w:val="aa"/>
          <w:color w:val="000000"/>
        </w:rPr>
        <w:t xml:space="preserve"> </w:t>
      </w:r>
      <w:r>
        <w:rPr>
          <w:rStyle w:val="aa"/>
          <w:color w:val="000000"/>
        </w:rPr>
        <w:t>(</w:t>
      </w:r>
      <w:proofErr w:type="spellStart"/>
      <w:r>
        <w:rPr>
          <w:rStyle w:val="aa"/>
          <w:color w:val="000000"/>
        </w:rPr>
        <w:t>лк</w:t>
      </w:r>
      <w:proofErr w:type="spellEnd"/>
      <w:r>
        <w:rPr>
          <w:rStyle w:val="aa"/>
          <w:color w:val="000000"/>
        </w:rPr>
        <w:t xml:space="preserve">) </w:t>
      </w:r>
      <w:r w:rsidRPr="008B7BF0">
        <w:rPr>
          <w:rStyle w:val="aa"/>
          <w:color w:val="000000"/>
        </w:rPr>
        <w:t xml:space="preserve">- </w:t>
      </w:r>
      <w:r>
        <w:rPr>
          <w:rStyle w:val="aa"/>
          <w:color w:val="000000"/>
        </w:rPr>
        <w:t>освещенность на объекте контроля, в люксах;</w:t>
      </w:r>
    </w:p>
    <w:p w:rsidR="008B7BF0" w:rsidRDefault="008B7BF0" w:rsidP="008B7BF0">
      <w:pPr>
        <w:pStyle w:val="ab"/>
        <w:jc w:val="left"/>
        <w:rPr>
          <w:rFonts w:ascii="Arial Unicode MS" w:hAnsi="Arial Unicode MS" w:cs="Arial Unicode MS"/>
          <w:sz w:val="24"/>
          <w:szCs w:val="24"/>
        </w:rPr>
        <w:sectPr w:rsidR="008B7BF0">
          <w:headerReference w:type="default" r:id="rId27"/>
          <w:footnotePr>
            <w:numFmt w:val="chicago"/>
          </w:footnotePr>
          <w:pgSz w:w="11900" w:h="16840"/>
          <w:pgMar w:top="1772" w:right="1774" w:bottom="2074" w:left="1745" w:header="1344" w:footer="1646" w:gutter="0"/>
          <w:pgNumType w:start="24"/>
          <w:cols w:space="720"/>
          <w:noEndnote/>
          <w:docGrid w:linePitch="360"/>
        </w:sectPr>
      </w:pPr>
      <w:r>
        <w:rPr>
          <w:rStyle w:val="aa"/>
          <w:i/>
          <w:iCs/>
          <w:color w:val="000000"/>
          <w:lang w:val="en-US"/>
        </w:rPr>
        <w:t>I</w:t>
      </w:r>
      <w:r w:rsidRPr="008B7BF0">
        <w:rPr>
          <w:rStyle w:val="aa"/>
          <w:color w:val="000000"/>
        </w:rPr>
        <w:t xml:space="preserve"> </w:t>
      </w:r>
      <w:r>
        <w:rPr>
          <w:rStyle w:val="aa"/>
          <w:color w:val="000000"/>
        </w:rPr>
        <w:t>(мм) - расстояние между переносной лампой и объектом контроля, в мм</w:t>
      </w:r>
    </w:p>
    <w:p w:rsidR="008B7BF0" w:rsidRDefault="008B7BF0" w:rsidP="008B7BF0">
      <w:pPr>
        <w:pStyle w:val="a5"/>
        <w:ind w:firstLine="0"/>
        <w:jc w:val="center"/>
        <w:rPr>
          <w:rFonts w:ascii="Arial Unicode MS" w:hAnsi="Arial Unicode MS" w:cs="Arial Unicode MS"/>
          <w:sz w:val="24"/>
          <w:szCs w:val="24"/>
        </w:rPr>
      </w:pPr>
      <w:r>
        <w:rPr>
          <w:rStyle w:val="1"/>
          <w:b/>
          <w:bCs/>
          <w:color w:val="000000"/>
        </w:rPr>
        <w:lastRenderedPageBreak/>
        <w:t xml:space="preserve">ПРИНЦИПИАЛЬНАЯ ТЕХНОЛОГИЯ ИЗГОТОВЛЕНИЯ </w:t>
      </w:r>
      <w:proofErr w:type="gramStart"/>
      <w:r>
        <w:rPr>
          <w:rStyle w:val="1"/>
          <w:b/>
          <w:bCs/>
          <w:color w:val="000000"/>
        </w:rPr>
        <w:t>КОНТРОЛЬНЫХ</w:t>
      </w:r>
      <w:proofErr w:type="gramEnd"/>
    </w:p>
    <w:p w:rsidR="008B7BF0" w:rsidRDefault="008B7BF0" w:rsidP="008B7BF0">
      <w:pPr>
        <w:pStyle w:val="a5"/>
        <w:spacing w:after="200"/>
        <w:ind w:firstLine="0"/>
        <w:jc w:val="center"/>
        <w:rPr>
          <w:rFonts w:ascii="Arial Unicode MS" w:hAnsi="Arial Unicode MS" w:cs="Arial Unicode MS"/>
          <w:sz w:val="24"/>
          <w:szCs w:val="24"/>
        </w:rPr>
      </w:pPr>
      <w:r>
        <w:rPr>
          <w:rStyle w:val="1"/>
          <w:b/>
          <w:bCs/>
          <w:color w:val="000000"/>
        </w:rPr>
        <w:t>ОБРАЗЦОВ ДЛЯ ПРОВЕРКИ ЧУВСТВИТЕЛЬНОСТИ ДЕФЕКТОСКОПИЧЕСКИХ</w:t>
      </w:r>
      <w:r>
        <w:rPr>
          <w:rStyle w:val="1"/>
          <w:b/>
          <w:bCs/>
          <w:color w:val="000000"/>
        </w:rPr>
        <w:br/>
        <w:t>МАТЕРИАЛОВ</w:t>
      </w:r>
    </w:p>
    <w:p w:rsidR="008B7BF0" w:rsidRDefault="008B7BF0" w:rsidP="008B7BF0">
      <w:pPr>
        <w:pStyle w:val="11"/>
        <w:keepNext/>
        <w:keepLines/>
        <w:spacing w:after="0"/>
        <w:ind w:firstLine="300"/>
        <w:jc w:val="both"/>
        <w:rPr>
          <w:rFonts w:ascii="Arial Unicode MS" w:hAnsi="Arial Unicode MS" w:cs="Arial Unicode MS"/>
          <w:b w:val="0"/>
          <w:bCs w:val="0"/>
          <w:sz w:val="24"/>
          <w:szCs w:val="24"/>
        </w:rPr>
      </w:pPr>
      <w:bookmarkStart w:id="17" w:name="bookmark39"/>
      <w:r>
        <w:rPr>
          <w:rStyle w:val="10"/>
          <w:b/>
          <w:bCs/>
          <w:color w:val="000000"/>
        </w:rPr>
        <w:t>Образец № 1</w:t>
      </w:r>
      <w:bookmarkEnd w:id="17"/>
    </w:p>
    <w:p w:rsidR="008B7BF0" w:rsidRDefault="008B7BF0" w:rsidP="008B7BF0">
      <w:pPr>
        <w:pStyle w:val="a5"/>
        <w:numPr>
          <w:ilvl w:val="0"/>
          <w:numId w:val="26"/>
        </w:numPr>
        <w:tabs>
          <w:tab w:val="left" w:pos="618"/>
        </w:tabs>
        <w:jc w:val="both"/>
        <w:rPr>
          <w:sz w:val="24"/>
          <w:szCs w:val="24"/>
        </w:rPr>
      </w:pPr>
      <w:r>
        <w:rPr>
          <w:rStyle w:val="1"/>
          <w:color w:val="000000"/>
        </w:rPr>
        <w:t xml:space="preserve">Образец изготавливают из листовой стали марки 4013 по ГОСТ 5949 размером </w:t>
      </w:r>
      <w:r w:rsidRPr="008B7BF0">
        <w:rPr>
          <w:rStyle w:val="1"/>
          <w:color w:val="000000"/>
        </w:rPr>
        <w:t>100</w:t>
      </w:r>
      <w:r>
        <w:rPr>
          <w:rStyle w:val="1"/>
          <w:color w:val="000000"/>
          <w:sz w:val="22"/>
          <w:szCs w:val="22"/>
          <w:lang w:val="en-US"/>
        </w:rPr>
        <w:t>x</w:t>
      </w:r>
      <w:r w:rsidRPr="008B7BF0">
        <w:rPr>
          <w:rStyle w:val="1"/>
          <w:color w:val="000000"/>
        </w:rPr>
        <w:t>30</w:t>
      </w:r>
      <w:r>
        <w:rPr>
          <w:rStyle w:val="1"/>
          <w:color w:val="000000"/>
          <w:sz w:val="22"/>
          <w:szCs w:val="22"/>
          <w:lang w:val="en-US"/>
        </w:rPr>
        <w:t>x</w:t>
      </w:r>
      <w:r w:rsidRPr="008B7BF0">
        <w:rPr>
          <w:rStyle w:val="1"/>
          <w:color w:val="000000"/>
          <w:sz w:val="22"/>
          <w:szCs w:val="22"/>
        </w:rPr>
        <w:t xml:space="preserve"> </w:t>
      </w:r>
      <w:r>
        <w:rPr>
          <w:rStyle w:val="1"/>
          <w:color w:val="000000"/>
        </w:rPr>
        <w:t>(3</w:t>
      </w:r>
      <w:r>
        <w:rPr>
          <w:rStyle w:val="1"/>
          <w:color w:val="000000"/>
        </w:rPr>
        <w:softHyphen/>
        <w:t>4) мм.</w:t>
      </w:r>
    </w:p>
    <w:p w:rsidR="008B7BF0" w:rsidRDefault="008B7BF0" w:rsidP="008B7BF0">
      <w:pPr>
        <w:pStyle w:val="a5"/>
        <w:numPr>
          <w:ilvl w:val="0"/>
          <w:numId w:val="26"/>
        </w:numPr>
        <w:tabs>
          <w:tab w:val="left" w:pos="613"/>
        </w:tabs>
        <w:jc w:val="both"/>
        <w:rPr>
          <w:sz w:val="24"/>
          <w:szCs w:val="24"/>
        </w:rPr>
      </w:pPr>
      <w:r>
        <w:rPr>
          <w:rStyle w:val="1"/>
          <w:color w:val="000000"/>
        </w:rPr>
        <w:t xml:space="preserve">Вдоль образца проплавляют шов аргонодуговой сваркой без применения присадочной проволоки в режиме </w:t>
      </w:r>
      <w:r>
        <w:rPr>
          <w:rStyle w:val="1"/>
          <w:i/>
          <w:iCs/>
          <w:color w:val="000000"/>
          <w:lang w:val="en-US"/>
        </w:rPr>
        <w:t>I</w:t>
      </w:r>
      <w:r w:rsidRPr="008B7BF0">
        <w:rPr>
          <w:rStyle w:val="1"/>
          <w:color w:val="000000"/>
        </w:rPr>
        <w:t xml:space="preserve"> </w:t>
      </w:r>
      <w:r>
        <w:rPr>
          <w:rStyle w:val="1"/>
          <w:color w:val="000000"/>
        </w:rPr>
        <w:t>= 100</w:t>
      </w:r>
      <w:proofErr w:type="gramStart"/>
      <w:r>
        <w:rPr>
          <w:rStyle w:val="1"/>
          <w:color w:val="000000"/>
        </w:rPr>
        <w:t xml:space="preserve"> А</w:t>
      </w:r>
      <w:proofErr w:type="gramEnd"/>
      <w:r>
        <w:rPr>
          <w:rStyle w:val="1"/>
          <w:color w:val="000000"/>
        </w:rPr>
        <w:t xml:space="preserve">, </w:t>
      </w:r>
      <w:r>
        <w:rPr>
          <w:rStyle w:val="1"/>
          <w:i/>
          <w:iCs/>
          <w:color w:val="000000"/>
          <w:lang w:val="en-US"/>
        </w:rPr>
        <w:t>U</w:t>
      </w:r>
      <w:r w:rsidRPr="008B7BF0">
        <w:rPr>
          <w:rStyle w:val="1"/>
          <w:color w:val="000000"/>
        </w:rPr>
        <w:t xml:space="preserve"> </w:t>
      </w:r>
      <w:r>
        <w:rPr>
          <w:rStyle w:val="1"/>
          <w:color w:val="000000"/>
        </w:rPr>
        <w:t>= 10-15 В.</w:t>
      </w:r>
    </w:p>
    <w:p w:rsidR="008B7BF0" w:rsidRDefault="008B7BF0" w:rsidP="008B7BF0">
      <w:pPr>
        <w:pStyle w:val="a5"/>
        <w:numPr>
          <w:ilvl w:val="0"/>
          <w:numId w:val="26"/>
        </w:numPr>
        <w:tabs>
          <w:tab w:val="left" w:pos="804"/>
        </w:tabs>
        <w:jc w:val="both"/>
        <w:rPr>
          <w:sz w:val="24"/>
          <w:szCs w:val="24"/>
        </w:rPr>
      </w:pPr>
      <w:r>
        <w:rPr>
          <w:rStyle w:val="1"/>
          <w:color w:val="000000"/>
        </w:rPr>
        <w:t>Образец изгибают на любом приспособлении до появления трещин.</w:t>
      </w:r>
    </w:p>
    <w:p w:rsidR="008B7BF0" w:rsidRDefault="008B7BF0" w:rsidP="008B7BF0">
      <w:pPr>
        <w:pStyle w:val="a5"/>
        <w:numPr>
          <w:ilvl w:val="0"/>
          <w:numId w:val="26"/>
        </w:numPr>
        <w:tabs>
          <w:tab w:val="left" w:pos="804"/>
        </w:tabs>
        <w:spacing w:after="200"/>
        <w:jc w:val="both"/>
        <w:rPr>
          <w:sz w:val="24"/>
          <w:szCs w:val="24"/>
        </w:rPr>
      </w:pPr>
      <w:r>
        <w:rPr>
          <w:rStyle w:val="1"/>
          <w:color w:val="000000"/>
        </w:rPr>
        <w:t>Ширину трещин измеряют на микроскопе.</w:t>
      </w:r>
    </w:p>
    <w:p w:rsidR="008B7BF0" w:rsidRDefault="008B7BF0" w:rsidP="008B7BF0">
      <w:pPr>
        <w:pStyle w:val="11"/>
        <w:keepNext/>
        <w:keepLines/>
        <w:spacing w:after="0"/>
        <w:ind w:firstLine="300"/>
        <w:jc w:val="both"/>
        <w:rPr>
          <w:rFonts w:ascii="Arial Unicode MS" w:hAnsi="Arial Unicode MS" w:cs="Arial Unicode MS"/>
          <w:b w:val="0"/>
          <w:bCs w:val="0"/>
          <w:sz w:val="24"/>
          <w:szCs w:val="24"/>
        </w:rPr>
      </w:pPr>
      <w:bookmarkStart w:id="18" w:name="bookmark41"/>
      <w:r>
        <w:rPr>
          <w:rStyle w:val="10"/>
          <w:b/>
          <w:bCs/>
          <w:color w:val="000000"/>
        </w:rPr>
        <w:t>Образец № 2</w:t>
      </w:r>
      <w:bookmarkEnd w:id="18"/>
    </w:p>
    <w:p w:rsidR="008B7BF0" w:rsidRDefault="008B7BF0" w:rsidP="008B7BF0">
      <w:pPr>
        <w:pStyle w:val="a5"/>
        <w:numPr>
          <w:ilvl w:val="0"/>
          <w:numId w:val="27"/>
        </w:numPr>
        <w:tabs>
          <w:tab w:val="left" w:pos="613"/>
        </w:tabs>
        <w:jc w:val="both"/>
        <w:rPr>
          <w:sz w:val="24"/>
          <w:szCs w:val="24"/>
        </w:rPr>
      </w:pPr>
      <w:r>
        <w:rPr>
          <w:rStyle w:val="1"/>
          <w:color w:val="000000"/>
        </w:rPr>
        <w:t xml:space="preserve">Образец изготавливают из листовой стали ЭИ-962 (ТХ12Н2ВМФ) размером </w:t>
      </w:r>
      <w:r w:rsidRPr="008B7BF0">
        <w:rPr>
          <w:rStyle w:val="1"/>
          <w:color w:val="000000"/>
        </w:rPr>
        <w:t>30</w:t>
      </w:r>
      <w:r>
        <w:rPr>
          <w:rStyle w:val="1"/>
          <w:color w:val="000000"/>
          <w:sz w:val="22"/>
          <w:szCs w:val="22"/>
          <w:lang w:val="en-US"/>
        </w:rPr>
        <w:t>x</w:t>
      </w:r>
      <w:r w:rsidRPr="008B7BF0">
        <w:rPr>
          <w:rStyle w:val="1"/>
          <w:color w:val="000000"/>
        </w:rPr>
        <w:t xml:space="preserve">703 </w:t>
      </w:r>
      <w:r>
        <w:rPr>
          <w:rStyle w:val="1"/>
          <w:color w:val="000000"/>
        </w:rPr>
        <w:t>мм. Допускается применение любой азотируемой стали.</w:t>
      </w:r>
    </w:p>
    <w:p w:rsidR="008B7BF0" w:rsidRDefault="008B7BF0" w:rsidP="008B7BF0">
      <w:pPr>
        <w:pStyle w:val="a5"/>
        <w:numPr>
          <w:ilvl w:val="0"/>
          <w:numId w:val="27"/>
        </w:numPr>
        <w:tabs>
          <w:tab w:val="left" w:pos="804"/>
        </w:tabs>
        <w:jc w:val="both"/>
        <w:rPr>
          <w:sz w:val="24"/>
          <w:szCs w:val="24"/>
        </w:rPr>
      </w:pPr>
      <w:r>
        <w:rPr>
          <w:rStyle w:val="1"/>
          <w:color w:val="000000"/>
        </w:rPr>
        <w:t>Полученную заготовку рихтуют и шлифуют на глубину 0,1 мм с одной рабочей стороны.</w:t>
      </w:r>
    </w:p>
    <w:p w:rsidR="008B7BF0" w:rsidRDefault="008B7BF0" w:rsidP="008B7BF0">
      <w:pPr>
        <w:pStyle w:val="a5"/>
        <w:numPr>
          <w:ilvl w:val="0"/>
          <w:numId w:val="27"/>
        </w:numPr>
        <w:tabs>
          <w:tab w:val="left" w:pos="804"/>
        </w:tabs>
        <w:jc w:val="both"/>
        <w:rPr>
          <w:sz w:val="24"/>
          <w:szCs w:val="24"/>
        </w:rPr>
      </w:pPr>
      <w:r>
        <w:rPr>
          <w:rStyle w:val="1"/>
          <w:color w:val="000000"/>
        </w:rPr>
        <w:t>Заготовку азотируют на глубину 0,3 мм без последующей закалки.</w:t>
      </w:r>
    </w:p>
    <w:p w:rsidR="008B7BF0" w:rsidRDefault="008B7BF0" w:rsidP="008B7BF0">
      <w:pPr>
        <w:pStyle w:val="a5"/>
        <w:numPr>
          <w:ilvl w:val="0"/>
          <w:numId w:val="27"/>
        </w:numPr>
        <w:tabs>
          <w:tab w:val="left" w:pos="613"/>
        </w:tabs>
        <w:jc w:val="both"/>
        <w:rPr>
          <w:sz w:val="24"/>
          <w:szCs w:val="24"/>
        </w:rPr>
      </w:pPr>
      <w:r>
        <w:rPr>
          <w:rStyle w:val="1"/>
          <w:color w:val="000000"/>
        </w:rPr>
        <w:t xml:space="preserve">Рабочую сторону шлифуют на глубину 0,02-0,05 мм. Параметр шероховатости поверхности </w:t>
      </w:r>
      <w:proofErr w:type="spellStart"/>
      <w:r>
        <w:rPr>
          <w:rStyle w:val="1"/>
          <w:i/>
          <w:iCs/>
          <w:color w:val="000000"/>
          <w:lang w:val="en-US"/>
        </w:rPr>
        <w:t>R</w:t>
      </w:r>
      <w:r>
        <w:rPr>
          <w:rStyle w:val="1"/>
          <w:i/>
          <w:iCs/>
          <w:color w:val="000000"/>
          <w:sz w:val="13"/>
          <w:szCs w:val="13"/>
          <w:lang w:val="en-US"/>
        </w:rPr>
        <w:t>z</w:t>
      </w:r>
      <w:proofErr w:type="spellEnd"/>
      <w:r w:rsidRPr="008B7BF0">
        <w:rPr>
          <w:rStyle w:val="1"/>
          <w:i/>
          <w:iCs/>
          <w:color w:val="000000"/>
          <w:sz w:val="13"/>
          <w:szCs w:val="13"/>
        </w:rPr>
        <w:t xml:space="preserve"> </w:t>
      </w:r>
      <w:r>
        <w:rPr>
          <w:rStyle w:val="1"/>
          <w:rFonts w:ascii="Arial" w:hAnsi="Arial" w:cs="Arial"/>
          <w:i/>
          <w:iCs/>
          <w:color w:val="000000"/>
          <w:sz w:val="19"/>
          <w:szCs w:val="19"/>
        </w:rPr>
        <w:t>&lt;</w:t>
      </w:r>
      <w:r>
        <w:rPr>
          <w:rStyle w:val="1"/>
          <w:color w:val="000000"/>
        </w:rPr>
        <w:t xml:space="preserve"> 40 мкм по ГОСТ 2789.</w:t>
      </w:r>
    </w:p>
    <w:p w:rsidR="008B7BF0" w:rsidRDefault="008B7BF0" w:rsidP="008B7BF0">
      <w:pPr>
        <w:pStyle w:val="a5"/>
        <w:numPr>
          <w:ilvl w:val="0"/>
          <w:numId w:val="27"/>
        </w:numPr>
        <w:tabs>
          <w:tab w:val="left" w:pos="618"/>
        </w:tabs>
        <w:jc w:val="both"/>
        <w:rPr>
          <w:sz w:val="24"/>
          <w:szCs w:val="24"/>
        </w:rPr>
      </w:pPr>
      <w:r>
        <w:rPr>
          <w:rStyle w:val="1"/>
          <w:color w:val="000000"/>
        </w:rPr>
        <w:t>Образец помещают в приспособление (ГОСТ 23349), приспособление устанавливают в тиски и плавно зажимают до появления характерного хруста азотированного слоя.</w:t>
      </w:r>
    </w:p>
    <w:p w:rsidR="008B7BF0" w:rsidRDefault="008B7BF0" w:rsidP="008B7BF0">
      <w:pPr>
        <w:pStyle w:val="a5"/>
        <w:numPr>
          <w:ilvl w:val="0"/>
          <w:numId w:val="27"/>
        </w:numPr>
        <w:tabs>
          <w:tab w:val="left" w:pos="804"/>
        </w:tabs>
        <w:spacing w:after="200"/>
        <w:jc w:val="both"/>
        <w:rPr>
          <w:sz w:val="24"/>
          <w:szCs w:val="24"/>
        </w:rPr>
      </w:pPr>
      <w:r>
        <w:rPr>
          <w:rStyle w:val="1"/>
          <w:color w:val="000000"/>
        </w:rPr>
        <w:t>Ширину трещин измеряют на микроскопе.</w:t>
      </w:r>
    </w:p>
    <w:p w:rsidR="008B7BF0" w:rsidRDefault="008B7BF0" w:rsidP="008B7BF0">
      <w:pPr>
        <w:pStyle w:val="11"/>
        <w:keepNext/>
        <w:keepLines/>
        <w:spacing w:after="0"/>
        <w:ind w:firstLine="300"/>
        <w:jc w:val="both"/>
        <w:rPr>
          <w:rFonts w:ascii="Arial Unicode MS" w:hAnsi="Arial Unicode MS" w:cs="Arial Unicode MS"/>
          <w:b w:val="0"/>
          <w:bCs w:val="0"/>
          <w:sz w:val="24"/>
          <w:szCs w:val="24"/>
        </w:rPr>
      </w:pPr>
      <w:bookmarkStart w:id="19" w:name="bookmark43"/>
      <w:r>
        <w:rPr>
          <w:rStyle w:val="10"/>
          <w:b/>
          <w:bCs/>
          <w:color w:val="000000"/>
        </w:rPr>
        <w:t>Образец № 3</w:t>
      </w:r>
      <w:bookmarkEnd w:id="19"/>
    </w:p>
    <w:p w:rsidR="008B7BF0" w:rsidRDefault="008B7BF0" w:rsidP="008B7BF0">
      <w:pPr>
        <w:pStyle w:val="a5"/>
        <w:jc w:val="both"/>
        <w:rPr>
          <w:rFonts w:ascii="Arial Unicode MS" w:hAnsi="Arial Unicode MS" w:cs="Arial Unicode MS"/>
          <w:sz w:val="24"/>
          <w:szCs w:val="24"/>
        </w:rPr>
      </w:pPr>
      <w:r>
        <w:rPr>
          <w:rStyle w:val="1"/>
          <w:color w:val="000000"/>
        </w:rPr>
        <w:t xml:space="preserve">Образцы выпускаются серийно для трех классов чувствительности </w:t>
      </w:r>
      <w:r w:rsidRPr="008B7BF0">
        <w:rPr>
          <w:rStyle w:val="1"/>
          <w:color w:val="000000"/>
        </w:rPr>
        <w:t>(</w:t>
      </w:r>
      <w:r>
        <w:rPr>
          <w:rStyle w:val="1"/>
          <w:color w:val="000000"/>
          <w:lang w:val="en-US"/>
        </w:rPr>
        <w:t>I</w:t>
      </w:r>
      <w:r w:rsidRPr="008B7BF0">
        <w:rPr>
          <w:rStyle w:val="1"/>
          <w:color w:val="000000"/>
        </w:rPr>
        <w:t xml:space="preserve">, </w:t>
      </w:r>
      <w:r>
        <w:rPr>
          <w:rStyle w:val="1"/>
          <w:color w:val="000000"/>
          <w:lang w:val="en-US"/>
        </w:rPr>
        <w:t>II</w:t>
      </w:r>
      <w:r w:rsidRPr="008B7BF0">
        <w:rPr>
          <w:rStyle w:val="1"/>
          <w:color w:val="000000"/>
        </w:rPr>
        <w:t xml:space="preserve"> </w:t>
      </w:r>
      <w:r>
        <w:rPr>
          <w:rStyle w:val="1"/>
          <w:color w:val="000000"/>
        </w:rPr>
        <w:t xml:space="preserve">и </w:t>
      </w:r>
      <w:r>
        <w:rPr>
          <w:rStyle w:val="1"/>
          <w:color w:val="000000"/>
          <w:lang w:val="en-US"/>
        </w:rPr>
        <w:t>III</w:t>
      </w:r>
      <w:r w:rsidRPr="008B7BF0">
        <w:rPr>
          <w:rStyle w:val="1"/>
          <w:color w:val="000000"/>
        </w:rPr>
        <w:t xml:space="preserve">) </w:t>
      </w:r>
      <w:r>
        <w:rPr>
          <w:rStyle w:val="1"/>
          <w:color w:val="000000"/>
        </w:rPr>
        <w:t>согласно ГОСТ 18442.</w:t>
      </w:r>
    </w:p>
    <w:p w:rsidR="008B7BF0" w:rsidRDefault="008B7BF0" w:rsidP="008B7BF0">
      <w:pPr>
        <w:pStyle w:val="a5"/>
        <w:jc w:val="both"/>
        <w:rPr>
          <w:rFonts w:ascii="Arial Unicode MS" w:hAnsi="Arial Unicode MS" w:cs="Arial Unicode MS"/>
          <w:sz w:val="24"/>
          <w:szCs w:val="24"/>
        </w:rPr>
      </w:pPr>
      <w:r>
        <w:rPr>
          <w:rStyle w:val="1"/>
          <w:color w:val="000000"/>
        </w:rPr>
        <w:t>Каждый образец имеет искусственную одиночную трещину с шириной раскрытия в соответствии с классом чувствительности. Снабжены метрологическим паспортом с характеристиками трех параметров дефекта (шириной раскрытия, длиной, глубиной), с фотографией дефекта и сроком очередной поверки.</w:t>
      </w:r>
    </w:p>
    <w:p w:rsidR="008B7BF0" w:rsidRDefault="008B7BF0" w:rsidP="008B7BF0">
      <w:pPr>
        <w:pStyle w:val="a5"/>
        <w:jc w:val="both"/>
        <w:rPr>
          <w:rFonts w:ascii="Arial Unicode MS" w:hAnsi="Arial Unicode MS" w:cs="Arial Unicode MS"/>
          <w:sz w:val="24"/>
          <w:szCs w:val="24"/>
        </w:rPr>
      </w:pPr>
      <w:r>
        <w:rPr>
          <w:rStyle w:val="1"/>
          <w:color w:val="000000"/>
        </w:rPr>
        <w:t>Поставляются комплектно, по два образца (один рабочий, второй - поверочный), для каждого класса чувствительности.</w:t>
      </w:r>
    </w:p>
    <w:p w:rsidR="008B7BF0" w:rsidRDefault="008B7BF0" w:rsidP="008B7BF0">
      <w:pPr>
        <w:pStyle w:val="a5"/>
        <w:spacing w:after="200"/>
        <w:jc w:val="both"/>
        <w:rPr>
          <w:rFonts w:ascii="Arial Unicode MS" w:hAnsi="Arial Unicode MS" w:cs="Arial Unicode MS"/>
          <w:sz w:val="24"/>
          <w:szCs w:val="24"/>
        </w:rPr>
        <w:sectPr w:rsidR="008B7BF0">
          <w:headerReference w:type="default" r:id="rId28"/>
          <w:footnotePr>
            <w:numFmt w:val="chicago"/>
          </w:footnotePr>
          <w:pgSz w:w="11900" w:h="16840"/>
          <w:pgMar w:top="2103" w:right="1767" w:bottom="2103" w:left="1767" w:header="0" w:footer="1675" w:gutter="0"/>
          <w:pgNumType w:start="8"/>
          <w:cols w:space="720"/>
          <w:noEndnote/>
          <w:docGrid w:linePitch="360"/>
        </w:sectPr>
      </w:pPr>
      <w:r>
        <w:rPr>
          <w:rStyle w:val="1"/>
          <w:color w:val="000000"/>
        </w:rPr>
        <w:t>Предприятие-изготовитель - ГКЦ НПО ЦНИИТМАШ.</w:t>
      </w:r>
    </w:p>
    <w:p w:rsidR="008B7BF0" w:rsidRDefault="008B7BF0" w:rsidP="008B7BF0">
      <w:pPr>
        <w:pStyle w:val="11"/>
        <w:keepNext/>
        <w:keepLines/>
        <w:rPr>
          <w:rFonts w:ascii="Arial Unicode MS" w:hAnsi="Arial Unicode MS" w:cs="Arial Unicode MS"/>
          <w:b w:val="0"/>
          <w:bCs w:val="0"/>
          <w:sz w:val="24"/>
          <w:szCs w:val="24"/>
        </w:rPr>
      </w:pPr>
      <w:bookmarkStart w:id="20" w:name="bookmark45"/>
      <w:r>
        <w:rPr>
          <w:rStyle w:val="10"/>
          <w:b/>
          <w:bCs/>
          <w:color w:val="000000"/>
        </w:rPr>
        <w:lastRenderedPageBreak/>
        <w:t>ПАСПОРТ</w:t>
      </w:r>
      <w:r>
        <w:rPr>
          <w:rStyle w:val="10"/>
          <w:b/>
          <w:bCs/>
          <w:color w:val="000000"/>
        </w:rPr>
        <w:br/>
        <w:t>на контрольный образец №</w:t>
      </w:r>
      <w:bookmarkEnd w:id="20"/>
    </w:p>
    <w:p w:rsidR="008B7BF0" w:rsidRDefault="008B7BF0" w:rsidP="008B7BF0">
      <w:pPr>
        <w:pStyle w:val="a5"/>
        <w:tabs>
          <w:tab w:val="left" w:leader="underscore" w:pos="3175"/>
        </w:tabs>
        <w:jc w:val="both"/>
        <w:rPr>
          <w:rFonts w:ascii="Arial Unicode MS" w:hAnsi="Arial Unicode MS" w:cs="Arial Unicode MS"/>
          <w:sz w:val="24"/>
          <w:szCs w:val="24"/>
        </w:rPr>
      </w:pPr>
      <w:r>
        <w:rPr>
          <w:rStyle w:val="1"/>
          <w:color w:val="000000"/>
        </w:rPr>
        <w:t xml:space="preserve">Контрольный образец № </w:t>
      </w:r>
      <w:r>
        <w:rPr>
          <w:rStyle w:val="1"/>
          <w:color w:val="000000"/>
        </w:rPr>
        <w:tab/>
      </w:r>
    </w:p>
    <w:p w:rsidR="008B7BF0" w:rsidRDefault="008B7BF0" w:rsidP="008B7BF0">
      <w:pPr>
        <w:pStyle w:val="a5"/>
        <w:tabs>
          <w:tab w:val="left" w:leader="underscore" w:pos="3520"/>
        </w:tabs>
        <w:jc w:val="both"/>
        <w:rPr>
          <w:rFonts w:ascii="Arial Unicode MS" w:hAnsi="Arial Unicode MS" w:cs="Arial Unicode MS"/>
          <w:sz w:val="24"/>
          <w:szCs w:val="24"/>
        </w:rPr>
      </w:pPr>
      <w:r>
        <w:rPr>
          <w:rStyle w:val="1"/>
          <w:color w:val="000000"/>
        </w:rPr>
        <w:t xml:space="preserve">из стали марки </w:t>
      </w:r>
      <w:r>
        <w:rPr>
          <w:rStyle w:val="1"/>
          <w:color w:val="000000"/>
        </w:rPr>
        <w:tab/>
        <w:t xml:space="preserve"> </w:t>
      </w:r>
      <w:proofErr w:type="gramStart"/>
      <w:r>
        <w:rPr>
          <w:rStyle w:val="1"/>
          <w:color w:val="000000"/>
        </w:rPr>
        <w:t>предназначен</w:t>
      </w:r>
      <w:proofErr w:type="gramEnd"/>
      <w:r>
        <w:rPr>
          <w:rStyle w:val="1"/>
          <w:color w:val="000000"/>
        </w:rPr>
        <w:t xml:space="preserve"> для оценки чувствительности</w:t>
      </w:r>
    </w:p>
    <w:p w:rsidR="008B7BF0" w:rsidRDefault="008B7BF0" w:rsidP="008B7BF0">
      <w:pPr>
        <w:pStyle w:val="a5"/>
        <w:ind w:firstLine="0"/>
        <w:rPr>
          <w:rFonts w:ascii="Arial Unicode MS" w:hAnsi="Arial Unicode MS" w:cs="Arial Unicode MS"/>
          <w:sz w:val="24"/>
          <w:szCs w:val="24"/>
        </w:rPr>
      </w:pPr>
      <w:r>
        <w:rPr>
          <w:rStyle w:val="1"/>
          <w:color w:val="000000"/>
        </w:rPr>
        <w:t>дефектоскопического набора по капиллярной дефектоскопии.</w:t>
      </w:r>
    </w:p>
    <w:p w:rsidR="008B7BF0" w:rsidRDefault="008B7BF0" w:rsidP="008B7BF0">
      <w:pPr>
        <w:pStyle w:val="a5"/>
        <w:tabs>
          <w:tab w:val="left" w:leader="underscore" w:pos="5275"/>
        </w:tabs>
        <w:jc w:val="both"/>
        <w:rPr>
          <w:rFonts w:ascii="Arial Unicode MS" w:hAnsi="Arial Unicode MS" w:cs="Arial Unicode MS"/>
          <w:sz w:val="24"/>
          <w:szCs w:val="24"/>
        </w:rPr>
      </w:pPr>
      <w:r>
        <w:rPr>
          <w:rStyle w:val="1"/>
          <w:color w:val="000000"/>
        </w:rPr>
        <w:t xml:space="preserve">Основные характеристики </w:t>
      </w:r>
      <w:r>
        <w:rPr>
          <w:rStyle w:val="1"/>
          <w:color w:val="000000"/>
        </w:rPr>
        <w:tab/>
      </w:r>
    </w:p>
    <w:p w:rsidR="008B7BF0" w:rsidRDefault="008B7BF0" w:rsidP="008B7BF0">
      <w:pPr>
        <w:pStyle w:val="a5"/>
        <w:tabs>
          <w:tab w:val="left" w:leader="underscore" w:pos="5275"/>
        </w:tabs>
        <w:jc w:val="both"/>
        <w:rPr>
          <w:rFonts w:ascii="Arial Unicode MS" w:hAnsi="Arial Unicode MS" w:cs="Arial Unicode MS"/>
          <w:sz w:val="24"/>
          <w:szCs w:val="24"/>
        </w:rPr>
      </w:pPr>
      <w:r>
        <w:rPr>
          <w:rStyle w:val="1"/>
          <w:color w:val="000000"/>
        </w:rPr>
        <w:t xml:space="preserve">Количество трещин </w:t>
      </w:r>
      <w:r>
        <w:rPr>
          <w:rStyle w:val="1"/>
          <w:color w:val="000000"/>
        </w:rPr>
        <w:tab/>
      </w:r>
    </w:p>
    <w:p w:rsidR="008B7BF0" w:rsidRDefault="008B7BF0" w:rsidP="008B7BF0">
      <w:pPr>
        <w:pStyle w:val="a5"/>
        <w:spacing w:after="200"/>
        <w:jc w:val="both"/>
        <w:rPr>
          <w:rFonts w:ascii="Arial Unicode MS" w:hAnsi="Arial Unicode MS" w:cs="Arial Unicode MS"/>
          <w:sz w:val="24"/>
          <w:szCs w:val="24"/>
        </w:rPr>
      </w:pPr>
      <w:r>
        <w:rPr>
          <w:rStyle w:val="1"/>
          <w:color w:val="000000"/>
        </w:rPr>
        <w:t xml:space="preserve">Размеры трещин в </w:t>
      </w:r>
      <w:proofErr w:type="gramStart"/>
      <w:r>
        <w:rPr>
          <w:rStyle w:val="1"/>
          <w:color w:val="000000"/>
        </w:rPr>
        <w:t>мм</w:t>
      </w:r>
      <w:proofErr w:type="gramEnd"/>
      <w:r>
        <w:rPr>
          <w:rStyle w:val="1"/>
          <w:color w:val="000000"/>
        </w:rPr>
        <w:t xml:space="preserve"> приведены в таблице:</w:t>
      </w:r>
    </w:p>
    <w:tbl>
      <w:tblPr>
        <w:tblW w:w="0" w:type="auto"/>
        <w:jc w:val="center"/>
        <w:tblLayout w:type="fixed"/>
        <w:tblCellMar>
          <w:left w:w="0" w:type="dxa"/>
          <w:right w:w="0" w:type="dxa"/>
        </w:tblCellMar>
        <w:tblLook w:val="0000" w:firstRow="0" w:lastRow="0" w:firstColumn="0" w:lastColumn="0" w:noHBand="0" w:noVBand="0"/>
      </w:tblPr>
      <w:tblGrid>
        <w:gridCol w:w="2054"/>
        <w:gridCol w:w="941"/>
        <w:gridCol w:w="974"/>
        <w:gridCol w:w="1066"/>
        <w:gridCol w:w="3346"/>
      </w:tblGrid>
      <w:tr w:rsidR="008B7BF0" w:rsidTr="008B7BF0">
        <w:trPr>
          <w:trHeight w:hRule="exact" w:val="235"/>
          <w:jc w:val="center"/>
        </w:trPr>
        <w:tc>
          <w:tcPr>
            <w:tcW w:w="2054"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 трещины от клейма</w:t>
            </w:r>
          </w:p>
        </w:tc>
        <w:tc>
          <w:tcPr>
            <w:tcW w:w="941"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Ширина</w:t>
            </w:r>
          </w:p>
        </w:tc>
        <w:tc>
          <w:tcPr>
            <w:tcW w:w="974"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Длина</w:t>
            </w:r>
          </w:p>
        </w:tc>
        <w:tc>
          <w:tcPr>
            <w:tcW w:w="1066"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Глубина</w:t>
            </w:r>
          </w:p>
        </w:tc>
        <w:tc>
          <w:tcPr>
            <w:tcW w:w="3346"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Дата аттестации и переаттестации</w:t>
            </w:r>
          </w:p>
        </w:tc>
      </w:tr>
      <w:tr w:rsidR="008B7BF0" w:rsidTr="008B7BF0">
        <w:trPr>
          <w:trHeight w:hRule="exact" w:val="240"/>
          <w:jc w:val="center"/>
        </w:trPr>
        <w:tc>
          <w:tcPr>
            <w:tcW w:w="2054"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941"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974"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1066"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3346" w:type="dxa"/>
            <w:tcBorders>
              <w:top w:val="single" w:sz="4" w:space="0" w:color="auto"/>
              <w:left w:val="single" w:sz="4" w:space="0" w:color="auto"/>
              <w:bottom w:val="single" w:sz="4" w:space="0" w:color="auto"/>
              <w:right w:val="single" w:sz="4" w:space="0" w:color="auto"/>
            </w:tcBorders>
          </w:tcPr>
          <w:p w:rsidR="008B7BF0" w:rsidRDefault="008B7BF0" w:rsidP="008B7BF0">
            <w:pPr>
              <w:rPr>
                <w:color w:val="auto"/>
              </w:rPr>
            </w:pPr>
          </w:p>
        </w:tc>
      </w:tr>
    </w:tbl>
    <w:p w:rsidR="008B7BF0" w:rsidRDefault="008B7BF0" w:rsidP="008B7BF0">
      <w:pPr>
        <w:spacing w:after="199" w:line="1" w:lineRule="exact"/>
        <w:rPr>
          <w:color w:val="auto"/>
        </w:rPr>
      </w:pPr>
    </w:p>
    <w:p w:rsidR="008B7BF0" w:rsidRDefault="008B7BF0" w:rsidP="008B7BF0">
      <w:pPr>
        <w:pStyle w:val="a5"/>
        <w:tabs>
          <w:tab w:val="left" w:leader="underscore" w:pos="3520"/>
        </w:tabs>
        <w:jc w:val="both"/>
        <w:rPr>
          <w:rFonts w:ascii="Arial Unicode MS" w:hAnsi="Arial Unicode MS" w:cs="Arial Unicode MS"/>
          <w:sz w:val="24"/>
          <w:szCs w:val="24"/>
        </w:rPr>
      </w:pPr>
      <w:r>
        <w:rPr>
          <w:rStyle w:val="1"/>
          <w:color w:val="000000"/>
        </w:rPr>
        <w:t xml:space="preserve">По результатам метрологической аттестации (протокол № ___ от ___ </w:t>
      </w:r>
      <w:r w:rsidR="00482F73" w:rsidRPr="00482F73">
        <w:rPr>
          <w:rStyle w:val="1"/>
          <w:color w:val="000000"/>
        </w:rPr>
        <w:t>202</w:t>
      </w:r>
      <w:r>
        <w:rPr>
          <w:rStyle w:val="1"/>
          <w:color w:val="000000"/>
        </w:rPr>
        <w:t xml:space="preserve">_ г.) контрольный образец допускается к применению для капиллярной дефектоскопии по уровню чувствительности </w:t>
      </w:r>
      <w:r>
        <w:rPr>
          <w:rStyle w:val="1"/>
          <w:color w:val="000000"/>
        </w:rPr>
        <w:tab/>
        <w:t xml:space="preserve"> класса</w:t>
      </w:r>
    </w:p>
    <w:p w:rsidR="008B7BF0" w:rsidRDefault="008B7BF0" w:rsidP="008B7BF0">
      <w:pPr>
        <w:pStyle w:val="24"/>
        <w:spacing w:after="200" w:line="266" w:lineRule="auto"/>
        <w:ind w:left="2440" w:firstLine="0"/>
        <w:rPr>
          <w:rFonts w:ascii="Arial Unicode MS" w:hAnsi="Arial Unicode MS" w:cs="Arial Unicode MS"/>
          <w:sz w:val="24"/>
          <w:szCs w:val="24"/>
        </w:rPr>
      </w:pPr>
      <w:r w:rsidRPr="008B7BF0">
        <w:rPr>
          <w:rStyle w:val="23"/>
          <w:color w:val="000000"/>
        </w:rPr>
        <w:t>(</w:t>
      </w:r>
      <w:r>
        <w:rPr>
          <w:rStyle w:val="23"/>
          <w:color w:val="000000"/>
          <w:lang w:val="en-US"/>
        </w:rPr>
        <w:t>I</w:t>
      </w:r>
      <w:r w:rsidRPr="008B7BF0">
        <w:rPr>
          <w:rStyle w:val="23"/>
          <w:color w:val="000000"/>
        </w:rPr>
        <w:t xml:space="preserve">, </w:t>
      </w:r>
      <w:r>
        <w:rPr>
          <w:rStyle w:val="23"/>
          <w:color w:val="000000"/>
          <w:lang w:val="en-US"/>
        </w:rPr>
        <w:t>II</w:t>
      </w:r>
      <w:r w:rsidRPr="008B7BF0">
        <w:rPr>
          <w:rStyle w:val="23"/>
          <w:color w:val="000000"/>
        </w:rPr>
        <w:t xml:space="preserve">, </w:t>
      </w:r>
      <w:r>
        <w:rPr>
          <w:rStyle w:val="23"/>
          <w:color w:val="000000"/>
          <w:lang w:val="en-US"/>
        </w:rPr>
        <w:t>III</w:t>
      </w:r>
      <w:r w:rsidRPr="008B7BF0">
        <w:rPr>
          <w:rStyle w:val="23"/>
          <w:color w:val="000000"/>
        </w:rPr>
        <w:t>)</w:t>
      </w:r>
    </w:p>
    <w:p w:rsidR="008B7BF0" w:rsidRDefault="008B7BF0" w:rsidP="008B7BF0">
      <w:pPr>
        <w:pStyle w:val="a5"/>
        <w:pBdr>
          <w:bottom w:val="single" w:sz="4" w:space="0" w:color="auto"/>
        </w:pBdr>
        <w:spacing w:after="200"/>
        <w:jc w:val="both"/>
        <w:rPr>
          <w:rFonts w:ascii="Arial Unicode MS" w:hAnsi="Arial Unicode MS" w:cs="Arial Unicode MS"/>
          <w:sz w:val="24"/>
          <w:szCs w:val="24"/>
        </w:rPr>
      </w:pPr>
      <w:r>
        <w:rPr>
          <w:rStyle w:val="1"/>
          <w:color w:val="000000"/>
        </w:rPr>
        <w:t>Контроль проводился набором дефектоскопических материалов:</w:t>
      </w:r>
    </w:p>
    <w:p w:rsidR="008B7BF0" w:rsidRDefault="008B7BF0" w:rsidP="008B7BF0">
      <w:pPr>
        <w:pStyle w:val="24"/>
        <w:spacing w:after="0" w:line="266" w:lineRule="auto"/>
        <w:ind w:firstLine="0"/>
        <w:jc w:val="center"/>
        <w:rPr>
          <w:rFonts w:ascii="Arial Unicode MS" w:hAnsi="Arial Unicode MS" w:cs="Arial Unicode MS"/>
          <w:sz w:val="24"/>
          <w:szCs w:val="24"/>
        </w:rPr>
      </w:pPr>
      <w:r>
        <w:rPr>
          <w:rStyle w:val="23"/>
          <w:color w:val="000000"/>
        </w:rPr>
        <w:t>(условное обозначение набора)</w:t>
      </w:r>
    </w:p>
    <w:p w:rsidR="008B7BF0" w:rsidRDefault="008B7BF0" w:rsidP="008B7BF0">
      <w:pPr>
        <w:pStyle w:val="a5"/>
        <w:tabs>
          <w:tab w:val="left" w:leader="underscore" w:pos="4447"/>
        </w:tabs>
        <w:ind w:left="520" w:hanging="220"/>
        <w:jc w:val="both"/>
        <w:rPr>
          <w:rFonts w:ascii="Arial Unicode MS" w:hAnsi="Arial Unicode MS" w:cs="Arial Unicode MS"/>
          <w:sz w:val="24"/>
          <w:szCs w:val="24"/>
        </w:rPr>
      </w:pPr>
      <w:r>
        <w:rPr>
          <w:rStyle w:val="1"/>
          <w:color w:val="000000"/>
        </w:rPr>
        <w:t xml:space="preserve">Ресурс использования образца при применении: люминесцентного набора </w:t>
      </w:r>
      <w:r>
        <w:rPr>
          <w:rStyle w:val="1"/>
          <w:color w:val="000000"/>
        </w:rPr>
        <w:tab/>
        <w:t xml:space="preserve"> раз</w:t>
      </w:r>
    </w:p>
    <w:p w:rsidR="008B7BF0" w:rsidRDefault="008B7BF0" w:rsidP="008B7BF0">
      <w:pPr>
        <w:pStyle w:val="a5"/>
        <w:tabs>
          <w:tab w:val="left" w:leader="underscore" w:pos="4173"/>
        </w:tabs>
        <w:ind w:firstLine="520"/>
        <w:jc w:val="both"/>
        <w:rPr>
          <w:rFonts w:ascii="Arial Unicode MS" w:hAnsi="Arial Unicode MS" w:cs="Arial Unicode MS"/>
          <w:sz w:val="24"/>
          <w:szCs w:val="24"/>
        </w:rPr>
      </w:pPr>
      <w:r>
        <w:rPr>
          <w:rStyle w:val="1"/>
          <w:color w:val="000000"/>
        </w:rPr>
        <w:t xml:space="preserve">цветного набора </w:t>
      </w:r>
      <w:r>
        <w:rPr>
          <w:rStyle w:val="1"/>
          <w:color w:val="000000"/>
        </w:rPr>
        <w:tab/>
        <w:t xml:space="preserve"> раз</w:t>
      </w:r>
    </w:p>
    <w:p w:rsidR="008B7BF0" w:rsidRDefault="008B7BF0" w:rsidP="008B7BF0">
      <w:pPr>
        <w:pStyle w:val="a5"/>
        <w:ind w:firstLine="520"/>
        <w:jc w:val="both"/>
        <w:rPr>
          <w:rFonts w:ascii="Arial Unicode MS" w:hAnsi="Arial Unicode MS" w:cs="Arial Unicode MS"/>
          <w:sz w:val="24"/>
          <w:szCs w:val="24"/>
        </w:rPr>
      </w:pPr>
      <w:r>
        <w:rPr>
          <w:rStyle w:val="1"/>
          <w:color w:val="000000"/>
        </w:rPr>
        <w:t>Очистка образца проводится по методике:</w:t>
      </w:r>
    </w:p>
    <w:p w:rsidR="008B7BF0" w:rsidRDefault="008B7BF0" w:rsidP="008B7BF0">
      <w:pPr>
        <w:pStyle w:val="a5"/>
        <w:tabs>
          <w:tab w:val="left" w:leader="underscore" w:pos="6645"/>
        </w:tabs>
        <w:ind w:firstLine="520"/>
        <w:jc w:val="both"/>
        <w:rPr>
          <w:rFonts w:ascii="Arial Unicode MS" w:hAnsi="Arial Unicode MS" w:cs="Arial Unicode MS"/>
          <w:sz w:val="24"/>
          <w:szCs w:val="24"/>
        </w:rPr>
      </w:pPr>
      <w:r>
        <w:rPr>
          <w:rStyle w:val="1"/>
          <w:color w:val="000000"/>
        </w:rPr>
        <w:t xml:space="preserve">Срок очередной переаттестации (не реже 1 раза в год). </w:t>
      </w:r>
      <w:r>
        <w:rPr>
          <w:rStyle w:val="1"/>
          <w:color w:val="000000"/>
        </w:rPr>
        <w:tab/>
      </w:r>
    </w:p>
    <w:p w:rsidR="008B7BF0" w:rsidRDefault="008B7BF0" w:rsidP="008B7BF0">
      <w:pPr>
        <w:pStyle w:val="a5"/>
        <w:jc w:val="both"/>
        <w:rPr>
          <w:rFonts w:ascii="Arial Unicode MS" w:hAnsi="Arial Unicode MS" w:cs="Arial Unicode MS"/>
          <w:sz w:val="24"/>
          <w:szCs w:val="24"/>
        </w:rPr>
      </w:pPr>
      <w:r>
        <w:rPr>
          <w:rStyle w:val="1"/>
          <w:color w:val="000000"/>
        </w:rPr>
        <w:t>Фотография контрольного образца прилагается.</w:t>
      </w:r>
    </w:p>
    <w:p w:rsidR="008B7BF0" w:rsidRDefault="008B7BF0" w:rsidP="008B7BF0">
      <w:pPr>
        <w:pStyle w:val="a5"/>
        <w:numPr>
          <w:ilvl w:val="0"/>
          <w:numId w:val="28"/>
        </w:numPr>
        <w:tabs>
          <w:tab w:val="left" w:pos="2282"/>
          <w:tab w:val="left" w:leader="underscore" w:pos="2424"/>
        </w:tabs>
        <w:ind w:firstLine="520"/>
        <w:jc w:val="both"/>
        <w:rPr>
          <w:sz w:val="24"/>
          <w:szCs w:val="24"/>
        </w:rPr>
      </w:pPr>
      <w:r>
        <w:rPr>
          <w:rStyle w:val="1"/>
          <w:color w:val="000000"/>
        </w:rPr>
        <w:t>(Подпись главного метролога)</w:t>
      </w:r>
    </w:p>
    <w:p w:rsidR="008B7BF0" w:rsidRDefault="008B7BF0" w:rsidP="008B7BF0">
      <w:pPr>
        <w:pStyle w:val="a5"/>
        <w:numPr>
          <w:ilvl w:val="0"/>
          <w:numId w:val="28"/>
        </w:numPr>
        <w:tabs>
          <w:tab w:val="left" w:pos="2282"/>
          <w:tab w:val="left" w:leader="underscore" w:pos="2424"/>
        </w:tabs>
        <w:spacing w:after="200"/>
        <w:ind w:firstLine="520"/>
        <w:jc w:val="both"/>
        <w:rPr>
          <w:sz w:val="24"/>
          <w:szCs w:val="24"/>
        </w:rPr>
      </w:pPr>
      <w:r>
        <w:rPr>
          <w:rStyle w:val="1"/>
          <w:color w:val="000000"/>
        </w:rPr>
        <w:t>(Подпись руководителя службы неразрушающего контроля)</w:t>
      </w:r>
    </w:p>
    <w:p w:rsidR="008B7BF0" w:rsidRDefault="008B7BF0" w:rsidP="008B7BF0">
      <w:pPr>
        <w:pStyle w:val="11"/>
        <w:keepNext/>
        <w:keepLines/>
        <w:spacing w:after="0"/>
        <w:rPr>
          <w:rFonts w:ascii="Arial Unicode MS" w:hAnsi="Arial Unicode MS" w:cs="Arial Unicode MS"/>
          <w:b w:val="0"/>
          <w:bCs w:val="0"/>
          <w:sz w:val="24"/>
          <w:szCs w:val="24"/>
        </w:rPr>
      </w:pPr>
      <w:bookmarkStart w:id="21" w:name="bookmark47"/>
      <w:r>
        <w:rPr>
          <w:rStyle w:val="10"/>
          <w:b/>
          <w:bCs/>
          <w:color w:val="000000"/>
        </w:rPr>
        <w:t>ВКЛАДЫШ</w:t>
      </w:r>
      <w:bookmarkEnd w:id="21"/>
    </w:p>
    <w:p w:rsidR="008B7BF0" w:rsidRDefault="008B7BF0" w:rsidP="008B7BF0">
      <w:pPr>
        <w:pStyle w:val="11"/>
        <w:keepNext/>
        <w:keepLines/>
        <w:rPr>
          <w:rFonts w:ascii="Arial Unicode MS" w:hAnsi="Arial Unicode MS" w:cs="Arial Unicode MS"/>
          <w:b w:val="0"/>
          <w:bCs w:val="0"/>
          <w:sz w:val="24"/>
          <w:szCs w:val="24"/>
        </w:rPr>
      </w:pPr>
      <w:bookmarkStart w:id="22" w:name="bookmark49"/>
      <w:r>
        <w:rPr>
          <w:rStyle w:val="10"/>
          <w:b/>
          <w:bCs/>
          <w:color w:val="000000"/>
        </w:rPr>
        <w:t>к паспорту контрольного образца №</w:t>
      </w:r>
      <w:r>
        <w:rPr>
          <w:rStyle w:val="10"/>
          <w:b/>
          <w:bCs/>
          <w:color w:val="000000"/>
        </w:rPr>
        <w:br/>
        <w:t>на продление его использования</w:t>
      </w:r>
      <w:bookmarkEnd w:id="22"/>
    </w:p>
    <w:tbl>
      <w:tblPr>
        <w:tblW w:w="0" w:type="auto"/>
        <w:jc w:val="center"/>
        <w:tblLayout w:type="fixed"/>
        <w:tblCellMar>
          <w:left w:w="0" w:type="dxa"/>
          <w:right w:w="0" w:type="dxa"/>
        </w:tblCellMar>
        <w:tblLook w:val="0000" w:firstRow="0" w:lastRow="0" w:firstColumn="0" w:lastColumn="0" w:noHBand="0" w:noVBand="0"/>
      </w:tblPr>
      <w:tblGrid>
        <w:gridCol w:w="1349"/>
        <w:gridCol w:w="979"/>
        <w:gridCol w:w="845"/>
        <w:gridCol w:w="1450"/>
        <w:gridCol w:w="1027"/>
        <w:gridCol w:w="2731"/>
      </w:tblGrid>
      <w:tr w:rsidR="008B7BF0" w:rsidTr="008B7BF0">
        <w:trPr>
          <w:trHeight w:hRule="exact" w:val="624"/>
          <w:jc w:val="center"/>
        </w:trPr>
        <w:tc>
          <w:tcPr>
            <w:tcW w:w="1349"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Дата переаттестации</w:t>
            </w:r>
          </w:p>
        </w:tc>
        <w:tc>
          <w:tcPr>
            <w:tcW w:w="979"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Дата протокола поверки</w:t>
            </w:r>
          </w:p>
        </w:tc>
        <w:tc>
          <w:tcPr>
            <w:tcW w:w="845"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Метод контроля</w:t>
            </w:r>
          </w:p>
        </w:tc>
        <w:tc>
          <w:tcPr>
            <w:tcW w:w="1450"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Класс (уровень) чувствительности</w:t>
            </w:r>
          </w:p>
        </w:tc>
        <w:tc>
          <w:tcPr>
            <w:tcW w:w="1027"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Дата очередной поверки</w:t>
            </w:r>
          </w:p>
        </w:tc>
        <w:tc>
          <w:tcPr>
            <w:tcW w:w="2731"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Подписи:</w:t>
            </w:r>
          </w:p>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Главного метролога, Руководителя службы Н.М.К.</w:t>
            </w:r>
          </w:p>
        </w:tc>
      </w:tr>
      <w:tr w:rsidR="008B7BF0" w:rsidTr="008B7BF0">
        <w:trPr>
          <w:trHeight w:hRule="exact" w:val="245"/>
          <w:jc w:val="center"/>
        </w:trPr>
        <w:tc>
          <w:tcPr>
            <w:tcW w:w="1349"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979"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845"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1450"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1027"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2731" w:type="dxa"/>
            <w:tcBorders>
              <w:top w:val="single" w:sz="4" w:space="0" w:color="auto"/>
              <w:left w:val="single" w:sz="4" w:space="0" w:color="auto"/>
              <w:bottom w:val="single" w:sz="4" w:space="0" w:color="auto"/>
              <w:right w:val="single" w:sz="4" w:space="0" w:color="auto"/>
            </w:tcBorders>
          </w:tcPr>
          <w:p w:rsidR="008B7BF0" w:rsidRDefault="008B7BF0" w:rsidP="008B7BF0">
            <w:pPr>
              <w:rPr>
                <w:color w:val="auto"/>
              </w:rPr>
            </w:pPr>
          </w:p>
        </w:tc>
      </w:tr>
    </w:tbl>
    <w:p w:rsidR="008B7BF0" w:rsidRDefault="008B7BF0" w:rsidP="008B7BF0">
      <w:pPr>
        <w:pStyle w:val="a7"/>
        <w:ind w:left="288" w:firstLine="0"/>
        <w:rPr>
          <w:rFonts w:ascii="Arial Unicode MS" w:hAnsi="Arial Unicode MS" w:cs="Arial Unicode MS"/>
          <w:sz w:val="24"/>
          <w:szCs w:val="24"/>
        </w:rPr>
      </w:pPr>
      <w:r>
        <w:rPr>
          <w:rStyle w:val="a6"/>
          <w:color w:val="000000"/>
        </w:rPr>
        <w:t>Примечания:</w:t>
      </w:r>
    </w:p>
    <w:p w:rsidR="008B7BF0" w:rsidRDefault="008B7BF0" w:rsidP="008B7BF0">
      <w:pPr>
        <w:pStyle w:val="a7"/>
        <w:ind w:left="288" w:firstLine="0"/>
        <w:rPr>
          <w:rFonts w:ascii="Arial Unicode MS" w:hAnsi="Arial Unicode MS" w:cs="Arial Unicode MS"/>
          <w:sz w:val="24"/>
          <w:szCs w:val="24"/>
        </w:rPr>
      </w:pPr>
      <w:r>
        <w:rPr>
          <w:rStyle w:val="a6"/>
          <w:color w:val="000000"/>
        </w:rPr>
        <w:t>1. Форма паспорта - рекомендуемая.</w:t>
      </w:r>
    </w:p>
    <w:p w:rsidR="008B7BF0" w:rsidRDefault="008B7BF0" w:rsidP="008B7BF0">
      <w:pPr>
        <w:pStyle w:val="a7"/>
        <w:ind w:left="288" w:firstLine="0"/>
        <w:rPr>
          <w:rFonts w:ascii="Arial Unicode MS" w:hAnsi="Arial Unicode MS" w:cs="Arial Unicode MS"/>
          <w:sz w:val="24"/>
          <w:szCs w:val="24"/>
        </w:rPr>
        <w:sectPr w:rsidR="008B7BF0">
          <w:footnotePr>
            <w:numFmt w:val="chicago"/>
          </w:footnotePr>
          <w:pgSz w:w="11900" w:h="16840"/>
          <w:pgMar w:top="2103" w:right="1762" w:bottom="4417" w:left="1757" w:header="0" w:footer="3989" w:gutter="0"/>
          <w:cols w:space="720"/>
          <w:noEndnote/>
          <w:docGrid w:linePitch="360"/>
        </w:sectPr>
      </w:pPr>
      <w:r>
        <w:rPr>
          <w:rStyle w:val="a6"/>
          <w:color w:val="000000"/>
        </w:rPr>
        <w:t>2. Требования по содержанию - обязательные.</w:t>
      </w:r>
    </w:p>
    <w:p w:rsidR="008B7BF0" w:rsidRDefault="008B7BF0" w:rsidP="008B7BF0">
      <w:pPr>
        <w:pStyle w:val="a5"/>
        <w:ind w:firstLine="0"/>
        <w:jc w:val="center"/>
        <w:rPr>
          <w:rFonts w:ascii="Arial Unicode MS" w:hAnsi="Arial Unicode MS" w:cs="Arial Unicode MS"/>
          <w:sz w:val="24"/>
          <w:szCs w:val="24"/>
        </w:rPr>
      </w:pPr>
      <w:r>
        <w:rPr>
          <w:rStyle w:val="1"/>
          <w:b/>
          <w:bCs/>
          <w:color w:val="000000"/>
        </w:rPr>
        <w:lastRenderedPageBreak/>
        <w:t>ФОРМА №1</w:t>
      </w:r>
    </w:p>
    <w:p w:rsidR="008B7BF0" w:rsidRDefault="008B7BF0" w:rsidP="008B7BF0">
      <w:pPr>
        <w:pStyle w:val="a5"/>
        <w:spacing w:after="220"/>
        <w:ind w:firstLine="0"/>
        <w:jc w:val="center"/>
        <w:rPr>
          <w:rFonts w:ascii="Arial Unicode MS" w:hAnsi="Arial Unicode MS" w:cs="Arial Unicode MS"/>
          <w:sz w:val="24"/>
          <w:szCs w:val="24"/>
        </w:rPr>
      </w:pPr>
      <w:r>
        <w:rPr>
          <w:rStyle w:val="1"/>
          <w:b/>
          <w:bCs/>
          <w:color w:val="000000"/>
        </w:rPr>
        <w:t>ТЕХНОЛОГИЧЕСКОЙ КАРТЫ КАПИЛЛЯРНОГО КОНТРОЛЯ</w:t>
      </w:r>
    </w:p>
    <w:tbl>
      <w:tblPr>
        <w:tblW w:w="0" w:type="auto"/>
        <w:jc w:val="center"/>
        <w:tblLayout w:type="fixed"/>
        <w:tblCellMar>
          <w:left w:w="0" w:type="dxa"/>
          <w:right w:w="0" w:type="dxa"/>
        </w:tblCellMar>
        <w:tblLook w:val="0000" w:firstRow="0" w:lastRow="0" w:firstColumn="0" w:lastColumn="0" w:noHBand="0" w:noVBand="0"/>
      </w:tblPr>
      <w:tblGrid>
        <w:gridCol w:w="3427"/>
        <w:gridCol w:w="2875"/>
        <w:gridCol w:w="2078"/>
      </w:tblGrid>
      <w:tr w:rsidR="008B7BF0" w:rsidTr="008B7BF0">
        <w:trPr>
          <w:trHeight w:hRule="exact" w:val="456"/>
          <w:jc w:val="center"/>
        </w:trPr>
        <w:tc>
          <w:tcPr>
            <w:tcW w:w="3427"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Электростанция</w:t>
            </w:r>
          </w:p>
        </w:tc>
        <w:tc>
          <w:tcPr>
            <w:tcW w:w="4953" w:type="dxa"/>
            <w:gridSpan w:val="2"/>
            <w:vMerge w:val="restart"/>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ТЕХНОЛОГИЧЕСКАЯ КАРТА КАПИЛЛЯРНОЙ (ЦВЕТНОЙ) ДЕФЕКТОСКОПИИ</w:t>
            </w:r>
          </w:p>
        </w:tc>
      </w:tr>
      <w:tr w:rsidR="008B7BF0" w:rsidTr="008B7BF0">
        <w:trPr>
          <w:trHeight w:hRule="exact" w:val="470"/>
          <w:jc w:val="center"/>
        </w:trPr>
        <w:tc>
          <w:tcPr>
            <w:tcW w:w="3427"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монтажная (ремонтная) организация</w:t>
            </w:r>
          </w:p>
        </w:tc>
        <w:tc>
          <w:tcPr>
            <w:tcW w:w="4953" w:type="dxa"/>
            <w:gridSpan w:val="2"/>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686"/>
          <w:jc w:val="center"/>
        </w:trPr>
        <w:tc>
          <w:tcPr>
            <w:tcW w:w="3427" w:type="dxa"/>
            <w:vMerge w:val="restart"/>
            <w:tcBorders>
              <w:top w:val="single" w:sz="4" w:space="0" w:color="auto"/>
              <w:left w:val="single" w:sz="4" w:space="0" w:color="auto"/>
              <w:bottom w:val="nil"/>
              <w:right w:val="nil"/>
            </w:tcBorders>
          </w:tcPr>
          <w:p w:rsidR="008B7BF0" w:rsidRDefault="008B7BF0" w:rsidP="008B7BF0">
            <w:pPr>
              <w:pStyle w:val="a9"/>
              <w:tabs>
                <w:tab w:val="left" w:leader="underscore" w:pos="3221"/>
              </w:tabs>
              <w:ind w:firstLine="0"/>
              <w:rPr>
                <w:rFonts w:ascii="Arial Unicode MS" w:hAnsi="Arial Unicode MS" w:cs="Arial Unicode MS"/>
                <w:sz w:val="24"/>
                <w:szCs w:val="24"/>
              </w:rPr>
            </w:pPr>
            <w:r>
              <w:rPr>
                <w:rStyle w:val="a8"/>
                <w:color w:val="000000"/>
              </w:rPr>
              <w:t>Наименование объекта контроля (изделие, узел и т.д.)</w:t>
            </w:r>
            <w:r>
              <w:rPr>
                <w:rStyle w:val="a8"/>
                <w:color w:val="000000"/>
              </w:rPr>
              <w:tab/>
            </w:r>
          </w:p>
          <w:p w:rsidR="008B7BF0" w:rsidRDefault="008B7BF0" w:rsidP="008B7BF0">
            <w:pPr>
              <w:pStyle w:val="a9"/>
              <w:spacing w:line="266" w:lineRule="auto"/>
              <w:ind w:left="1900" w:firstLine="0"/>
              <w:rPr>
                <w:rFonts w:ascii="Arial Unicode MS" w:hAnsi="Arial Unicode MS" w:cs="Arial Unicode MS"/>
                <w:sz w:val="24"/>
                <w:szCs w:val="24"/>
              </w:rPr>
            </w:pPr>
            <w:r>
              <w:rPr>
                <w:rStyle w:val="a8"/>
                <w:color w:val="000000"/>
                <w:sz w:val="18"/>
                <w:szCs w:val="18"/>
              </w:rPr>
              <w:t>№ чертежа (схемы)</w:t>
            </w:r>
          </w:p>
        </w:tc>
        <w:tc>
          <w:tcPr>
            <w:tcW w:w="2875"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Объем контроля</w:t>
            </w:r>
          </w:p>
        </w:tc>
        <w:tc>
          <w:tcPr>
            <w:tcW w:w="2078"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Наружная (внутренняя) поверхность</w:t>
            </w:r>
          </w:p>
        </w:tc>
      </w:tr>
      <w:tr w:rsidR="008B7BF0" w:rsidTr="008B7BF0">
        <w:trPr>
          <w:trHeight w:hRule="exact" w:val="221"/>
          <w:jc w:val="center"/>
        </w:trPr>
        <w:tc>
          <w:tcPr>
            <w:tcW w:w="3427"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2875"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2078" w:type="dxa"/>
            <w:tcBorders>
              <w:top w:val="single" w:sz="4" w:space="0" w:color="auto"/>
              <w:left w:val="single" w:sz="4" w:space="0" w:color="auto"/>
              <w:bottom w:val="nil"/>
              <w:right w:val="single" w:sz="4" w:space="0" w:color="auto"/>
            </w:tcBorders>
          </w:tcPr>
          <w:p w:rsidR="008B7BF0" w:rsidRDefault="008B7BF0" w:rsidP="008B7BF0">
            <w:pPr>
              <w:rPr>
                <w:color w:val="auto"/>
              </w:rPr>
            </w:pPr>
          </w:p>
        </w:tc>
      </w:tr>
      <w:tr w:rsidR="008B7BF0" w:rsidTr="008B7BF0">
        <w:trPr>
          <w:trHeight w:hRule="exact" w:val="456"/>
          <w:jc w:val="center"/>
        </w:trPr>
        <w:tc>
          <w:tcPr>
            <w:tcW w:w="3427" w:type="dxa"/>
            <w:vMerge/>
            <w:tcBorders>
              <w:top w:val="nil"/>
              <w:left w:val="single" w:sz="4" w:space="0" w:color="auto"/>
              <w:bottom w:val="nil"/>
              <w:right w:val="nil"/>
            </w:tcBorders>
          </w:tcPr>
          <w:p w:rsidR="008B7BF0" w:rsidRDefault="008B7BF0" w:rsidP="008B7BF0">
            <w:pPr>
              <w:rPr>
                <w:color w:val="auto"/>
              </w:rPr>
            </w:pPr>
          </w:p>
        </w:tc>
        <w:tc>
          <w:tcPr>
            <w:tcW w:w="4953" w:type="dxa"/>
            <w:gridSpan w:val="2"/>
            <w:tcBorders>
              <w:top w:val="single" w:sz="4" w:space="0" w:color="auto"/>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r>
              <w:rPr>
                <w:rStyle w:val="a8"/>
                <w:color w:val="000000"/>
              </w:rPr>
              <w:t>Состояние контролируемой поверхности:</w:t>
            </w:r>
          </w:p>
        </w:tc>
      </w:tr>
      <w:tr w:rsidR="008B7BF0" w:rsidTr="008B7BF0">
        <w:trPr>
          <w:trHeight w:hRule="exact" w:val="413"/>
          <w:jc w:val="center"/>
        </w:trPr>
        <w:tc>
          <w:tcPr>
            <w:tcW w:w="3427" w:type="dxa"/>
            <w:vMerge/>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p>
        </w:tc>
        <w:tc>
          <w:tcPr>
            <w:tcW w:w="4953" w:type="dxa"/>
            <w:gridSpan w:val="2"/>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(до и после мех</w:t>
            </w:r>
            <w:proofErr w:type="gramStart"/>
            <w:r>
              <w:rPr>
                <w:rStyle w:val="a8"/>
                <w:color w:val="000000"/>
                <w:sz w:val="18"/>
                <w:szCs w:val="18"/>
              </w:rPr>
              <w:t>.</w:t>
            </w:r>
            <w:proofErr w:type="gramEnd"/>
            <w:r>
              <w:rPr>
                <w:rStyle w:val="a8"/>
                <w:color w:val="000000"/>
                <w:sz w:val="18"/>
                <w:szCs w:val="18"/>
              </w:rPr>
              <w:t xml:space="preserve"> </w:t>
            </w:r>
            <w:proofErr w:type="gramStart"/>
            <w:r>
              <w:rPr>
                <w:rStyle w:val="a8"/>
                <w:color w:val="000000"/>
                <w:sz w:val="18"/>
                <w:szCs w:val="18"/>
              </w:rPr>
              <w:t>о</w:t>
            </w:r>
            <w:proofErr w:type="gramEnd"/>
            <w:r>
              <w:rPr>
                <w:rStyle w:val="a8"/>
                <w:color w:val="000000"/>
                <w:sz w:val="18"/>
                <w:szCs w:val="18"/>
              </w:rPr>
              <w:t>бработки, до или после)</w:t>
            </w:r>
          </w:p>
        </w:tc>
      </w:tr>
      <w:tr w:rsidR="008B7BF0" w:rsidTr="008B7BF0">
        <w:trPr>
          <w:trHeight w:hRule="exact" w:val="437"/>
          <w:jc w:val="center"/>
        </w:trPr>
        <w:tc>
          <w:tcPr>
            <w:tcW w:w="3427"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4953" w:type="dxa"/>
            <w:gridSpan w:val="2"/>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(гальванических или др. покрытий, до или после </w:t>
            </w:r>
            <w:proofErr w:type="spellStart"/>
            <w:r>
              <w:rPr>
                <w:rStyle w:val="a8"/>
                <w:color w:val="000000"/>
                <w:sz w:val="18"/>
                <w:szCs w:val="18"/>
              </w:rPr>
              <w:t>т.</w:t>
            </w:r>
            <w:proofErr w:type="gramStart"/>
            <w:r>
              <w:rPr>
                <w:rStyle w:val="a8"/>
                <w:color w:val="000000"/>
                <w:sz w:val="18"/>
                <w:szCs w:val="18"/>
              </w:rPr>
              <w:t>о</w:t>
            </w:r>
            <w:proofErr w:type="spellEnd"/>
            <w:proofErr w:type="gramEnd"/>
            <w:r>
              <w:rPr>
                <w:rStyle w:val="a8"/>
                <w:color w:val="000000"/>
                <w:sz w:val="18"/>
                <w:szCs w:val="18"/>
              </w:rPr>
              <w:t>.)</w:t>
            </w:r>
          </w:p>
        </w:tc>
      </w:tr>
      <w:tr w:rsidR="008B7BF0" w:rsidTr="008B7BF0">
        <w:trPr>
          <w:trHeight w:hRule="exact" w:val="216"/>
          <w:jc w:val="center"/>
        </w:trPr>
        <w:tc>
          <w:tcPr>
            <w:tcW w:w="3427"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4953" w:type="dxa"/>
            <w:gridSpan w:val="2"/>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(шероховатость)</w:t>
            </w:r>
          </w:p>
        </w:tc>
      </w:tr>
      <w:tr w:rsidR="008B7BF0" w:rsidTr="008B7BF0">
        <w:trPr>
          <w:trHeight w:hRule="exact" w:val="466"/>
          <w:jc w:val="center"/>
        </w:trPr>
        <w:tc>
          <w:tcPr>
            <w:tcW w:w="3427"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Толщина стенки (при контроле литья)</w:t>
            </w:r>
          </w:p>
        </w:tc>
        <w:tc>
          <w:tcPr>
            <w:tcW w:w="2875" w:type="dxa"/>
            <w:tcBorders>
              <w:top w:val="single" w:sz="4" w:space="0" w:color="auto"/>
              <w:left w:val="single" w:sz="4" w:space="0" w:color="auto"/>
              <w:bottom w:val="nil"/>
              <w:right w:val="nil"/>
            </w:tcBorders>
            <w:vAlign w:val="bottom"/>
          </w:tcPr>
          <w:p w:rsidR="008B7BF0" w:rsidRDefault="008B7BF0" w:rsidP="008B7BF0">
            <w:pPr>
              <w:pStyle w:val="a9"/>
              <w:tabs>
                <w:tab w:val="left" w:leader="underscore" w:pos="2640"/>
              </w:tabs>
              <w:ind w:firstLine="0"/>
              <w:rPr>
                <w:rFonts w:ascii="Arial Unicode MS" w:hAnsi="Arial Unicode MS" w:cs="Arial Unicode MS"/>
                <w:sz w:val="24"/>
                <w:szCs w:val="24"/>
              </w:rPr>
            </w:pPr>
            <w:r>
              <w:rPr>
                <w:rStyle w:val="a8"/>
                <w:color w:val="000000"/>
              </w:rPr>
              <w:t>Метод контроля</w:t>
            </w:r>
            <w:r>
              <w:rPr>
                <w:rStyle w:val="a8"/>
                <w:color w:val="000000"/>
              </w:rPr>
              <w:tab/>
            </w:r>
          </w:p>
          <w:p w:rsidR="008B7BF0" w:rsidRDefault="008B7BF0" w:rsidP="008B7BF0">
            <w:pPr>
              <w:pStyle w:val="a9"/>
              <w:ind w:firstLine="0"/>
              <w:rPr>
                <w:rFonts w:ascii="Arial Unicode MS" w:hAnsi="Arial Unicode MS" w:cs="Arial Unicode MS"/>
                <w:sz w:val="24"/>
                <w:szCs w:val="24"/>
              </w:rPr>
            </w:pPr>
            <w:r>
              <w:rPr>
                <w:rStyle w:val="a8"/>
                <w:color w:val="000000"/>
              </w:rPr>
              <w:t>Класс чувствительности</w:t>
            </w:r>
          </w:p>
        </w:tc>
        <w:tc>
          <w:tcPr>
            <w:tcW w:w="2078" w:type="dxa"/>
            <w:vMerge w:val="restart"/>
            <w:tcBorders>
              <w:top w:val="single" w:sz="4" w:space="0" w:color="auto"/>
              <w:left w:val="single" w:sz="4" w:space="0" w:color="auto"/>
              <w:bottom w:val="nil"/>
              <w:right w:val="single" w:sz="4" w:space="0" w:color="auto"/>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Средства контроля: контрольные образцы</w:t>
            </w:r>
          </w:p>
        </w:tc>
      </w:tr>
      <w:tr w:rsidR="008B7BF0" w:rsidTr="008B7BF0">
        <w:trPr>
          <w:trHeight w:hRule="exact" w:val="221"/>
          <w:jc w:val="center"/>
        </w:trPr>
        <w:tc>
          <w:tcPr>
            <w:tcW w:w="3427" w:type="dxa"/>
            <w:vMerge w:val="restart"/>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Материал контролируемого объекта</w:t>
            </w:r>
          </w:p>
        </w:tc>
        <w:tc>
          <w:tcPr>
            <w:tcW w:w="2875" w:type="dxa"/>
            <w:vMerge w:val="restart"/>
            <w:tcBorders>
              <w:top w:val="single" w:sz="4" w:space="0" w:color="auto"/>
              <w:left w:val="single" w:sz="4" w:space="0" w:color="auto"/>
              <w:bottom w:val="nil"/>
              <w:right w:val="nil"/>
            </w:tcBorders>
            <w:vAlign w:val="bottom"/>
          </w:tcPr>
          <w:p w:rsidR="008B7BF0" w:rsidRDefault="008B7BF0" w:rsidP="008B7BF0">
            <w:pPr>
              <w:pStyle w:val="a9"/>
              <w:tabs>
                <w:tab w:val="left" w:leader="underscore" w:pos="2645"/>
              </w:tabs>
              <w:ind w:firstLine="0"/>
              <w:rPr>
                <w:rFonts w:ascii="Arial Unicode MS" w:hAnsi="Arial Unicode MS" w:cs="Arial Unicode MS"/>
                <w:sz w:val="24"/>
                <w:szCs w:val="24"/>
              </w:rPr>
            </w:pPr>
            <w:r>
              <w:rPr>
                <w:rStyle w:val="a8"/>
                <w:color w:val="000000"/>
              </w:rPr>
              <w:t>Дефектоскопический: набор</w:t>
            </w:r>
            <w:r>
              <w:rPr>
                <w:rStyle w:val="a8"/>
                <w:color w:val="000000"/>
              </w:rPr>
              <w:tab/>
            </w:r>
          </w:p>
          <w:p w:rsidR="008B7BF0" w:rsidRDefault="008B7BF0" w:rsidP="008B7BF0">
            <w:pPr>
              <w:pStyle w:val="a9"/>
              <w:ind w:firstLine="720"/>
              <w:rPr>
                <w:rFonts w:ascii="Arial Unicode MS" w:hAnsi="Arial Unicode MS" w:cs="Arial Unicode MS"/>
                <w:sz w:val="24"/>
                <w:szCs w:val="24"/>
              </w:rPr>
            </w:pPr>
            <w:r>
              <w:rPr>
                <w:rStyle w:val="a8"/>
                <w:color w:val="000000"/>
                <w:sz w:val="18"/>
                <w:szCs w:val="18"/>
              </w:rPr>
              <w:t>(условное обозначение)</w:t>
            </w:r>
          </w:p>
        </w:tc>
        <w:tc>
          <w:tcPr>
            <w:tcW w:w="2078" w:type="dxa"/>
            <w:vMerge/>
            <w:tcBorders>
              <w:top w:val="nil"/>
              <w:left w:val="single" w:sz="4" w:space="0" w:color="auto"/>
              <w:bottom w:val="nil"/>
              <w:right w:val="single" w:sz="4" w:space="0" w:color="auto"/>
            </w:tcBorders>
          </w:tcPr>
          <w:p w:rsidR="008B7BF0" w:rsidRDefault="008B7BF0" w:rsidP="008B7BF0">
            <w:pPr>
              <w:pStyle w:val="a9"/>
              <w:ind w:firstLine="720"/>
              <w:rPr>
                <w:rFonts w:ascii="Arial Unicode MS" w:hAnsi="Arial Unicode MS" w:cs="Arial Unicode MS"/>
                <w:sz w:val="24"/>
                <w:szCs w:val="24"/>
              </w:rPr>
            </w:pPr>
          </w:p>
        </w:tc>
      </w:tr>
      <w:tr w:rsidR="008B7BF0" w:rsidTr="008B7BF0">
        <w:trPr>
          <w:trHeight w:hRule="exact" w:val="470"/>
          <w:jc w:val="center"/>
        </w:trPr>
        <w:tc>
          <w:tcPr>
            <w:tcW w:w="3427" w:type="dxa"/>
            <w:vMerge/>
            <w:tcBorders>
              <w:top w:val="nil"/>
              <w:left w:val="single" w:sz="4" w:space="0" w:color="auto"/>
              <w:bottom w:val="nil"/>
              <w:right w:val="nil"/>
            </w:tcBorders>
          </w:tcPr>
          <w:p w:rsidR="008B7BF0" w:rsidRDefault="008B7BF0" w:rsidP="008B7BF0">
            <w:pPr>
              <w:pStyle w:val="a9"/>
              <w:ind w:firstLine="720"/>
              <w:rPr>
                <w:rFonts w:ascii="Arial Unicode MS" w:hAnsi="Arial Unicode MS" w:cs="Arial Unicode MS"/>
                <w:sz w:val="24"/>
                <w:szCs w:val="24"/>
              </w:rPr>
            </w:pPr>
          </w:p>
        </w:tc>
        <w:tc>
          <w:tcPr>
            <w:tcW w:w="2875" w:type="dxa"/>
            <w:vMerge/>
            <w:tcBorders>
              <w:top w:val="nil"/>
              <w:left w:val="single" w:sz="4" w:space="0" w:color="auto"/>
              <w:bottom w:val="nil"/>
              <w:right w:val="nil"/>
            </w:tcBorders>
            <w:vAlign w:val="bottom"/>
          </w:tcPr>
          <w:p w:rsidR="008B7BF0" w:rsidRDefault="008B7BF0" w:rsidP="008B7BF0">
            <w:pPr>
              <w:pStyle w:val="a9"/>
              <w:ind w:firstLine="720"/>
              <w:rPr>
                <w:rFonts w:ascii="Arial Unicode MS" w:hAnsi="Arial Unicode MS" w:cs="Arial Unicode MS"/>
                <w:sz w:val="24"/>
                <w:szCs w:val="24"/>
              </w:rPr>
            </w:pPr>
          </w:p>
        </w:tc>
        <w:tc>
          <w:tcPr>
            <w:tcW w:w="2078" w:type="dxa"/>
            <w:tcBorders>
              <w:top w:val="single" w:sz="4" w:space="0" w:color="auto"/>
              <w:left w:val="single" w:sz="4" w:space="0" w:color="auto"/>
              <w:bottom w:val="nil"/>
              <w:right w:val="single" w:sz="4" w:space="0" w:color="auto"/>
            </w:tcBorders>
            <w:vAlign w:val="center"/>
          </w:tcPr>
          <w:p w:rsidR="008B7BF0" w:rsidRDefault="008B7BF0" w:rsidP="008B7BF0">
            <w:pPr>
              <w:pStyle w:val="a9"/>
              <w:ind w:firstLine="0"/>
              <w:jc w:val="both"/>
              <w:rPr>
                <w:rFonts w:ascii="Arial Unicode MS" w:hAnsi="Arial Unicode MS" w:cs="Arial Unicode MS"/>
                <w:sz w:val="24"/>
                <w:szCs w:val="24"/>
              </w:rPr>
            </w:pPr>
            <w:r>
              <w:rPr>
                <w:rStyle w:val="a8"/>
                <w:color w:val="000000"/>
              </w:rPr>
              <w:t>источники освещения</w:t>
            </w:r>
          </w:p>
        </w:tc>
      </w:tr>
      <w:tr w:rsidR="008B7BF0" w:rsidTr="008B7BF0">
        <w:trPr>
          <w:trHeight w:hRule="exact" w:val="912"/>
          <w:jc w:val="center"/>
        </w:trPr>
        <w:tc>
          <w:tcPr>
            <w:tcW w:w="3427" w:type="dxa"/>
            <w:vMerge w:val="restart"/>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Зоны контроля (эскиз, чертеж с указанием размеров)</w:t>
            </w:r>
          </w:p>
        </w:tc>
        <w:tc>
          <w:tcPr>
            <w:tcW w:w="2875" w:type="dxa"/>
            <w:vMerge w:val="restart"/>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Операции контроля:</w:t>
            </w:r>
          </w:p>
          <w:p w:rsidR="008B7BF0" w:rsidRDefault="008B7BF0" w:rsidP="008B7BF0">
            <w:pPr>
              <w:pStyle w:val="a9"/>
              <w:numPr>
                <w:ilvl w:val="0"/>
                <w:numId w:val="29"/>
              </w:numPr>
              <w:tabs>
                <w:tab w:val="left" w:pos="638"/>
                <w:tab w:val="left" w:pos="2189"/>
              </w:tabs>
              <w:ind w:firstLine="0"/>
              <w:rPr>
                <w:sz w:val="24"/>
                <w:szCs w:val="24"/>
              </w:rPr>
            </w:pPr>
            <w:r>
              <w:rPr>
                <w:rStyle w:val="a8"/>
                <w:color w:val="000000"/>
              </w:rPr>
              <w:t>Визуальный</w:t>
            </w:r>
            <w:r>
              <w:rPr>
                <w:rStyle w:val="a8"/>
                <w:color w:val="000000"/>
              </w:rPr>
              <w:tab/>
              <w:t>осмотр</w:t>
            </w:r>
          </w:p>
          <w:p w:rsidR="008B7BF0" w:rsidRDefault="008B7BF0" w:rsidP="008B7BF0">
            <w:pPr>
              <w:pStyle w:val="a9"/>
              <w:ind w:firstLine="0"/>
              <w:rPr>
                <w:rFonts w:ascii="Arial Unicode MS" w:hAnsi="Arial Unicode MS" w:cs="Arial Unicode MS"/>
                <w:sz w:val="24"/>
                <w:szCs w:val="24"/>
              </w:rPr>
            </w:pPr>
            <w:r>
              <w:rPr>
                <w:rStyle w:val="a8"/>
                <w:color w:val="000000"/>
              </w:rPr>
              <w:t>поверхности</w:t>
            </w:r>
          </w:p>
          <w:p w:rsidR="008B7BF0" w:rsidRDefault="008B7BF0" w:rsidP="008B7BF0">
            <w:pPr>
              <w:pStyle w:val="a9"/>
              <w:numPr>
                <w:ilvl w:val="0"/>
                <w:numId w:val="29"/>
              </w:numPr>
              <w:tabs>
                <w:tab w:val="left" w:pos="638"/>
              </w:tabs>
              <w:ind w:firstLine="0"/>
              <w:rPr>
                <w:sz w:val="24"/>
                <w:szCs w:val="24"/>
              </w:rPr>
            </w:pPr>
            <w:r>
              <w:rPr>
                <w:rStyle w:val="a8"/>
                <w:color w:val="000000"/>
              </w:rPr>
              <w:t>Подготовительные операции</w:t>
            </w:r>
          </w:p>
          <w:p w:rsidR="008B7BF0" w:rsidRDefault="008B7BF0" w:rsidP="008B7BF0">
            <w:pPr>
              <w:pStyle w:val="a9"/>
              <w:numPr>
                <w:ilvl w:val="1"/>
                <w:numId w:val="29"/>
              </w:numPr>
              <w:tabs>
                <w:tab w:val="left" w:pos="350"/>
              </w:tabs>
              <w:ind w:firstLine="0"/>
              <w:rPr>
                <w:sz w:val="24"/>
                <w:szCs w:val="24"/>
              </w:rPr>
            </w:pPr>
            <w:r>
              <w:rPr>
                <w:rStyle w:val="a8"/>
                <w:color w:val="000000"/>
              </w:rPr>
              <w:t>Очистка поверхности</w:t>
            </w:r>
          </w:p>
        </w:tc>
        <w:tc>
          <w:tcPr>
            <w:tcW w:w="2078" w:type="dxa"/>
            <w:tcBorders>
              <w:top w:val="single" w:sz="4" w:space="0" w:color="auto"/>
              <w:left w:val="single" w:sz="4" w:space="0" w:color="auto"/>
              <w:bottom w:val="nil"/>
              <w:right w:val="single" w:sz="4" w:space="0" w:color="auto"/>
            </w:tcBorders>
            <w:vAlign w:val="bottom"/>
          </w:tcPr>
          <w:p w:rsidR="008B7BF0" w:rsidRDefault="008B7BF0" w:rsidP="008B7BF0">
            <w:pPr>
              <w:pStyle w:val="a9"/>
              <w:tabs>
                <w:tab w:val="left" w:leader="underscore" w:pos="1939"/>
              </w:tabs>
              <w:ind w:firstLine="0"/>
              <w:jc w:val="both"/>
              <w:rPr>
                <w:rFonts w:ascii="Arial Unicode MS" w:hAnsi="Arial Unicode MS" w:cs="Arial Unicode MS"/>
                <w:sz w:val="24"/>
                <w:szCs w:val="24"/>
              </w:rPr>
            </w:pPr>
            <w:r>
              <w:rPr>
                <w:rStyle w:val="a8"/>
                <w:color w:val="000000"/>
              </w:rPr>
              <w:t>НДТ по проведению контроля</w:t>
            </w:r>
            <w:r>
              <w:rPr>
                <w:rStyle w:val="a8"/>
                <w:color w:val="000000"/>
              </w:rPr>
              <w:tab/>
            </w:r>
          </w:p>
          <w:p w:rsidR="008B7BF0" w:rsidRDefault="008B7BF0" w:rsidP="008B7BF0">
            <w:pPr>
              <w:pStyle w:val="a9"/>
              <w:tabs>
                <w:tab w:val="left" w:pos="1435"/>
              </w:tabs>
              <w:ind w:firstLine="0"/>
              <w:jc w:val="both"/>
              <w:rPr>
                <w:rFonts w:ascii="Arial Unicode MS" w:hAnsi="Arial Unicode MS" w:cs="Arial Unicode MS"/>
                <w:sz w:val="24"/>
                <w:szCs w:val="24"/>
              </w:rPr>
            </w:pPr>
            <w:r>
              <w:rPr>
                <w:rStyle w:val="a8"/>
                <w:color w:val="000000"/>
              </w:rPr>
              <w:t>НТД по</w:t>
            </w:r>
            <w:r>
              <w:rPr>
                <w:rStyle w:val="a8"/>
                <w:color w:val="000000"/>
              </w:rPr>
              <w:tab/>
              <w:t>оценке</w:t>
            </w:r>
          </w:p>
          <w:p w:rsidR="008B7BF0" w:rsidRDefault="008B7BF0" w:rsidP="008B7BF0">
            <w:pPr>
              <w:pStyle w:val="a9"/>
              <w:ind w:firstLine="0"/>
              <w:jc w:val="both"/>
              <w:rPr>
                <w:rFonts w:ascii="Arial Unicode MS" w:hAnsi="Arial Unicode MS" w:cs="Arial Unicode MS"/>
                <w:sz w:val="24"/>
                <w:szCs w:val="24"/>
              </w:rPr>
            </w:pPr>
            <w:r>
              <w:rPr>
                <w:rStyle w:val="a8"/>
                <w:color w:val="000000"/>
              </w:rPr>
              <w:t>качества</w:t>
            </w:r>
          </w:p>
        </w:tc>
      </w:tr>
      <w:tr w:rsidR="008B7BF0" w:rsidTr="008B7BF0">
        <w:trPr>
          <w:trHeight w:hRule="exact" w:val="461"/>
          <w:jc w:val="center"/>
        </w:trPr>
        <w:tc>
          <w:tcPr>
            <w:tcW w:w="3427" w:type="dxa"/>
            <w:vMerge/>
            <w:tcBorders>
              <w:top w:val="nil"/>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p>
        </w:tc>
        <w:tc>
          <w:tcPr>
            <w:tcW w:w="2875" w:type="dxa"/>
            <w:vMerge/>
            <w:tcBorders>
              <w:top w:val="nil"/>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p>
        </w:tc>
        <w:tc>
          <w:tcPr>
            <w:tcW w:w="2078" w:type="dxa"/>
            <w:vMerge w:val="restart"/>
            <w:tcBorders>
              <w:top w:val="single" w:sz="4" w:space="0" w:color="auto"/>
              <w:left w:val="single" w:sz="4" w:space="0" w:color="auto"/>
              <w:bottom w:val="nil"/>
              <w:right w:val="single" w:sz="4" w:space="0" w:color="auto"/>
            </w:tcBorders>
          </w:tcPr>
          <w:p w:rsidR="008B7BF0" w:rsidRDefault="008B7BF0" w:rsidP="008B7BF0">
            <w:pPr>
              <w:pStyle w:val="a9"/>
              <w:tabs>
                <w:tab w:val="left" w:leader="underscore" w:pos="1982"/>
              </w:tabs>
              <w:ind w:firstLine="0"/>
              <w:jc w:val="both"/>
              <w:rPr>
                <w:rFonts w:ascii="Arial Unicode MS" w:hAnsi="Arial Unicode MS" w:cs="Arial Unicode MS"/>
                <w:sz w:val="24"/>
                <w:szCs w:val="24"/>
              </w:rPr>
            </w:pPr>
            <w:r>
              <w:rPr>
                <w:rStyle w:val="a8"/>
                <w:color w:val="000000"/>
              </w:rPr>
              <w:t>Недопустимые дефекты</w:t>
            </w:r>
            <w:r>
              <w:rPr>
                <w:rStyle w:val="a8"/>
                <w:color w:val="000000"/>
              </w:rPr>
              <w:tab/>
            </w:r>
          </w:p>
          <w:p w:rsidR="008B7BF0" w:rsidRDefault="008B7BF0" w:rsidP="008B7BF0">
            <w:pPr>
              <w:pStyle w:val="a9"/>
              <w:spacing w:line="262" w:lineRule="auto"/>
              <w:ind w:firstLine="360"/>
              <w:rPr>
                <w:rFonts w:ascii="Arial Unicode MS" w:hAnsi="Arial Unicode MS" w:cs="Arial Unicode MS"/>
                <w:sz w:val="24"/>
                <w:szCs w:val="24"/>
              </w:rPr>
            </w:pPr>
            <w:r>
              <w:rPr>
                <w:rStyle w:val="a8"/>
                <w:color w:val="000000"/>
                <w:sz w:val="18"/>
                <w:szCs w:val="18"/>
              </w:rPr>
              <w:t>тип дефекта, размеры</w:t>
            </w:r>
          </w:p>
        </w:tc>
      </w:tr>
      <w:tr w:rsidR="008B7BF0" w:rsidTr="008B7BF0">
        <w:trPr>
          <w:trHeight w:hRule="exact" w:val="898"/>
          <w:jc w:val="center"/>
        </w:trPr>
        <w:tc>
          <w:tcPr>
            <w:tcW w:w="3427" w:type="dxa"/>
            <w:vMerge/>
            <w:tcBorders>
              <w:top w:val="nil"/>
              <w:left w:val="single" w:sz="4" w:space="0" w:color="auto"/>
              <w:bottom w:val="nil"/>
              <w:right w:val="nil"/>
            </w:tcBorders>
          </w:tcPr>
          <w:p w:rsidR="008B7BF0" w:rsidRDefault="008B7BF0" w:rsidP="008B7BF0">
            <w:pPr>
              <w:pStyle w:val="a9"/>
              <w:spacing w:line="262" w:lineRule="auto"/>
              <w:ind w:firstLine="360"/>
              <w:rPr>
                <w:rFonts w:ascii="Arial Unicode MS" w:hAnsi="Arial Unicode MS" w:cs="Arial Unicode MS"/>
                <w:sz w:val="24"/>
                <w:szCs w:val="24"/>
              </w:rPr>
            </w:pPr>
          </w:p>
        </w:tc>
        <w:tc>
          <w:tcPr>
            <w:tcW w:w="2875"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способ</w:t>
            </w:r>
          </w:p>
          <w:p w:rsidR="008B7BF0" w:rsidRDefault="008B7BF0" w:rsidP="008B7BF0">
            <w:pPr>
              <w:pStyle w:val="a9"/>
              <w:tabs>
                <w:tab w:val="left" w:pos="811"/>
                <w:tab w:val="left" w:pos="2035"/>
              </w:tabs>
              <w:spacing w:line="230" w:lineRule="auto"/>
              <w:ind w:firstLine="0"/>
              <w:rPr>
                <w:rFonts w:ascii="Arial Unicode MS" w:hAnsi="Arial Unicode MS" w:cs="Arial Unicode MS"/>
                <w:sz w:val="24"/>
                <w:szCs w:val="24"/>
              </w:rPr>
            </w:pPr>
            <w:r>
              <w:rPr>
                <w:rStyle w:val="a8"/>
                <w:color w:val="000000"/>
              </w:rPr>
              <w:t>2.2.</w:t>
            </w:r>
            <w:r>
              <w:rPr>
                <w:rStyle w:val="a8"/>
                <w:color w:val="000000"/>
              </w:rPr>
              <w:tab/>
              <w:t>Очистка</w:t>
            </w:r>
            <w:r>
              <w:rPr>
                <w:rStyle w:val="a8"/>
                <w:color w:val="000000"/>
              </w:rPr>
              <w:tab/>
              <w:t>полостей</w:t>
            </w:r>
          </w:p>
          <w:p w:rsidR="008B7BF0" w:rsidRDefault="008B7BF0" w:rsidP="008B7BF0">
            <w:pPr>
              <w:pStyle w:val="a9"/>
              <w:ind w:firstLine="0"/>
              <w:rPr>
                <w:rFonts w:ascii="Arial Unicode MS" w:hAnsi="Arial Unicode MS" w:cs="Arial Unicode MS"/>
                <w:sz w:val="24"/>
                <w:szCs w:val="24"/>
              </w:rPr>
            </w:pPr>
            <w:proofErr w:type="spellStart"/>
            <w:r>
              <w:rPr>
                <w:rStyle w:val="a8"/>
                <w:color w:val="000000"/>
              </w:rPr>
              <w:t>несплошности</w:t>
            </w:r>
            <w:proofErr w:type="spellEnd"/>
          </w:p>
        </w:tc>
        <w:tc>
          <w:tcPr>
            <w:tcW w:w="2078" w:type="dxa"/>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696"/>
          <w:jc w:val="center"/>
        </w:trPr>
        <w:tc>
          <w:tcPr>
            <w:tcW w:w="3427" w:type="dxa"/>
            <w:vMerge/>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p>
        </w:tc>
        <w:tc>
          <w:tcPr>
            <w:tcW w:w="2875"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способ</w:t>
            </w:r>
          </w:p>
          <w:p w:rsidR="008B7BF0" w:rsidRDefault="008B7BF0" w:rsidP="008B7BF0">
            <w:pPr>
              <w:pStyle w:val="a9"/>
              <w:ind w:firstLine="0"/>
              <w:rPr>
                <w:rFonts w:ascii="Arial Unicode MS" w:hAnsi="Arial Unicode MS" w:cs="Arial Unicode MS"/>
                <w:sz w:val="24"/>
                <w:szCs w:val="24"/>
              </w:rPr>
            </w:pPr>
            <w:r>
              <w:rPr>
                <w:rStyle w:val="a8"/>
                <w:color w:val="000000"/>
              </w:rPr>
              <w:t>3. Технология контроля</w:t>
            </w:r>
          </w:p>
        </w:tc>
        <w:tc>
          <w:tcPr>
            <w:tcW w:w="2078" w:type="dxa"/>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667"/>
          <w:jc w:val="center"/>
        </w:trPr>
        <w:tc>
          <w:tcPr>
            <w:tcW w:w="3427" w:type="dxa"/>
            <w:vMerge/>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p>
        </w:tc>
        <w:tc>
          <w:tcPr>
            <w:tcW w:w="2875"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способы, режимы контроля</w:t>
            </w:r>
          </w:p>
          <w:p w:rsidR="008B7BF0" w:rsidRDefault="008B7BF0" w:rsidP="008B7BF0">
            <w:pPr>
              <w:pStyle w:val="a9"/>
              <w:spacing w:line="230" w:lineRule="auto"/>
              <w:ind w:firstLine="0"/>
              <w:rPr>
                <w:rFonts w:ascii="Arial Unicode MS" w:hAnsi="Arial Unicode MS" w:cs="Arial Unicode MS"/>
                <w:sz w:val="24"/>
                <w:szCs w:val="24"/>
              </w:rPr>
            </w:pPr>
            <w:r>
              <w:rPr>
                <w:rStyle w:val="a8"/>
                <w:color w:val="000000"/>
              </w:rPr>
              <w:t>4. Оценка рез-</w:t>
            </w:r>
            <w:proofErr w:type="spellStart"/>
            <w:r>
              <w:rPr>
                <w:rStyle w:val="a8"/>
                <w:color w:val="000000"/>
              </w:rPr>
              <w:t>тов</w:t>
            </w:r>
            <w:proofErr w:type="spellEnd"/>
            <w:r>
              <w:rPr>
                <w:rStyle w:val="a8"/>
                <w:color w:val="000000"/>
              </w:rPr>
              <w:t xml:space="preserve"> контроля</w:t>
            </w:r>
          </w:p>
        </w:tc>
        <w:tc>
          <w:tcPr>
            <w:tcW w:w="2078" w:type="dxa"/>
            <w:vMerge/>
            <w:tcBorders>
              <w:top w:val="nil"/>
              <w:left w:val="single" w:sz="4" w:space="0" w:color="auto"/>
              <w:bottom w:val="nil"/>
              <w:right w:val="single" w:sz="4" w:space="0" w:color="auto"/>
            </w:tcBorders>
          </w:tcPr>
          <w:p w:rsidR="008B7BF0" w:rsidRDefault="008B7BF0" w:rsidP="008B7BF0">
            <w:pPr>
              <w:pStyle w:val="a9"/>
              <w:spacing w:line="230" w:lineRule="auto"/>
              <w:ind w:firstLine="0"/>
              <w:rPr>
                <w:rFonts w:ascii="Arial Unicode MS" w:hAnsi="Arial Unicode MS" w:cs="Arial Unicode MS"/>
                <w:sz w:val="24"/>
                <w:szCs w:val="24"/>
              </w:rPr>
            </w:pPr>
          </w:p>
        </w:tc>
      </w:tr>
      <w:tr w:rsidR="008B7BF0" w:rsidTr="008B7BF0">
        <w:trPr>
          <w:trHeight w:hRule="exact" w:val="874"/>
          <w:jc w:val="center"/>
        </w:trPr>
        <w:tc>
          <w:tcPr>
            <w:tcW w:w="3427" w:type="dxa"/>
            <w:vMerge/>
            <w:tcBorders>
              <w:top w:val="nil"/>
              <w:left w:val="single" w:sz="4" w:space="0" w:color="auto"/>
              <w:bottom w:val="nil"/>
              <w:right w:val="nil"/>
            </w:tcBorders>
          </w:tcPr>
          <w:p w:rsidR="008B7BF0" w:rsidRDefault="008B7BF0" w:rsidP="008B7BF0">
            <w:pPr>
              <w:pStyle w:val="a9"/>
              <w:spacing w:line="230" w:lineRule="auto"/>
              <w:ind w:firstLine="0"/>
              <w:rPr>
                <w:rFonts w:ascii="Arial Unicode MS" w:hAnsi="Arial Unicode MS" w:cs="Arial Unicode MS"/>
                <w:sz w:val="24"/>
                <w:szCs w:val="24"/>
              </w:rPr>
            </w:pPr>
          </w:p>
        </w:tc>
        <w:tc>
          <w:tcPr>
            <w:tcW w:w="2875" w:type="dxa"/>
            <w:tcBorders>
              <w:top w:val="single" w:sz="4" w:space="0" w:color="auto"/>
              <w:left w:val="single" w:sz="4" w:space="0" w:color="auto"/>
              <w:bottom w:val="nil"/>
              <w:right w:val="nil"/>
            </w:tcBorders>
            <w:vAlign w:val="center"/>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по </w:t>
            </w:r>
            <w:proofErr w:type="spellStart"/>
            <w:r>
              <w:rPr>
                <w:rStyle w:val="a8"/>
                <w:color w:val="000000"/>
                <w:sz w:val="18"/>
                <w:szCs w:val="18"/>
              </w:rPr>
              <w:t>индик</w:t>
            </w:r>
            <w:proofErr w:type="spellEnd"/>
            <w:r>
              <w:rPr>
                <w:rStyle w:val="a8"/>
                <w:color w:val="000000"/>
                <w:sz w:val="18"/>
                <w:szCs w:val="18"/>
              </w:rPr>
              <w:t xml:space="preserve">. следу, по </w:t>
            </w:r>
            <w:proofErr w:type="spellStart"/>
            <w:r>
              <w:rPr>
                <w:rStyle w:val="a8"/>
                <w:color w:val="000000"/>
                <w:sz w:val="18"/>
                <w:szCs w:val="18"/>
              </w:rPr>
              <w:t>фактич</w:t>
            </w:r>
            <w:proofErr w:type="spellEnd"/>
            <w:r>
              <w:rPr>
                <w:rStyle w:val="a8"/>
                <w:color w:val="000000"/>
                <w:sz w:val="18"/>
                <w:szCs w:val="18"/>
              </w:rPr>
              <w:t>. размерам</w:t>
            </w:r>
          </w:p>
          <w:p w:rsidR="008B7BF0" w:rsidRDefault="008B7BF0" w:rsidP="008B7BF0">
            <w:pPr>
              <w:pStyle w:val="a9"/>
              <w:spacing w:line="216" w:lineRule="auto"/>
              <w:ind w:firstLine="0"/>
              <w:rPr>
                <w:rFonts w:ascii="Arial Unicode MS" w:hAnsi="Arial Unicode MS" w:cs="Arial Unicode MS"/>
                <w:sz w:val="24"/>
                <w:szCs w:val="24"/>
              </w:rPr>
            </w:pPr>
            <w:r>
              <w:rPr>
                <w:rStyle w:val="a8"/>
                <w:color w:val="000000"/>
              </w:rPr>
              <w:t>5.Заключит</w:t>
            </w:r>
            <w:proofErr w:type="gramStart"/>
            <w:r>
              <w:rPr>
                <w:rStyle w:val="a8"/>
                <w:color w:val="000000"/>
              </w:rPr>
              <w:t>.</w:t>
            </w:r>
            <w:proofErr w:type="gramEnd"/>
            <w:r>
              <w:rPr>
                <w:rStyle w:val="a8"/>
                <w:color w:val="000000"/>
              </w:rPr>
              <w:t xml:space="preserve"> </w:t>
            </w:r>
            <w:proofErr w:type="gramStart"/>
            <w:r>
              <w:rPr>
                <w:rStyle w:val="a8"/>
                <w:color w:val="000000"/>
              </w:rPr>
              <w:t>о</w:t>
            </w:r>
            <w:proofErr w:type="gramEnd"/>
            <w:r>
              <w:rPr>
                <w:rStyle w:val="a8"/>
                <w:color w:val="000000"/>
              </w:rPr>
              <w:t>перации</w:t>
            </w:r>
          </w:p>
        </w:tc>
        <w:tc>
          <w:tcPr>
            <w:tcW w:w="2078" w:type="dxa"/>
            <w:vMerge/>
            <w:tcBorders>
              <w:top w:val="nil"/>
              <w:left w:val="single" w:sz="4" w:space="0" w:color="auto"/>
              <w:bottom w:val="nil"/>
              <w:right w:val="single" w:sz="4" w:space="0" w:color="auto"/>
            </w:tcBorders>
          </w:tcPr>
          <w:p w:rsidR="008B7BF0" w:rsidRDefault="008B7BF0" w:rsidP="008B7BF0">
            <w:pPr>
              <w:pStyle w:val="a9"/>
              <w:spacing w:line="216" w:lineRule="auto"/>
              <w:ind w:firstLine="0"/>
              <w:rPr>
                <w:rFonts w:ascii="Arial Unicode MS" w:hAnsi="Arial Unicode MS" w:cs="Arial Unicode MS"/>
                <w:sz w:val="24"/>
                <w:szCs w:val="24"/>
              </w:rPr>
            </w:pPr>
          </w:p>
        </w:tc>
      </w:tr>
      <w:tr w:rsidR="008B7BF0" w:rsidTr="008B7BF0">
        <w:trPr>
          <w:trHeight w:hRule="exact" w:val="226"/>
          <w:jc w:val="center"/>
        </w:trPr>
        <w:tc>
          <w:tcPr>
            <w:tcW w:w="3427" w:type="dxa"/>
            <w:vMerge/>
            <w:tcBorders>
              <w:top w:val="nil"/>
              <w:left w:val="single" w:sz="4" w:space="0" w:color="auto"/>
              <w:bottom w:val="single" w:sz="4" w:space="0" w:color="auto"/>
              <w:right w:val="nil"/>
            </w:tcBorders>
          </w:tcPr>
          <w:p w:rsidR="008B7BF0" w:rsidRDefault="008B7BF0" w:rsidP="008B7BF0">
            <w:pPr>
              <w:pStyle w:val="a9"/>
              <w:spacing w:line="216" w:lineRule="auto"/>
              <w:ind w:firstLine="0"/>
              <w:rPr>
                <w:rFonts w:ascii="Arial Unicode MS" w:hAnsi="Arial Unicode MS" w:cs="Arial Unicode MS"/>
                <w:sz w:val="24"/>
                <w:szCs w:val="24"/>
              </w:rPr>
            </w:pPr>
          </w:p>
        </w:tc>
        <w:tc>
          <w:tcPr>
            <w:tcW w:w="2875" w:type="dxa"/>
            <w:tcBorders>
              <w:top w:val="single" w:sz="4" w:space="0" w:color="auto"/>
              <w:left w:val="single" w:sz="4" w:space="0" w:color="auto"/>
              <w:bottom w:val="single" w:sz="4" w:space="0" w:color="auto"/>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способы очистки поверхности</w:t>
            </w:r>
          </w:p>
        </w:tc>
        <w:tc>
          <w:tcPr>
            <w:tcW w:w="2078" w:type="dxa"/>
            <w:vMerge/>
            <w:tcBorders>
              <w:top w:val="nil"/>
              <w:left w:val="single" w:sz="4" w:space="0" w:color="auto"/>
              <w:bottom w:val="single" w:sz="4" w:space="0" w:color="auto"/>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p>
        </w:tc>
      </w:tr>
    </w:tbl>
    <w:p w:rsidR="008B7BF0" w:rsidRDefault="008B7BF0" w:rsidP="008B7BF0">
      <w:pPr>
        <w:pStyle w:val="a5"/>
        <w:spacing w:after="220"/>
        <w:ind w:firstLine="0"/>
        <w:jc w:val="center"/>
        <w:rPr>
          <w:rFonts w:ascii="Arial Unicode MS" w:hAnsi="Arial Unicode MS" w:cs="Arial Unicode MS"/>
          <w:sz w:val="24"/>
          <w:szCs w:val="24"/>
        </w:rPr>
        <w:sectPr w:rsidR="008B7BF0">
          <w:headerReference w:type="default" r:id="rId29"/>
          <w:footerReference w:type="default" r:id="rId30"/>
          <w:footnotePr>
            <w:numFmt w:val="chicago"/>
          </w:footnotePr>
          <w:pgSz w:w="11900" w:h="16840"/>
          <w:pgMar w:top="2103" w:right="1762" w:bottom="4417" w:left="1757" w:header="0" w:footer="3" w:gutter="0"/>
          <w:cols w:space="720"/>
          <w:noEndnote/>
          <w:docGrid w:linePitch="360"/>
        </w:sectPr>
      </w:pPr>
    </w:p>
    <w:p w:rsidR="008B7BF0" w:rsidRDefault="008B7BF0" w:rsidP="008B7BF0">
      <w:pPr>
        <w:pStyle w:val="a5"/>
        <w:ind w:firstLine="0"/>
        <w:jc w:val="center"/>
        <w:rPr>
          <w:rFonts w:ascii="Arial Unicode MS" w:hAnsi="Arial Unicode MS" w:cs="Arial Unicode MS"/>
          <w:sz w:val="24"/>
          <w:szCs w:val="24"/>
        </w:rPr>
      </w:pPr>
      <w:r>
        <w:rPr>
          <w:rStyle w:val="1"/>
          <w:b/>
          <w:bCs/>
          <w:color w:val="000000"/>
        </w:rPr>
        <w:lastRenderedPageBreak/>
        <w:t>ФОРМА № 2</w:t>
      </w:r>
    </w:p>
    <w:p w:rsidR="008B7BF0" w:rsidRDefault="008B7BF0" w:rsidP="008B7BF0">
      <w:pPr>
        <w:pStyle w:val="a5"/>
        <w:ind w:firstLine="0"/>
        <w:jc w:val="center"/>
        <w:rPr>
          <w:rFonts w:ascii="Arial Unicode MS" w:hAnsi="Arial Unicode MS" w:cs="Arial Unicode MS"/>
          <w:sz w:val="24"/>
          <w:szCs w:val="24"/>
        </w:rPr>
      </w:pPr>
      <w:r>
        <w:rPr>
          <w:rStyle w:val="1"/>
          <w:b/>
          <w:bCs/>
          <w:color w:val="000000"/>
        </w:rPr>
        <w:t>ТЕХНОЛОГИЧЕСКОЙ КАРТЫ КАПИЛЛЯРНОГО КОНТРОЛЯ СВАРНОГО</w:t>
      </w:r>
    </w:p>
    <w:p w:rsidR="008B7BF0" w:rsidRDefault="008B7BF0" w:rsidP="008B7BF0">
      <w:pPr>
        <w:pStyle w:val="a5"/>
        <w:spacing w:after="220"/>
        <w:ind w:firstLine="0"/>
        <w:jc w:val="center"/>
        <w:rPr>
          <w:rFonts w:ascii="Arial Unicode MS" w:hAnsi="Arial Unicode MS" w:cs="Arial Unicode MS"/>
          <w:sz w:val="24"/>
          <w:szCs w:val="24"/>
        </w:rPr>
      </w:pPr>
      <w:r>
        <w:rPr>
          <w:rStyle w:val="1"/>
          <w:b/>
          <w:bCs/>
          <w:color w:val="000000"/>
        </w:rPr>
        <w:t>СОЕДИНЕНИЯ</w:t>
      </w:r>
    </w:p>
    <w:tbl>
      <w:tblPr>
        <w:tblW w:w="0" w:type="auto"/>
        <w:jc w:val="center"/>
        <w:tblLayout w:type="fixed"/>
        <w:tblCellMar>
          <w:left w:w="0" w:type="dxa"/>
          <w:right w:w="0" w:type="dxa"/>
        </w:tblCellMar>
        <w:tblLook w:val="0000" w:firstRow="0" w:lastRow="0" w:firstColumn="0" w:lastColumn="0" w:noHBand="0" w:noVBand="0"/>
      </w:tblPr>
      <w:tblGrid>
        <w:gridCol w:w="2621"/>
        <w:gridCol w:w="2659"/>
        <w:gridCol w:w="3101"/>
      </w:tblGrid>
      <w:tr w:rsidR="008B7BF0" w:rsidTr="008B7BF0">
        <w:trPr>
          <w:trHeight w:hRule="exact" w:val="1162"/>
          <w:jc w:val="center"/>
        </w:trPr>
        <w:tc>
          <w:tcPr>
            <w:tcW w:w="2621" w:type="dxa"/>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Электростанция</w:t>
            </w:r>
          </w:p>
          <w:p w:rsidR="008B7BF0" w:rsidRDefault="008B7BF0" w:rsidP="008B7BF0">
            <w:pPr>
              <w:pStyle w:val="a9"/>
              <w:tabs>
                <w:tab w:val="left" w:pos="1531"/>
              </w:tabs>
              <w:ind w:firstLine="0"/>
              <w:rPr>
                <w:rFonts w:ascii="Arial Unicode MS" w:hAnsi="Arial Unicode MS" w:cs="Arial Unicode MS"/>
                <w:sz w:val="24"/>
                <w:szCs w:val="24"/>
              </w:rPr>
            </w:pPr>
            <w:r>
              <w:rPr>
                <w:rStyle w:val="a8"/>
                <w:color w:val="000000"/>
              </w:rPr>
              <w:t>Монтажная</w:t>
            </w:r>
            <w:r>
              <w:rPr>
                <w:rStyle w:val="a8"/>
                <w:color w:val="000000"/>
              </w:rPr>
              <w:tab/>
              <w:t>(ремонтная)</w:t>
            </w:r>
          </w:p>
          <w:p w:rsidR="008B7BF0" w:rsidRDefault="008B7BF0" w:rsidP="008B7BF0">
            <w:pPr>
              <w:pStyle w:val="a9"/>
              <w:tabs>
                <w:tab w:val="left" w:leader="underscore" w:pos="2107"/>
              </w:tabs>
              <w:ind w:firstLine="0"/>
              <w:jc w:val="both"/>
              <w:rPr>
                <w:rFonts w:ascii="Arial Unicode MS" w:hAnsi="Arial Unicode MS" w:cs="Arial Unicode MS"/>
                <w:sz w:val="24"/>
                <w:szCs w:val="24"/>
              </w:rPr>
            </w:pPr>
            <w:r>
              <w:rPr>
                <w:rStyle w:val="a8"/>
                <w:color w:val="000000"/>
              </w:rPr>
              <w:t>организация</w:t>
            </w:r>
            <w:r>
              <w:rPr>
                <w:rStyle w:val="a8"/>
                <w:color w:val="000000"/>
              </w:rPr>
              <w:tab/>
            </w:r>
          </w:p>
        </w:tc>
        <w:tc>
          <w:tcPr>
            <w:tcW w:w="5760" w:type="dxa"/>
            <w:gridSpan w:val="2"/>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ТЕХНОЛОГИЧЕСКАЯ КАРТА КАПИЛЛЯРНОЙ (ЦВЕТНОЙ) ДЕФЕКТОСКОПИИ</w:t>
            </w:r>
          </w:p>
        </w:tc>
      </w:tr>
      <w:tr w:rsidR="008B7BF0" w:rsidTr="008B7BF0">
        <w:trPr>
          <w:trHeight w:hRule="exact" w:val="667"/>
          <w:jc w:val="center"/>
        </w:trPr>
        <w:tc>
          <w:tcPr>
            <w:tcW w:w="2621" w:type="dxa"/>
            <w:tcBorders>
              <w:top w:val="single" w:sz="4" w:space="0" w:color="auto"/>
              <w:left w:val="single" w:sz="4" w:space="0" w:color="auto"/>
              <w:bottom w:val="nil"/>
              <w:right w:val="nil"/>
            </w:tcBorders>
            <w:vAlign w:val="bottom"/>
          </w:tcPr>
          <w:p w:rsidR="008B7BF0" w:rsidRDefault="008B7BF0" w:rsidP="008B7BF0">
            <w:pPr>
              <w:pStyle w:val="a9"/>
              <w:tabs>
                <w:tab w:val="left" w:pos="1867"/>
              </w:tabs>
              <w:ind w:firstLine="0"/>
              <w:jc w:val="both"/>
              <w:rPr>
                <w:rFonts w:ascii="Arial Unicode MS" w:hAnsi="Arial Unicode MS" w:cs="Arial Unicode MS"/>
                <w:sz w:val="24"/>
                <w:szCs w:val="24"/>
              </w:rPr>
            </w:pPr>
            <w:r>
              <w:rPr>
                <w:rStyle w:val="a8"/>
                <w:color w:val="000000"/>
              </w:rPr>
              <w:t>Наименование</w:t>
            </w:r>
            <w:r>
              <w:rPr>
                <w:rStyle w:val="a8"/>
                <w:color w:val="000000"/>
              </w:rPr>
              <w:tab/>
              <w:t>объекта</w:t>
            </w:r>
          </w:p>
          <w:p w:rsidR="008B7BF0" w:rsidRDefault="008B7BF0" w:rsidP="008B7BF0">
            <w:pPr>
              <w:pStyle w:val="a9"/>
              <w:tabs>
                <w:tab w:val="left" w:leader="underscore" w:pos="2434"/>
              </w:tabs>
              <w:ind w:firstLine="0"/>
              <w:jc w:val="both"/>
              <w:rPr>
                <w:rFonts w:ascii="Arial Unicode MS" w:hAnsi="Arial Unicode MS" w:cs="Arial Unicode MS"/>
                <w:sz w:val="24"/>
                <w:szCs w:val="24"/>
              </w:rPr>
            </w:pPr>
            <w:r>
              <w:rPr>
                <w:rStyle w:val="a8"/>
                <w:color w:val="000000"/>
              </w:rPr>
              <w:t>контроля</w:t>
            </w:r>
            <w:r>
              <w:rPr>
                <w:rStyle w:val="a8"/>
                <w:color w:val="000000"/>
              </w:rPr>
              <w:tab/>
            </w:r>
          </w:p>
          <w:p w:rsidR="008B7BF0" w:rsidRDefault="008B7BF0" w:rsidP="008B7BF0">
            <w:pPr>
              <w:pStyle w:val="a9"/>
              <w:ind w:firstLine="640"/>
              <w:jc w:val="both"/>
              <w:rPr>
                <w:rFonts w:ascii="Arial Unicode MS" w:hAnsi="Arial Unicode MS" w:cs="Arial Unicode MS"/>
                <w:sz w:val="24"/>
                <w:szCs w:val="24"/>
              </w:rPr>
            </w:pPr>
            <w:r>
              <w:rPr>
                <w:rStyle w:val="a8"/>
                <w:color w:val="000000"/>
                <w:sz w:val="18"/>
                <w:szCs w:val="18"/>
              </w:rPr>
              <w:t>тип сварного соединения</w:t>
            </w:r>
          </w:p>
        </w:tc>
        <w:tc>
          <w:tcPr>
            <w:tcW w:w="2659" w:type="dxa"/>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Объем контроля</w:t>
            </w:r>
          </w:p>
        </w:tc>
        <w:tc>
          <w:tcPr>
            <w:tcW w:w="3101" w:type="dxa"/>
            <w:tcBorders>
              <w:top w:val="single" w:sz="4" w:space="0" w:color="auto"/>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r>
              <w:rPr>
                <w:rStyle w:val="a8"/>
                <w:color w:val="000000"/>
              </w:rPr>
              <w:t>Сварное соединение наружной (внутренней) поверхности</w:t>
            </w:r>
          </w:p>
        </w:tc>
      </w:tr>
      <w:tr w:rsidR="008B7BF0" w:rsidTr="008B7BF0">
        <w:trPr>
          <w:trHeight w:hRule="exact" w:val="696"/>
          <w:jc w:val="center"/>
        </w:trPr>
        <w:tc>
          <w:tcPr>
            <w:tcW w:w="2621" w:type="dxa"/>
            <w:tcBorders>
              <w:top w:val="single" w:sz="4" w:space="0" w:color="auto"/>
              <w:left w:val="single" w:sz="4" w:space="0" w:color="auto"/>
              <w:bottom w:val="nil"/>
              <w:right w:val="nil"/>
            </w:tcBorders>
          </w:tcPr>
          <w:p w:rsidR="008B7BF0" w:rsidRDefault="008B7BF0" w:rsidP="008B7BF0">
            <w:pPr>
              <w:pStyle w:val="a9"/>
              <w:tabs>
                <w:tab w:val="left" w:leader="underscore" w:pos="2491"/>
              </w:tabs>
              <w:ind w:firstLine="0"/>
              <w:rPr>
                <w:rFonts w:ascii="Arial Unicode MS" w:hAnsi="Arial Unicode MS" w:cs="Arial Unicode MS"/>
                <w:sz w:val="24"/>
                <w:szCs w:val="24"/>
              </w:rPr>
            </w:pPr>
            <w:r>
              <w:rPr>
                <w:rStyle w:val="a8"/>
                <w:color w:val="000000"/>
              </w:rPr>
              <w:t>№ сварного соединения</w:t>
            </w:r>
            <w:r>
              <w:rPr>
                <w:rStyle w:val="a8"/>
                <w:color w:val="000000"/>
              </w:rPr>
              <w:tab/>
            </w:r>
          </w:p>
        </w:tc>
        <w:tc>
          <w:tcPr>
            <w:tcW w:w="2659" w:type="dxa"/>
            <w:tcBorders>
              <w:top w:val="single" w:sz="4" w:space="0" w:color="auto"/>
              <w:left w:val="single" w:sz="4" w:space="0" w:color="auto"/>
              <w:bottom w:val="nil"/>
              <w:right w:val="nil"/>
            </w:tcBorders>
          </w:tcPr>
          <w:p w:rsidR="008B7BF0" w:rsidRDefault="008B7BF0" w:rsidP="008B7BF0">
            <w:pPr>
              <w:pStyle w:val="a9"/>
              <w:tabs>
                <w:tab w:val="left" w:leader="underscore" w:pos="2578"/>
              </w:tabs>
              <w:ind w:firstLine="0"/>
              <w:jc w:val="both"/>
              <w:rPr>
                <w:rFonts w:ascii="Arial Unicode MS" w:hAnsi="Arial Unicode MS" w:cs="Arial Unicode MS"/>
                <w:sz w:val="24"/>
                <w:szCs w:val="24"/>
              </w:rPr>
            </w:pPr>
            <w:r>
              <w:rPr>
                <w:rStyle w:val="a8"/>
                <w:color w:val="000000"/>
              </w:rPr>
              <w:t>Категория соединений</w:t>
            </w:r>
            <w:r>
              <w:rPr>
                <w:rStyle w:val="a8"/>
                <w:color w:val="000000"/>
              </w:rPr>
              <w:tab/>
            </w:r>
          </w:p>
        </w:tc>
        <w:tc>
          <w:tcPr>
            <w:tcW w:w="3101" w:type="dxa"/>
            <w:tcBorders>
              <w:top w:val="single" w:sz="4" w:space="0" w:color="auto"/>
              <w:left w:val="single" w:sz="4" w:space="0" w:color="auto"/>
              <w:bottom w:val="nil"/>
              <w:right w:val="single" w:sz="4" w:space="0" w:color="auto"/>
            </w:tcBorders>
          </w:tcPr>
          <w:p w:rsidR="008B7BF0" w:rsidRDefault="008B7BF0" w:rsidP="008B7BF0">
            <w:pPr>
              <w:pStyle w:val="a9"/>
              <w:tabs>
                <w:tab w:val="left" w:leader="underscore" w:pos="1738"/>
              </w:tabs>
              <w:ind w:firstLine="0"/>
              <w:rPr>
                <w:rFonts w:ascii="Arial Unicode MS" w:hAnsi="Arial Unicode MS" w:cs="Arial Unicode MS"/>
                <w:sz w:val="24"/>
                <w:szCs w:val="24"/>
              </w:rPr>
            </w:pPr>
            <w:r>
              <w:rPr>
                <w:rStyle w:val="a8"/>
                <w:color w:val="000000"/>
              </w:rPr>
              <w:t>Номинальная толщина сварного соединения</w:t>
            </w:r>
            <w:r>
              <w:rPr>
                <w:rStyle w:val="a8"/>
                <w:color w:val="000000"/>
              </w:rPr>
              <w:tab/>
            </w:r>
          </w:p>
        </w:tc>
      </w:tr>
      <w:tr w:rsidR="008B7BF0" w:rsidTr="008B7BF0">
        <w:trPr>
          <w:trHeight w:hRule="exact" w:val="235"/>
          <w:jc w:val="center"/>
        </w:trPr>
        <w:tc>
          <w:tcPr>
            <w:tcW w:w="2621" w:type="dxa"/>
            <w:vMerge w:val="restart"/>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Зоны контроля сварного соединения (эскиз, чертеж с указанием размеров)</w:t>
            </w:r>
          </w:p>
        </w:tc>
        <w:tc>
          <w:tcPr>
            <w:tcW w:w="5760" w:type="dxa"/>
            <w:gridSpan w:val="2"/>
            <w:tcBorders>
              <w:top w:val="single" w:sz="4" w:space="0" w:color="auto"/>
              <w:left w:val="single" w:sz="4" w:space="0" w:color="auto"/>
              <w:bottom w:val="nil"/>
              <w:right w:val="single" w:sz="4" w:space="0" w:color="auto"/>
            </w:tcBorders>
            <w:vAlign w:val="bottom"/>
          </w:tcPr>
          <w:p w:rsidR="008B7BF0" w:rsidRDefault="008B7BF0" w:rsidP="008B7BF0">
            <w:pPr>
              <w:pStyle w:val="a9"/>
              <w:tabs>
                <w:tab w:val="left" w:pos="4056"/>
              </w:tabs>
              <w:ind w:firstLine="0"/>
              <w:rPr>
                <w:rFonts w:ascii="Arial Unicode MS" w:hAnsi="Arial Unicode MS" w:cs="Arial Unicode MS"/>
                <w:sz w:val="24"/>
                <w:szCs w:val="24"/>
              </w:rPr>
            </w:pPr>
            <w:r>
              <w:rPr>
                <w:rStyle w:val="a8"/>
                <w:color w:val="000000"/>
              </w:rPr>
              <w:t>Ширина контролируемой зоны</w:t>
            </w:r>
            <w:r>
              <w:rPr>
                <w:rStyle w:val="a8"/>
                <w:color w:val="000000"/>
              </w:rPr>
              <w:tab/>
            </w:r>
            <w:proofErr w:type="gramStart"/>
            <w:r>
              <w:rPr>
                <w:rStyle w:val="a8"/>
                <w:color w:val="000000"/>
              </w:rPr>
              <w:t>мм</w:t>
            </w:r>
            <w:proofErr w:type="gramEnd"/>
          </w:p>
        </w:tc>
      </w:tr>
      <w:tr w:rsidR="008B7BF0" w:rsidTr="008B7BF0">
        <w:trPr>
          <w:trHeight w:hRule="exact" w:val="466"/>
          <w:jc w:val="center"/>
        </w:trPr>
        <w:tc>
          <w:tcPr>
            <w:tcW w:w="2621" w:type="dxa"/>
            <w:vMerge/>
            <w:tcBorders>
              <w:top w:val="nil"/>
              <w:left w:val="single" w:sz="4" w:space="0" w:color="auto"/>
              <w:bottom w:val="nil"/>
              <w:right w:val="nil"/>
            </w:tcBorders>
          </w:tcPr>
          <w:p w:rsidR="008B7BF0" w:rsidRDefault="008B7BF0" w:rsidP="008B7BF0">
            <w:pPr>
              <w:pStyle w:val="a9"/>
              <w:tabs>
                <w:tab w:val="left" w:pos="4056"/>
              </w:tabs>
              <w:ind w:firstLine="0"/>
              <w:rPr>
                <w:rFonts w:ascii="Arial Unicode MS" w:hAnsi="Arial Unicode MS" w:cs="Arial Unicode MS"/>
                <w:sz w:val="24"/>
                <w:szCs w:val="24"/>
              </w:rPr>
            </w:pPr>
          </w:p>
        </w:tc>
        <w:tc>
          <w:tcPr>
            <w:tcW w:w="5760" w:type="dxa"/>
            <w:gridSpan w:val="2"/>
            <w:tcBorders>
              <w:top w:val="single" w:sz="4" w:space="0" w:color="auto"/>
              <w:left w:val="single" w:sz="4" w:space="0" w:color="auto"/>
              <w:bottom w:val="nil"/>
              <w:right w:val="single" w:sz="4" w:space="0" w:color="auto"/>
            </w:tcBorders>
          </w:tcPr>
          <w:p w:rsidR="008B7BF0" w:rsidRDefault="008B7BF0" w:rsidP="008B7BF0">
            <w:pPr>
              <w:pStyle w:val="a9"/>
              <w:tabs>
                <w:tab w:val="left" w:leader="underscore" w:pos="5328"/>
              </w:tabs>
              <w:ind w:firstLine="0"/>
              <w:rPr>
                <w:rFonts w:ascii="Arial Unicode MS" w:hAnsi="Arial Unicode MS" w:cs="Arial Unicode MS"/>
                <w:sz w:val="24"/>
                <w:szCs w:val="24"/>
              </w:rPr>
            </w:pPr>
            <w:r>
              <w:rPr>
                <w:rStyle w:val="a8"/>
                <w:color w:val="000000"/>
              </w:rPr>
              <w:t>Шероховатость контролируемой поверхности</w:t>
            </w:r>
            <w:r>
              <w:rPr>
                <w:rStyle w:val="a8"/>
                <w:color w:val="000000"/>
              </w:rPr>
              <w:tab/>
            </w:r>
          </w:p>
        </w:tc>
      </w:tr>
      <w:tr w:rsidR="008B7BF0" w:rsidTr="008B7BF0">
        <w:trPr>
          <w:trHeight w:hRule="exact" w:val="466"/>
          <w:jc w:val="center"/>
        </w:trPr>
        <w:tc>
          <w:tcPr>
            <w:tcW w:w="2621" w:type="dxa"/>
            <w:vMerge/>
            <w:tcBorders>
              <w:top w:val="nil"/>
              <w:left w:val="single" w:sz="4" w:space="0" w:color="auto"/>
              <w:bottom w:val="nil"/>
              <w:right w:val="nil"/>
            </w:tcBorders>
          </w:tcPr>
          <w:p w:rsidR="008B7BF0" w:rsidRDefault="008B7BF0" w:rsidP="008B7BF0">
            <w:pPr>
              <w:pStyle w:val="a9"/>
              <w:tabs>
                <w:tab w:val="left" w:leader="underscore" w:pos="5328"/>
              </w:tabs>
              <w:ind w:firstLine="0"/>
              <w:rPr>
                <w:rFonts w:ascii="Arial Unicode MS" w:hAnsi="Arial Unicode MS" w:cs="Arial Unicode MS"/>
                <w:sz w:val="24"/>
                <w:szCs w:val="24"/>
              </w:rPr>
            </w:pPr>
          </w:p>
        </w:tc>
        <w:tc>
          <w:tcPr>
            <w:tcW w:w="2659" w:type="dxa"/>
            <w:tcBorders>
              <w:top w:val="single" w:sz="4" w:space="0" w:color="auto"/>
              <w:left w:val="single" w:sz="4" w:space="0" w:color="auto"/>
              <w:bottom w:val="nil"/>
              <w:right w:val="nil"/>
            </w:tcBorders>
          </w:tcPr>
          <w:p w:rsidR="008B7BF0" w:rsidRDefault="008B7BF0" w:rsidP="008B7BF0">
            <w:pPr>
              <w:pStyle w:val="a9"/>
              <w:tabs>
                <w:tab w:val="left" w:leader="underscore" w:pos="2539"/>
              </w:tabs>
              <w:ind w:firstLine="0"/>
              <w:jc w:val="both"/>
              <w:rPr>
                <w:rFonts w:ascii="Arial Unicode MS" w:hAnsi="Arial Unicode MS" w:cs="Arial Unicode MS"/>
                <w:sz w:val="24"/>
                <w:szCs w:val="24"/>
              </w:rPr>
            </w:pPr>
            <w:r>
              <w:rPr>
                <w:rStyle w:val="a8"/>
                <w:color w:val="000000"/>
              </w:rPr>
              <w:t>Метод контроля</w:t>
            </w:r>
            <w:r>
              <w:rPr>
                <w:rStyle w:val="a8"/>
                <w:color w:val="000000"/>
              </w:rPr>
              <w:tab/>
            </w:r>
          </w:p>
        </w:tc>
        <w:tc>
          <w:tcPr>
            <w:tcW w:w="3101" w:type="dxa"/>
            <w:vMerge w:val="restart"/>
            <w:tcBorders>
              <w:top w:val="single" w:sz="4" w:space="0" w:color="auto"/>
              <w:left w:val="single" w:sz="4" w:space="0" w:color="auto"/>
              <w:bottom w:val="nil"/>
              <w:right w:val="single" w:sz="4" w:space="0" w:color="auto"/>
            </w:tcBorders>
          </w:tcPr>
          <w:p w:rsidR="008B7BF0" w:rsidRDefault="008B7BF0" w:rsidP="008B7BF0">
            <w:pPr>
              <w:pStyle w:val="a9"/>
              <w:tabs>
                <w:tab w:val="left" w:leader="underscore" w:pos="2894"/>
              </w:tabs>
              <w:ind w:firstLine="0"/>
              <w:rPr>
                <w:rFonts w:ascii="Arial Unicode MS" w:hAnsi="Arial Unicode MS" w:cs="Arial Unicode MS"/>
                <w:sz w:val="24"/>
                <w:szCs w:val="24"/>
              </w:rPr>
            </w:pPr>
            <w:r>
              <w:rPr>
                <w:rStyle w:val="a8"/>
                <w:color w:val="000000"/>
              </w:rPr>
              <w:t>Средства контроля: контрольный образец</w:t>
            </w:r>
            <w:r>
              <w:rPr>
                <w:rStyle w:val="a8"/>
                <w:color w:val="000000"/>
              </w:rPr>
              <w:tab/>
            </w:r>
          </w:p>
        </w:tc>
      </w:tr>
      <w:tr w:rsidR="008B7BF0" w:rsidTr="008B7BF0">
        <w:trPr>
          <w:trHeight w:val="418"/>
          <w:jc w:val="center"/>
        </w:trPr>
        <w:tc>
          <w:tcPr>
            <w:tcW w:w="2621" w:type="dxa"/>
            <w:vMerge/>
            <w:tcBorders>
              <w:top w:val="nil"/>
              <w:left w:val="single" w:sz="4" w:space="0" w:color="auto"/>
              <w:bottom w:val="nil"/>
              <w:right w:val="nil"/>
            </w:tcBorders>
          </w:tcPr>
          <w:p w:rsidR="008B7BF0" w:rsidRDefault="008B7BF0" w:rsidP="008B7BF0">
            <w:pPr>
              <w:pStyle w:val="a9"/>
              <w:tabs>
                <w:tab w:val="left" w:leader="underscore" w:pos="2894"/>
              </w:tabs>
              <w:ind w:firstLine="0"/>
              <w:rPr>
                <w:rFonts w:ascii="Arial Unicode MS" w:hAnsi="Arial Unicode MS" w:cs="Arial Unicode MS"/>
                <w:sz w:val="24"/>
                <w:szCs w:val="24"/>
              </w:rPr>
            </w:pPr>
          </w:p>
        </w:tc>
        <w:tc>
          <w:tcPr>
            <w:tcW w:w="2659" w:type="dxa"/>
            <w:vMerge w:val="restart"/>
            <w:tcBorders>
              <w:top w:val="single" w:sz="4" w:space="0" w:color="auto"/>
              <w:left w:val="single" w:sz="4" w:space="0" w:color="auto"/>
              <w:bottom w:val="nil"/>
              <w:right w:val="nil"/>
            </w:tcBorders>
          </w:tcPr>
          <w:p w:rsidR="008B7BF0" w:rsidRDefault="008B7BF0" w:rsidP="008B7BF0">
            <w:pPr>
              <w:pStyle w:val="a9"/>
              <w:tabs>
                <w:tab w:val="left" w:leader="underscore" w:pos="2525"/>
              </w:tabs>
              <w:ind w:firstLine="0"/>
              <w:jc w:val="both"/>
              <w:rPr>
                <w:rFonts w:ascii="Arial Unicode MS" w:hAnsi="Arial Unicode MS" w:cs="Arial Unicode MS"/>
                <w:sz w:val="24"/>
                <w:szCs w:val="24"/>
              </w:rPr>
            </w:pPr>
            <w:r>
              <w:rPr>
                <w:rStyle w:val="a8"/>
                <w:color w:val="000000"/>
              </w:rPr>
              <w:t>Класс чувствительности</w:t>
            </w:r>
            <w:r>
              <w:rPr>
                <w:rStyle w:val="a8"/>
                <w:color w:val="000000"/>
              </w:rPr>
              <w:tab/>
            </w:r>
          </w:p>
        </w:tc>
        <w:tc>
          <w:tcPr>
            <w:tcW w:w="3101" w:type="dxa"/>
            <w:vMerge/>
            <w:tcBorders>
              <w:top w:val="nil"/>
              <w:left w:val="single" w:sz="4" w:space="0" w:color="auto"/>
              <w:bottom w:val="nil"/>
              <w:right w:val="single" w:sz="4" w:space="0" w:color="auto"/>
            </w:tcBorders>
          </w:tcPr>
          <w:p w:rsidR="008B7BF0" w:rsidRDefault="008B7BF0" w:rsidP="008B7BF0">
            <w:pPr>
              <w:pStyle w:val="a9"/>
              <w:tabs>
                <w:tab w:val="left" w:leader="underscore" w:pos="2525"/>
              </w:tabs>
              <w:ind w:firstLine="0"/>
              <w:jc w:val="both"/>
              <w:rPr>
                <w:rFonts w:ascii="Arial Unicode MS" w:hAnsi="Arial Unicode MS" w:cs="Arial Unicode MS"/>
                <w:sz w:val="24"/>
                <w:szCs w:val="24"/>
              </w:rPr>
            </w:pPr>
          </w:p>
        </w:tc>
      </w:tr>
      <w:tr w:rsidR="008B7BF0" w:rsidTr="008B7BF0">
        <w:trPr>
          <w:trHeight w:hRule="exact" w:val="250"/>
          <w:jc w:val="center"/>
        </w:trPr>
        <w:tc>
          <w:tcPr>
            <w:tcW w:w="2621" w:type="dxa"/>
            <w:vMerge/>
            <w:tcBorders>
              <w:top w:val="nil"/>
              <w:left w:val="single" w:sz="4" w:space="0" w:color="auto"/>
              <w:bottom w:val="nil"/>
              <w:right w:val="nil"/>
            </w:tcBorders>
          </w:tcPr>
          <w:p w:rsidR="008B7BF0" w:rsidRDefault="008B7BF0" w:rsidP="008B7BF0">
            <w:pPr>
              <w:pStyle w:val="a9"/>
              <w:tabs>
                <w:tab w:val="left" w:leader="underscore" w:pos="2525"/>
              </w:tabs>
              <w:ind w:firstLine="0"/>
              <w:jc w:val="both"/>
              <w:rPr>
                <w:rFonts w:ascii="Arial Unicode MS" w:hAnsi="Arial Unicode MS" w:cs="Arial Unicode MS"/>
                <w:sz w:val="24"/>
                <w:szCs w:val="24"/>
              </w:rPr>
            </w:pPr>
          </w:p>
        </w:tc>
        <w:tc>
          <w:tcPr>
            <w:tcW w:w="2659" w:type="dxa"/>
            <w:vMerge/>
            <w:tcBorders>
              <w:top w:val="nil"/>
              <w:left w:val="single" w:sz="4" w:space="0" w:color="auto"/>
              <w:bottom w:val="nil"/>
              <w:right w:val="nil"/>
            </w:tcBorders>
          </w:tcPr>
          <w:p w:rsidR="008B7BF0" w:rsidRDefault="008B7BF0" w:rsidP="008B7BF0">
            <w:pPr>
              <w:pStyle w:val="a9"/>
              <w:tabs>
                <w:tab w:val="left" w:leader="underscore" w:pos="2525"/>
              </w:tabs>
              <w:ind w:firstLine="0"/>
              <w:jc w:val="both"/>
              <w:rPr>
                <w:rFonts w:ascii="Arial Unicode MS" w:hAnsi="Arial Unicode MS" w:cs="Arial Unicode MS"/>
                <w:sz w:val="24"/>
                <w:szCs w:val="24"/>
              </w:rPr>
            </w:pPr>
          </w:p>
        </w:tc>
        <w:tc>
          <w:tcPr>
            <w:tcW w:w="3101" w:type="dxa"/>
            <w:vMerge w:val="restart"/>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лупа, переносная лампа, мел, часы, ветошь</w:t>
            </w:r>
          </w:p>
        </w:tc>
      </w:tr>
      <w:tr w:rsidR="008B7BF0" w:rsidTr="008B7BF0">
        <w:trPr>
          <w:trHeight w:hRule="exact" w:val="451"/>
          <w:jc w:val="center"/>
        </w:trPr>
        <w:tc>
          <w:tcPr>
            <w:tcW w:w="2621"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2659" w:type="dxa"/>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Дефектоскопический набор</w:t>
            </w:r>
          </w:p>
        </w:tc>
        <w:tc>
          <w:tcPr>
            <w:tcW w:w="3101" w:type="dxa"/>
            <w:vMerge/>
            <w:tcBorders>
              <w:top w:val="nil"/>
              <w:left w:val="single" w:sz="4" w:space="0" w:color="auto"/>
              <w:bottom w:val="nil"/>
              <w:right w:val="single" w:sz="4" w:space="0" w:color="auto"/>
            </w:tcBorders>
          </w:tcPr>
          <w:p w:rsidR="008B7BF0" w:rsidRDefault="008B7BF0" w:rsidP="008B7BF0">
            <w:pPr>
              <w:pStyle w:val="a9"/>
              <w:ind w:firstLine="0"/>
              <w:jc w:val="both"/>
              <w:rPr>
                <w:rFonts w:ascii="Arial Unicode MS" w:hAnsi="Arial Unicode MS" w:cs="Arial Unicode MS"/>
                <w:sz w:val="24"/>
                <w:szCs w:val="24"/>
              </w:rPr>
            </w:pPr>
          </w:p>
        </w:tc>
      </w:tr>
      <w:tr w:rsidR="008B7BF0" w:rsidTr="008B7BF0">
        <w:trPr>
          <w:trHeight w:hRule="exact" w:val="221"/>
          <w:jc w:val="center"/>
        </w:trPr>
        <w:tc>
          <w:tcPr>
            <w:tcW w:w="2621" w:type="dxa"/>
            <w:vMerge/>
            <w:tcBorders>
              <w:top w:val="nil"/>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p>
        </w:tc>
        <w:tc>
          <w:tcPr>
            <w:tcW w:w="2659"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(условное обозначение)</w:t>
            </w:r>
          </w:p>
        </w:tc>
        <w:tc>
          <w:tcPr>
            <w:tcW w:w="3101" w:type="dxa"/>
            <w:vMerge/>
            <w:tcBorders>
              <w:top w:val="nil"/>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p>
        </w:tc>
      </w:tr>
      <w:tr w:rsidR="008B7BF0" w:rsidTr="008B7BF0">
        <w:trPr>
          <w:trHeight w:hRule="exact" w:val="1373"/>
          <w:jc w:val="center"/>
        </w:trPr>
        <w:tc>
          <w:tcPr>
            <w:tcW w:w="2621"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2659" w:type="dxa"/>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Операции контроля:</w:t>
            </w:r>
          </w:p>
          <w:p w:rsidR="008B7BF0" w:rsidRDefault="008B7BF0" w:rsidP="008B7BF0">
            <w:pPr>
              <w:pStyle w:val="a9"/>
              <w:numPr>
                <w:ilvl w:val="0"/>
                <w:numId w:val="30"/>
              </w:numPr>
              <w:tabs>
                <w:tab w:val="left" w:pos="178"/>
              </w:tabs>
              <w:ind w:firstLine="0"/>
              <w:jc w:val="both"/>
              <w:rPr>
                <w:sz w:val="24"/>
                <w:szCs w:val="24"/>
              </w:rPr>
            </w:pPr>
            <w:r>
              <w:rPr>
                <w:rStyle w:val="a8"/>
                <w:color w:val="000000"/>
              </w:rPr>
              <w:t>Визуальный осмотр</w:t>
            </w:r>
          </w:p>
          <w:p w:rsidR="008B7BF0" w:rsidRDefault="008B7BF0" w:rsidP="008B7BF0">
            <w:pPr>
              <w:pStyle w:val="a9"/>
              <w:numPr>
                <w:ilvl w:val="0"/>
                <w:numId w:val="30"/>
              </w:numPr>
              <w:tabs>
                <w:tab w:val="left" w:pos="178"/>
                <w:tab w:val="left" w:pos="979"/>
              </w:tabs>
              <w:ind w:firstLine="0"/>
              <w:jc w:val="both"/>
              <w:rPr>
                <w:sz w:val="24"/>
                <w:szCs w:val="24"/>
              </w:rPr>
            </w:pPr>
            <w:r>
              <w:rPr>
                <w:rStyle w:val="a8"/>
                <w:color w:val="000000"/>
              </w:rPr>
              <w:t>Подготовительные</w:t>
            </w:r>
          </w:p>
          <w:p w:rsidR="008B7BF0" w:rsidRDefault="008B7BF0" w:rsidP="008B7BF0">
            <w:pPr>
              <w:pStyle w:val="a9"/>
              <w:ind w:firstLine="0"/>
              <w:jc w:val="both"/>
              <w:rPr>
                <w:rFonts w:ascii="Arial Unicode MS" w:hAnsi="Arial Unicode MS" w:cs="Arial Unicode MS"/>
                <w:sz w:val="24"/>
                <w:szCs w:val="24"/>
              </w:rPr>
            </w:pPr>
            <w:r>
              <w:rPr>
                <w:rStyle w:val="a8"/>
                <w:color w:val="000000"/>
              </w:rPr>
              <w:t>операции: 2.1. Очистка поверхности</w:t>
            </w:r>
          </w:p>
        </w:tc>
        <w:tc>
          <w:tcPr>
            <w:tcW w:w="3101" w:type="dxa"/>
            <w:tcBorders>
              <w:top w:val="single" w:sz="4" w:space="0" w:color="auto"/>
              <w:left w:val="single" w:sz="4" w:space="0" w:color="auto"/>
              <w:bottom w:val="nil"/>
              <w:right w:val="single" w:sz="4" w:space="0" w:color="auto"/>
            </w:tcBorders>
          </w:tcPr>
          <w:p w:rsidR="008B7BF0" w:rsidRDefault="008B7BF0" w:rsidP="008B7BF0">
            <w:pPr>
              <w:pStyle w:val="a9"/>
              <w:spacing w:after="200"/>
              <w:ind w:firstLine="0"/>
              <w:rPr>
                <w:rFonts w:ascii="Arial Unicode MS" w:hAnsi="Arial Unicode MS" w:cs="Arial Unicode MS"/>
                <w:sz w:val="24"/>
                <w:szCs w:val="24"/>
              </w:rPr>
            </w:pPr>
            <w:r>
              <w:rPr>
                <w:rStyle w:val="a8"/>
                <w:color w:val="000000"/>
              </w:rPr>
              <w:t>НТД по проведению технологии контроля</w:t>
            </w:r>
          </w:p>
          <w:p w:rsidR="008B7BF0" w:rsidRDefault="008B7BF0" w:rsidP="008B7BF0">
            <w:pPr>
              <w:pStyle w:val="a9"/>
              <w:ind w:firstLine="0"/>
              <w:rPr>
                <w:rFonts w:ascii="Arial Unicode MS" w:hAnsi="Arial Unicode MS" w:cs="Arial Unicode MS"/>
                <w:sz w:val="24"/>
                <w:szCs w:val="24"/>
              </w:rPr>
            </w:pPr>
            <w:r>
              <w:rPr>
                <w:rStyle w:val="a8"/>
                <w:color w:val="000000"/>
              </w:rPr>
              <w:t>НТД по оценке качества сварного соединения</w:t>
            </w:r>
          </w:p>
        </w:tc>
      </w:tr>
      <w:tr w:rsidR="008B7BF0" w:rsidTr="008B7BF0">
        <w:trPr>
          <w:trHeight w:hRule="exact" w:val="3149"/>
          <w:jc w:val="center"/>
        </w:trPr>
        <w:tc>
          <w:tcPr>
            <w:tcW w:w="2621" w:type="dxa"/>
            <w:vMerge/>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p>
        </w:tc>
        <w:tc>
          <w:tcPr>
            <w:tcW w:w="2659" w:type="dxa"/>
            <w:tcBorders>
              <w:top w:val="single" w:sz="4" w:space="0" w:color="auto"/>
              <w:left w:val="single" w:sz="4" w:space="0" w:color="auto"/>
              <w:bottom w:val="nil"/>
              <w:right w:val="nil"/>
            </w:tcBorders>
          </w:tcPr>
          <w:p w:rsidR="008B7BF0" w:rsidRDefault="008B7BF0" w:rsidP="008B7BF0">
            <w:pPr>
              <w:pStyle w:val="a9"/>
              <w:spacing w:line="269" w:lineRule="auto"/>
              <w:ind w:firstLine="0"/>
              <w:jc w:val="center"/>
              <w:rPr>
                <w:rFonts w:ascii="Arial Unicode MS" w:hAnsi="Arial Unicode MS" w:cs="Arial Unicode MS"/>
                <w:sz w:val="24"/>
                <w:szCs w:val="24"/>
              </w:rPr>
            </w:pPr>
            <w:r>
              <w:rPr>
                <w:rStyle w:val="a8"/>
                <w:color w:val="000000"/>
                <w:sz w:val="18"/>
                <w:szCs w:val="18"/>
              </w:rPr>
              <w:t>способ</w:t>
            </w:r>
          </w:p>
          <w:p w:rsidR="008B7BF0" w:rsidRDefault="008B7BF0" w:rsidP="008B7BF0">
            <w:pPr>
              <w:pStyle w:val="a9"/>
              <w:tabs>
                <w:tab w:val="left" w:pos="701"/>
                <w:tab w:val="left" w:pos="1757"/>
              </w:tabs>
              <w:ind w:firstLine="0"/>
              <w:rPr>
                <w:rFonts w:ascii="Arial Unicode MS" w:hAnsi="Arial Unicode MS" w:cs="Arial Unicode MS"/>
                <w:sz w:val="24"/>
                <w:szCs w:val="24"/>
              </w:rPr>
            </w:pPr>
            <w:r>
              <w:rPr>
                <w:rStyle w:val="a8"/>
                <w:color w:val="000000"/>
              </w:rPr>
              <w:t>2.2.</w:t>
            </w:r>
            <w:r>
              <w:rPr>
                <w:rStyle w:val="a8"/>
                <w:color w:val="000000"/>
              </w:rPr>
              <w:tab/>
              <w:t>Очистка</w:t>
            </w:r>
            <w:r>
              <w:rPr>
                <w:rStyle w:val="a8"/>
                <w:color w:val="000000"/>
              </w:rPr>
              <w:tab/>
              <w:t>полостей</w:t>
            </w:r>
          </w:p>
          <w:p w:rsidR="008B7BF0" w:rsidRDefault="008B7BF0" w:rsidP="008B7BF0">
            <w:pPr>
              <w:pStyle w:val="a9"/>
              <w:spacing w:after="180"/>
              <w:ind w:firstLine="0"/>
              <w:rPr>
                <w:rFonts w:ascii="Arial Unicode MS" w:hAnsi="Arial Unicode MS" w:cs="Arial Unicode MS"/>
                <w:sz w:val="24"/>
                <w:szCs w:val="24"/>
              </w:rPr>
            </w:pPr>
            <w:r>
              <w:rPr>
                <w:rStyle w:val="a8"/>
                <w:color w:val="000000"/>
              </w:rPr>
              <w:t>несплошностей</w:t>
            </w:r>
          </w:p>
          <w:p w:rsidR="008B7BF0" w:rsidRDefault="008B7BF0" w:rsidP="008B7BF0">
            <w:pPr>
              <w:pStyle w:val="a9"/>
              <w:spacing w:line="269" w:lineRule="auto"/>
              <w:ind w:firstLine="0"/>
              <w:jc w:val="center"/>
              <w:rPr>
                <w:rFonts w:ascii="Arial Unicode MS" w:hAnsi="Arial Unicode MS" w:cs="Arial Unicode MS"/>
                <w:sz w:val="24"/>
                <w:szCs w:val="24"/>
              </w:rPr>
            </w:pPr>
            <w:r>
              <w:rPr>
                <w:rStyle w:val="a8"/>
                <w:color w:val="000000"/>
                <w:sz w:val="18"/>
                <w:szCs w:val="18"/>
              </w:rPr>
              <w:t>способ</w:t>
            </w:r>
          </w:p>
          <w:p w:rsidR="008B7BF0" w:rsidRDefault="008B7BF0" w:rsidP="008B7BF0">
            <w:pPr>
              <w:pStyle w:val="a9"/>
              <w:tabs>
                <w:tab w:val="left" w:pos="1282"/>
                <w:tab w:val="right" w:pos="2587"/>
              </w:tabs>
              <w:ind w:firstLine="0"/>
              <w:jc w:val="both"/>
              <w:rPr>
                <w:rFonts w:ascii="Arial Unicode MS" w:hAnsi="Arial Unicode MS" w:cs="Arial Unicode MS"/>
                <w:sz w:val="24"/>
                <w:szCs w:val="24"/>
              </w:rPr>
            </w:pPr>
            <w:r>
              <w:rPr>
                <w:rStyle w:val="a8"/>
                <w:color w:val="000000"/>
              </w:rPr>
              <w:t>при поступлении сварного соединения на контроль через 30 мин после сварки, операцию</w:t>
            </w:r>
            <w:r>
              <w:rPr>
                <w:rStyle w:val="a8"/>
                <w:color w:val="000000"/>
              </w:rPr>
              <w:tab/>
              <w:t>по</w:t>
            </w:r>
            <w:r>
              <w:rPr>
                <w:rStyle w:val="a8"/>
                <w:color w:val="000000"/>
              </w:rPr>
              <w:tab/>
              <w:t>очистке</w:t>
            </w:r>
          </w:p>
          <w:p w:rsidR="008B7BF0" w:rsidRDefault="008B7BF0" w:rsidP="008B7BF0">
            <w:pPr>
              <w:pStyle w:val="a9"/>
              <w:tabs>
                <w:tab w:val="right" w:pos="2597"/>
              </w:tabs>
              <w:ind w:firstLine="0"/>
              <w:jc w:val="both"/>
              <w:rPr>
                <w:rFonts w:ascii="Arial Unicode MS" w:hAnsi="Arial Unicode MS" w:cs="Arial Unicode MS"/>
                <w:sz w:val="24"/>
                <w:szCs w:val="24"/>
              </w:rPr>
            </w:pPr>
            <w:r>
              <w:rPr>
                <w:rStyle w:val="a8"/>
                <w:color w:val="000000"/>
              </w:rPr>
              <w:t>полостей</w:t>
            </w:r>
            <w:r>
              <w:rPr>
                <w:rStyle w:val="a8"/>
                <w:color w:val="000000"/>
              </w:rPr>
              <w:tab/>
              <w:t>несплошностей</w:t>
            </w:r>
          </w:p>
          <w:p w:rsidR="008B7BF0" w:rsidRDefault="008B7BF0" w:rsidP="008B7BF0">
            <w:pPr>
              <w:pStyle w:val="a9"/>
              <w:ind w:firstLine="0"/>
              <w:jc w:val="both"/>
              <w:rPr>
                <w:rFonts w:ascii="Arial Unicode MS" w:hAnsi="Arial Unicode MS" w:cs="Arial Unicode MS"/>
                <w:sz w:val="24"/>
                <w:szCs w:val="24"/>
              </w:rPr>
            </w:pPr>
            <w:r>
              <w:rPr>
                <w:rStyle w:val="a8"/>
                <w:color w:val="000000"/>
              </w:rPr>
              <w:t xml:space="preserve">можно не проводить (см. </w:t>
            </w:r>
            <w:proofErr w:type="spellStart"/>
            <w:r>
              <w:rPr>
                <w:rStyle w:val="a8"/>
                <w:color w:val="000000"/>
              </w:rPr>
              <w:t>пп</w:t>
            </w:r>
            <w:proofErr w:type="spellEnd"/>
            <w:r>
              <w:rPr>
                <w:rStyle w:val="a8"/>
                <w:color w:val="000000"/>
              </w:rPr>
              <w:t>. 5.6.4; 5.6.3)</w:t>
            </w:r>
          </w:p>
          <w:p w:rsidR="008B7BF0" w:rsidRDefault="008B7BF0" w:rsidP="008B7BF0">
            <w:pPr>
              <w:pStyle w:val="a9"/>
              <w:ind w:firstLine="0"/>
              <w:jc w:val="both"/>
              <w:rPr>
                <w:rFonts w:ascii="Arial Unicode MS" w:hAnsi="Arial Unicode MS" w:cs="Arial Unicode MS"/>
                <w:sz w:val="24"/>
                <w:szCs w:val="24"/>
              </w:rPr>
            </w:pPr>
            <w:r>
              <w:rPr>
                <w:rStyle w:val="a8"/>
                <w:color w:val="000000"/>
              </w:rPr>
              <w:t>3. Технология контроля</w:t>
            </w:r>
          </w:p>
        </w:tc>
        <w:tc>
          <w:tcPr>
            <w:tcW w:w="3101" w:type="dxa"/>
            <w:vMerge w:val="restart"/>
            <w:tcBorders>
              <w:top w:val="single" w:sz="4" w:space="0" w:color="auto"/>
              <w:left w:val="single" w:sz="4" w:space="0" w:color="auto"/>
              <w:bottom w:val="nil"/>
              <w:right w:val="single" w:sz="4" w:space="0" w:color="auto"/>
            </w:tcBorders>
          </w:tcPr>
          <w:p w:rsidR="008B7BF0" w:rsidRDefault="008B7BF0" w:rsidP="008B7BF0">
            <w:pPr>
              <w:pStyle w:val="a9"/>
              <w:spacing w:after="200"/>
              <w:ind w:firstLine="0"/>
              <w:rPr>
                <w:rFonts w:ascii="Arial Unicode MS" w:hAnsi="Arial Unicode MS" w:cs="Arial Unicode MS"/>
                <w:sz w:val="24"/>
                <w:szCs w:val="24"/>
              </w:rPr>
            </w:pPr>
            <w:r>
              <w:rPr>
                <w:rStyle w:val="a8"/>
                <w:color w:val="000000"/>
              </w:rPr>
              <w:t>Недопустимые дефекты:</w:t>
            </w:r>
          </w:p>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тип, размер</w:t>
            </w:r>
          </w:p>
        </w:tc>
      </w:tr>
      <w:tr w:rsidR="008B7BF0" w:rsidTr="008B7BF0">
        <w:trPr>
          <w:trHeight w:hRule="exact" w:val="1589"/>
          <w:jc w:val="center"/>
        </w:trPr>
        <w:tc>
          <w:tcPr>
            <w:tcW w:w="2621"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2659" w:type="dxa"/>
            <w:tcBorders>
              <w:top w:val="single" w:sz="4" w:space="0" w:color="auto"/>
              <w:left w:val="single" w:sz="4" w:space="0" w:color="auto"/>
              <w:bottom w:val="nil"/>
              <w:right w:val="nil"/>
            </w:tcBorders>
          </w:tcPr>
          <w:p w:rsidR="008B7BF0" w:rsidRDefault="008B7BF0" w:rsidP="008B7BF0">
            <w:pPr>
              <w:pStyle w:val="a9"/>
              <w:spacing w:line="271" w:lineRule="auto"/>
              <w:ind w:firstLine="0"/>
              <w:jc w:val="center"/>
              <w:rPr>
                <w:rFonts w:ascii="Arial Unicode MS" w:hAnsi="Arial Unicode MS" w:cs="Arial Unicode MS"/>
                <w:sz w:val="24"/>
                <w:szCs w:val="24"/>
              </w:rPr>
            </w:pPr>
            <w:r>
              <w:rPr>
                <w:rStyle w:val="a8"/>
                <w:color w:val="000000"/>
                <w:sz w:val="18"/>
                <w:szCs w:val="18"/>
              </w:rPr>
              <w:t>(способы, режимы контроля)</w:t>
            </w:r>
          </w:p>
          <w:p w:rsidR="008B7BF0" w:rsidRDefault="008B7BF0" w:rsidP="008B7BF0">
            <w:pPr>
              <w:pStyle w:val="a9"/>
              <w:numPr>
                <w:ilvl w:val="0"/>
                <w:numId w:val="31"/>
              </w:numPr>
              <w:tabs>
                <w:tab w:val="left" w:pos="552"/>
              </w:tabs>
              <w:ind w:firstLine="0"/>
              <w:jc w:val="both"/>
              <w:rPr>
                <w:sz w:val="24"/>
                <w:szCs w:val="24"/>
              </w:rPr>
            </w:pPr>
            <w:r>
              <w:rPr>
                <w:rStyle w:val="a8"/>
                <w:color w:val="000000"/>
              </w:rPr>
              <w:t>Оценка результатов</w:t>
            </w:r>
          </w:p>
          <w:p w:rsidR="008B7BF0" w:rsidRDefault="008B7BF0" w:rsidP="008B7BF0">
            <w:pPr>
              <w:pStyle w:val="a9"/>
              <w:tabs>
                <w:tab w:val="left" w:leader="underscore" w:pos="2328"/>
              </w:tabs>
              <w:ind w:firstLine="0"/>
              <w:jc w:val="both"/>
              <w:rPr>
                <w:rFonts w:ascii="Arial Unicode MS" w:hAnsi="Arial Unicode MS" w:cs="Arial Unicode MS"/>
                <w:sz w:val="24"/>
                <w:szCs w:val="24"/>
              </w:rPr>
            </w:pPr>
            <w:r>
              <w:rPr>
                <w:rStyle w:val="a8"/>
                <w:color w:val="000000"/>
              </w:rPr>
              <w:t xml:space="preserve">контроля (по индикаторному следу, по фактическим </w:t>
            </w:r>
            <w:proofErr w:type="spellStart"/>
            <w:r>
              <w:rPr>
                <w:rStyle w:val="a8"/>
                <w:color w:val="000000"/>
              </w:rPr>
              <w:t>ха</w:t>
            </w:r>
            <w:proofErr w:type="gramStart"/>
            <w:r>
              <w:rPr>
                <w:rStyle w:val="a8"/>
                <w:color w:val="000000"/>
              </w:rPr>
              <w:t>р</w:t>
            </w:r>
            <w:proofErr w:type="spellEnd"/>
            <w:r>
              <w:rPr>
                <w:rStyle w:val="a8"/>
                <w:color w:val="000000"/>
              </w:rPr>
              <w:t>-</w:t>
            </w:r>
            <w:proofErr w:type="gramEnd"/>
            <w:r>
              <w:rPr>
                <w:rStyle w:val="a8"/>
                <w:color w:val="000000"/>
              </w:rPr>
              <w:t xml:space="preserve"> </w:t>
            </w:r>
            <w:proofErr w:type="spellStart"/>
            <w:r>
              <w:rPr>
                <w:rStyle w:val="a8"/>
                <w:color w:val="000000"/>
              </w:rPr>
              <w:t>кам</w:t>
            </w:r>
            <w:proofErr w:type="spellEnd"/>
            <w:r>
              <w:rPr>
                <w:rStyle w:val="a8"/>
                <w:color w:val="000000"/>
              </w:rPr>
              <w:t xml:space="preserve">) </w:t>
            </w:r>
            <w:r>
              <w:rPr>
                <w:rStyle w:val="a8"/>
                <w:color w:val="000000"/>
              </w:rPr>
              <w:tab/>
            </w:r>
          </w:p>
          <w:p w:rsidR="008B7BF0" w:rsidRDefault="008B7BF0" w:rsidP="008B7BF0">
            <w:pPr>
              <w:pStyle w:val="a9"/>
              <w:numPr>
                <w:ilvl w:val="0"/>
                <w:numId w:val="31"/>
              </w:numPr>
              <w:tabs>
                <w:tab w:val="left" w:pos="552"/>
              </w:tabs>
              <w:ind w:firstLine="0"/>
              <w:jc w:val="both"/>
              <w:rPr>
                <w:sz w:val="24"/>
                <w:szCs w:val="24"/>
              </w:rPr>
            </w:pPr>
            <w:r>
              <w:rPr>
                <w:rStyle w:val="a8"/>
                <w:color w:val="000000"/>
              </w:rPr>
              <w:t>Заключительные операции</w:t>
            </w:r>
          </w:p>
        </w:tc>
        <w:tc>
          <w:tcPr>
            <w:tcW w:w="3101" w:type="dxa"/>
            <w:vMerge/>
            <w:tcBorders>
              <w:top w:val="nil"/>
              <w:left w:val="single" w:sz="4" w:space="0" w:color="auto"/>
              <w:bottom w:val="nil"/>
              <w:right w:val="single" w:sz="4" w:space="0" w:color="auto"/>
            </w:tcBorders>
          </w:tcPr>
          <w:p w:rsidR="008B7BF0" w:rsidRDefault="008B7BF0" w:rsidP="008B7BF0">
            <w:pPr>
              <w:pStyle w:val="a9"/>
              <w:numPr>
                <w:ilvl w:val="0"/>
                <w:numId w:val="31"/>
              </w:numPr>
              <w:tabs>
                <w:tab w:val="left" w:pos="552"/>
              </w:tabs>
              <w:ind w:firstLine="0"/>
              <w:jc w:val="both"/>
              <w:rPr>
                <w:sz w:val="24"/>
                <w:szCs w:val="24"/>
              </w:rPr>
            </w:pPr>
          </w:p>
        </w:tc>
      </w:tr>
      <w:tr w:rsidR="008B7BF0" w:rsidTr="008B7BF0">
        <w:trPr>
          <w:trHeight w:hRule="exact" w:val="451"/>
          <w:jc w:val="center"/>
        </w:trPr>
        <w:tc>
          <w:tcPr>
            <w:tcW w:w="2621" w:type="dxa"/>
            <w:vMerge/>
            <w:tcBorders>
              <w:top w:val="nil"/>
              <w:left w:val="single" w:sz="4" w:space="0" w:color="auto"/>
              <w:bottom w:val="single" w:sz="4" w:space="0" w:color="auto"/>
              <w:right w:val="nil"/>
            </w:tcBorders>
          </w:tcPr>
          <w:p w:rsidR="008B7BF0" w:rsidRDefault="008B7BF0" w:rsidP="008B7BF0">
            <w:pPr>
              <w:pStyle w:val="a9"/>
              <w:numPr>
                <w:ilvl w:val="0"/>
                <w:numId w:val="31"/>
              </w:numPr>
              <w:tabs>
                <w:tab w:val="left" w:pos="552"/>
              </w:tabs>
              <w:ind w:firstLine="0"/>
              <w:jc w:val="both"/>
              <w:rPr>
                <w:sz w:val="24"/>
                <w:szCs w:val="24"/>
              </w:rPr>
            </w:pPr>
          </w:p>
        </w:tc>
        <w:tc>
          <w:tcPr>
            <w:tcW w:w="2659" w:type="dxa"/>
            <w:tcBorders>
              <w:top w:val="single" w:sz="4" w:space="0" w:color="auto"/>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способы очистки поверхности</w:t>
            </w:r>
          </w:p>
        </w:tc>
        <w:tc>
          <w:tcPr>
            <w:tcW w:w="3101" w:type="dxa"/>
            <w:vMerge/>
            <w:tcBorders>
              <w:top w:val="nil"/>
              <w:left w:val="single" w:sz="4" w:space="0" w:color="auto"/>
              <w:bottom w:val="single" w:sz="4" w:space="0" w:color="auto"/>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p>
        </w:tc>
      </w:tr>
    </w:tbl>
    <w:p w:rsidR="008B7BF0" w:rsidRDefault="008B7BF0" w:rsidP="008B7BF0">
      <w:pPr>
        <w:pStyle w:val="a7"/>
        <w:tabs>
          <w:tab w:val="left" w:leader="underscore" w:pos="2573"/>
          <w:tab w:val="left" w:leader="underscore" w:pos="7930"/>
        </w:tabs>
        <w:ind w:firstLine="0"/>
        <w:jc w:val="center"/>
        <w:rPr>
          <w:rFonts w:ascii="Arial Unicode MS" w:hAnsi="Arial Unicode MS" w:cs="Arial Unicode MS"/>
          <w:sz w:val="24"/>
          <w:szCs w:val="24"/>
        </w:rPr>
        <w:sectPr w:rsidR="008B7BF0">
          <w:headerReference w:type="default" r:id="rId31"/>
          <w:footerReference w:type="default" r:id="rId32"/>
          <w:footnotePr>
            <w:numFmt w:val="chicago"/>
          </w:footnotePr>
          <w:pgSz w:w="11900" w:h="16840"/>
          <w:pgMar w:top="1417" w:right="1762" w:bottom="1057" w:left="1757" w:header="989" w:footer="629" w:gutter="0"/>
          <w:pgNumType w:start="28"/>
          <w:cols w:space="720"/>
          <w:noEndnote/>
          <w:docGrid w:linePitch="360"/>
        </w:sectPr>
      </w:pPr>
      <w:r>
        <w:rPr>
          <w:rStyle w:val="a6"/>
          <w:color w:val="000000"/>
          <w:sz w:val="20"/>
          <w:szCs w:val="20"/>
        </w:rPr>
        <w:t>Утвердил</w:t>
      </w:r>
      <w:proofErr w:type="gramStart"/>
      <w:r>
        <w:rPr>
          <w:rStyle w:val="a6"/>
          <w:color w:val="000000"/>
          <w:sz w:val="20"/>
          <w:szCs w:val="20"/>
        </w:rPr>
        <w:t xml:space="preserve"> </w:t>
      </w:r>
      <w:r>
        <w:rPr>
          <w:rStyle w:val="a6"/>
          <w:color w:val="000000"/>
          <w:sz w:val="20"/>
          <w:szCs w:val="20"/>
        </w:rPr>
        <w:tab/>
        <w:t xml:space="preserve"> Р</w:t>
      </w:r>
      <w:proofErr w:type="gramEnd"/>
      <w:r>
        <w:rPr>
          <w:rStyle w:val="a6"/>
          <w:color w:val="000000"/>
          <w:sz w:val="20"/>
          <w:szCs w:val="20"/>
        </w:rPr>
        <w:t xml:space="preserve">азработал </w:t>
      </w:r>
      <w:r>
        <w:rPr>
          <w:rStyle w:val="a6"/>
          <w:color w:val="000000"/>
          <w:sz w:val="20"/>
          <w:szCs w:val="20"/>
        </w:rPr>
        <w:tab/>
      </w:r>
    </w:p>
    <w:p w:rsidR="008B7BF0" w:rsidRDefault="008B7BF0" w:rsidP="009B01D7">
      <w:pPr>
        <w:pStyle w:val="a5"/>
        <w:ind w:firstLine="0"/>
        <w:jc w:val="center"/>
        <w:rPr>
          <w:rFonts w:ascii="Arial Unicode MS" w:hAnsi="Arial Unicode MS" w:cs="Arial Unicode MS"/>
          <w:sz w:val="24"/>
          <w:szCs w:val="24"/>
        </w:rPr>
      </w:pPr>
      <w:r>
        <w:rPr>
          <w:rStyle w:val="1"/>
          <w:b/>
          <w:bCs/>
          <w:color w:val="000000"/>
        </w:rPr>
        <w:lastRenderedPageBreak/>
        <w:t>ПРИМЕР ТЕХНОЛОГИЧЕСКОЙ КАРТЫ КАПИЛЛЯРНОГО (ЦВЕТНОГО)</w:t>
      </w:r>
      <w:r>
        <w:rPr>
          <w:rStyle w:val="1"/>
          <w:b/>
          <w:bCs/>
          <w:color w:val="000000"/>
        </w:rPr>
        <w:br/>
        <w:t xml:space="preserve">КОНТРОЛЯ СВАРНОГО СОЕДИНЕНИЯ </w:t>
      </w:r>
    </w:p>
    <w:tbl>
      <w:tblPr>
        <w:tblW w:w="0" w:type="auto"/>
        <w:jc w:val="center"/>
        <w:tblLayout w:type="fixed"/>
        <w:tblCellMar>
          <w:left w:w="0" w:type="dxa"/>
          <w:right w:w="0" w:type="dxa"/>
        </w:tblCellMar>
        <w:tblLook w:val="0000" w:firstRow="0" w:lastRow="0" w:firstColumn="0" w:lastColumn="0" w:noHBand="0" w:noVBand="0"/>
      </w:tblPr>
      <w:tblGrid>
        <w:gridCol w:w="2909"/>
        <w:gridCol w:w="2573"/>
        <w:gridCol w:w="2899"/>
      </w:tblGrid>
      <w:tr w:rsidR="008B7BF0" w:rsidTr="008B7BF0">
        <w:trPr>
          <w:trHeight w:hRule="exact" w:val="470"/>
          <w:jc w:val="center"/>
        </w:trPr>
        <w:tc>
          <w:tcPr>
            <w:tcW w:w="2909" w:type="dxa"/>
            <w:tcBorders>
              <w:top w:val="single" w:sz="4" w:space="0" w:color="auto"/>
              <w:left w:val="single" w:sz="4" w:space="0" w:color="auto"/>
              <w:bottom w:val="nil"/>
              <w:right w:val="nil"/>
            </w:tcBorders>
            <w:vAlign w:val="bottom"/>
          </w:tcPr>
          <w:p w:rsidR="008B7BF0" w:rsidRDefault="008B7BF0" w:rsidP="009B01D7">
            <w:pPr>
              <w:pStyle w:val="a9"/>
              <w:ind w:firstLine="0"/>
              <w:jc w:val="center"/>
              <w:rPr>
                <w:rFonts w:ascii="Arial Unicode MS" w:hAnsi="Arial Unicode MS" w:cs="Arial Unicode MS"/>
                <w:sz w:val="24"/>
                <w:szCs w:val="24"/>
              </w:rPr>
            </w:pPr>
            <w:r>
              <w:rPr>
                <w:rStyle w:val="a8"/>
                <w:color w:val="000000"/>
              </w:rPr>
              <w:t xml:space="preserve">Организация (участок) </w:t>
            </w:r>
            <w:r w:rsidR="009B01D7">
              <w:rPr>
                <w:rStyle w:val="a8"/>
                <w:color w:val="000000"/>
              </w:rPr>
              <w:t>т/х «</w:t>
            </w:r>
            <w:proofErr w:type="spellStart"/>
            <w:r w:rsidR="009B01D7">
              <w:rPr>
                <w:rStyle w:val="a8"/>
                <w:color w:val="000000"/>
              </w:rPr>
              <w:t>Марица</w:t>
            </w:r>
            <w:proofErr w:type="spellEnd"/>
            <w:r w:rsidR="009B01D7">
              <w:rPr>
                <w:rStyle w:val="a8"/>
                <w:color w:val="000000"/>
              </w:rPr>
              <w:t>»</w:t>
            </w:r>
          </w:p>
        </w:tc>
        <w:tc>
          <w:tcPr>
            <w:tcW w:w="5472" w:type="dxa"/>
            <w:gridSpan w:val="2"/>
            <w:tcBorders>
              <w:top w:val="single" w:sz="4" w:space="0" w:color="auto"/>
              <w:left w:val="single" w:sz="4" w:space="0" w:color="auto"/>
              <w:bottom w:val="nil"/>
              <w:right w:val="single" w:sz="4" w:space="0" w:color="auto"/>
            </w:tcBorders>
          </w:tcPr>
          <w:p w:rsidR="008B7BF0" w:rsidRDefault="008B7BF0" w:rsidP="008B7BF0">
            <w:pPr>
              <w:pStyle w:val="a9"/>
              <w:ind w:firstLine="240"/>
              <w:rPr>
                <w:rFonts w:ascii="Arial Unicode MS" w:hAnsi="Arial Unicode MS" w:cs="Arial Unicode MS"/>
                <w:sz w:val="24"/>
                <w:szCs w:val="24"/>
              </w:rPr>
            </w:pPr>
            <w:r>
              <w:rPr>
                <w:rStyle w:val="a8"/>
                <w:color w:val="000000"/>
              </w:rPr>
              <w:t>ТЕХНОЛОГИЧЕСКАЯ КАРТА ЦВЕТНОГО КОНТРОЛЯ</w:t>
            </w:r>
          </w:p>
        </w:tc>
      </w:tr>
      <w:tr w:rsidR="008B7BF0" w:rsidTr="008B7BF0">
        <w:trPr>
          <w:trHeight w:hRule="exact" w:val="466"/>
          <w:jc w:val="center"/>
        </w:trPr>
        <w:tc>
          <w:tcPr>
            <w:tcW w:w="2909" w:type="dxa"/>
            <w:vMerge w:val="restart"/>
            <w:tcBorders>
              <w:top w:val="single" w:sz="4" w:space="0" w:color="auto"/>
              <w:left w:val="single" w:sz="4" w:space="0" w:color="auto"/>
              <w:bottom w:val="nil"/>
              <w:right w:val="nil"/>
            </w:tcBorders>
          </w:tcPr>
          <w:p w:rsidR="008B7BF0" w:rsidRDefault="008B7BF0" w:rsidP="008B7BF0">
            <w:pPr>
              <w:pStyle w:val="a9"/>
              <w:tabs>
                <w:tab w:val="left" w:pos="2117"/>
              </w:tabs>
              <w:ind w:firstLine="0"/>
              <w:rPr>
                <w:rFonts w:ascii="Arial Unicode MS" w:hAnsi="Arial Unicode MS" w:cs="Arial Unicode MS"/>
                <w:sz w:val="24"/>
                <w:szCs w:val="24"/>
              </w:rPr>
            </w:pPr>
            <w:r>
              <w:rPr>
                <w:rStyle w:val="a8"/>
                <w:color w:val="000000"/>
              </w:rPr>
              <w:t>Наименование</w:t>
            </w:r>
            <w:r>
              <w:rPr>
                <w:rStyle w:val="a8"/>
                <w:color w:val="000000"/>
              </w:rPr>
              <w:tab/>
              <w:t>объекта</w:t>
            </w:r>
          </w:p>
          <w:p w:rsidR="008B7BF0" w:rsidRDefault="008B7BF0" w:rsidP="008B7BF0">
            <w:pPr>
              <w:pStyle w:val="a9"/>
              <w:tabs>
                <w:tab w:val="left" w:pos="2285"/>
              </w:tabs>
              <w:ind w:firstLine="0"/>
              <w:rPr>
                <w:rFonts w:ascii="Arial Unicode MS" w:hAnsi="Arial Unicode MS" w:cs="Arial Unicode MS"/>
                <w:sz w:val="24"/>
                <w:szCs w:val="24"/>
              </w:rPr>
            </w:pPr>
            <w:r>
              <w:rPr>
                <w:rStyle w:val="a8"/>
                <w:color w:val="000000"/>
              </w:rPr>
              <w:t>контроля: электродуговая</w:t>
            </w:r>
            <w:r>
              <w:rPr>
                <w:rStyle w:val="a8"/>
                <w:color w:val="000000"/>
              </w:rPr>
              <w:tab/>
              <w:t>сварка</w:t>
            </w:r>
          </w:p>
          <w:p w:rsidR="008B7BF0" w:rsidRDefault="008B7BF0" w:rsidP="009B01D7">
            <w:pPr>
              <w:pStyle w:val="a9"/>
              <w:ind w:firstLine="0"/>
              <w:jc w:val="both"/>
              <w:rPr>
                <w:rFonts w:ascii="Arial Unicode MS" w:hAnsi="Arial Unicode MS" w:cs="Arial Unicode MS"/>
                <w:sz w:val="24"/>
                <w:szCs w:val="24"/>
              </w:rPr>
            </w:pPr>
            <w:r>
              <w:rPr>
                <w:rStyle w:val="a8"/>
                <w:color w:val="000000"/>
              </w:rPr>
              <w:t xml:space="preserve">трубопровода </w:t>
            </w:r>
          </w:p>
        </w:tc>
        <w:tc>
          <w:tcPr>
            <w:tcW w:w="2573" w:type="dxa"/>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 xml:space="preserve">Объем контроля: </w:t>
            </w:r>
            <w:r>
              <w:rPr>
                <w:rStyle w:val="a8"/>
                <w:color w:val="000000"/>
                <w:u w:val="single"/>
              </w:rPr>
              <w:t>100%</w:t>
            </w:r>
          </w:p>
        </w:tc>
        <w:tc>
          <w:tcPr>
            <w:tcW w:w="2899"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xml:space="preserve">Сварное соединение </w:t>
            </w:r>
            <w:r>
              <w:rPr>
                <w:rStyle w:val="a8"/>
                <w:color w:val="000000"/>
                <w:u w:val="single"/>
              </w:rPr>
              <w:t xml:space="preserve">наружной </w:t>
            </w:r>
            <w:r>
              <w:rPr>
                <w:rStyle w:val="a8"/>
                <w:color w:val="000000"/>
              </w:rPr>
              <w:t>поверхности</w:t>
            </w:r>
          </w:p>
        </w:tc>
      </w:tr>
      <w:tr w:rsidR="008B7BF0" w:rsidTr="008B7BF0">
        <w:trPr>
          <w:trHeight w:hRule="exact" w:val="917"/>
          <w:jc w:val="center"/>
        </w:trPr>
        <w:tc>
          <w:tcPr>
            <w:tcW w:w="2909" w:type="dxa"/>
            <w:vMerge/>
            <w:tcBorders>
              <w:top w:val="nil"/>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p>
        </w:tc>
        <w:tc>
          <w:tcPr>
            <w:tcW w:w="2573" w:type="dxa"/>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Категория соединений: На</w:t>
            </w:r>
          </w:p>
        </w:tc>
        <w:tc>
          <w:tcPr>
            <w:tcW w:w="2899" w:type="dxa"/>
            <w:tcBorders>
              <w:top w:val="single" w:sz="4" w:space="0" w:color="auto"/>
              <w:left w:val="single" w:sz="4" w:space="0" w:color="auto"/>
              <w:bottom w:val="nil"/>
              <w:right w:val="single" w:sz="4" w:space="0" w:color="auto"/>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 xml:space="preserve">Номинальная толщина сварного соединения: </w:t>
            </w:r>
            <w:r>
              <w:rPr>
                <w:rStyle w:val="a8"/>
                <w:color w:val="000000"/>
                <w:u w:val="single"/>
              </w:rPr>
              <w:t>20</w:t>
            </w:r>
            <w:r>
              <w:rPr>
                <w:rStyle w:val="a8"/>
                <w:color w:val="000000"/>
              </w:rPr>
              <w:t xml:space="preserve"> мм</w:t>
            </w:r>
          </w:p>
        </w:tc>
      </w:tr>
      <w:tr w:rsidR="008B7BF0" w:rsidTr="008B7BF0">
        <w:trPr>
          <w:trHeight w:hRule="exact" w:val="461"/>
          <w:jc w:val="center"/>
        </w:trPr>
        <w:tc>
          <w:tcPr>
            <w:tcW w:w="2909" w:type="dxa"/>
            <w:tcBorders>
              <w:top w:val="single" w:sz="4" w:space="0" w:color="auto"/>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сварного соединения:</w:t>
            </w:r>
          </w:p>
          <w:p w:rsidR="008B7BF0" w:rsidRDefault="008B7BF0" w:rsidP="008B7BF0">
            <w:pPr>
              <w:pStyle w:val="a9"/>
              <w:ind w:firstLine="0"/>
              <w:jc w:val="both"/>
              <w:rPr>
                <w:rFonts w:ascii="Arial Unicode MS" w:hAnsi="Arial Unicode MS" w:cs="Arial Unicode MS"/>
                <w:sz w:val="24"/>
                <w:szCs w:val="24"/>
              </w:rPr>
            </w:pPr>
            <w:r>
              <w:rPr>
                <w:rStyle w:val="a8"/>
                <w:color w:val="000000"/>
              </w:rPr>
              <w:t>21, 28, 35, 37</w:t>
            </w:r>
          </w:p>
        </w:tc>
        <w:tc>
          <w:tcPr>
            <w:tcW w:w="5472" w:type="dxa"/>
            <w:gridSpan w:val="2"/>
            <w:tcBorders>
              <w:top w:val="single" w:sz="4" w:space="0" w:color="auto"/>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r>
              <w:rPr>
                <w:rStyle w:val="a8"/>
                <w:color w:val="000000"/>
              </w:rPr>
              <w:t xml:space="preserve">Ширина контролируемой зоны: </w:t>
            </w:r>
            <w:r>
              <w:rPr>
                <w:rStyle w:val="a8"/>
                <w:color w:val="000000"/>
                <w:u w:val="single"/>
              </w:rPr>
              <w:t>50</w:t>
            </w:r>
            <w:r>
              <w:rPr>
                <w:rStyle w:val="a8"/>
                <w:color w:val="000000"/>
              </w:rPr>
              <w:t xml:space="preserve"> мм</w:t>
            </w:r>
          </w:p>
        </w:tc>
      </w:tr>
      <w:tr w:rsidR="008B7BF0" w:rsidTr="008B7BF0">
        <w:trPr>
          <w:trHeight w:hRule="exact" w:val="240"/>
          <w:jc w:val="center"/>
        </w:trPr>
        <w:tc>
          <w:tcPr>
            <w:tcW w:w="2909" w:type="dxa"/>
            <w:vMerge w:val="restart"/>
            <w:tcBorders>
              <w:top w:val="single" w:sz="4" w:space="0" w:color="auto"/>
              <w:left w:val="single" w:sz="4" w:space="0" w:color="auto"/>
              <w:bottom w:val="nil"/>
              <w:right w:val="nil"/>
            </w:tcBorders>
            <w:vAlign w:val="bottom"/>
          </w:tcPr>
          <w:p w:rsidR="008B7BF0" w:rsidRDefault="008B7BF0" w:rsidP="008B7BF0">
            <w:pPr>
              <w:pStyle w:val="a9"/>
              <w:tabs>
                <w:tab w:val="left" w:pos="869"/>
                <w:tab w:val="left" w:pos="2078"/>
              </w:tabs>
              <w:ind w:firstLine="0"/>
              <w:jc w:val="both"/>
              <w:rPr>
                <w:rFonts w:ascii="Arial Unicode MS" w:hAnsi="Arial Unicode MS" w:cs="Arial Unicode MS"/>
                <w:sz w:val="24"/>
                <w:szCs w:val="24"/>
              </w:rPr>
            </w:pPr>
            <w:r>
              <w:rPr>
                <w:rStyle w:val="a8"/>
                <w:color w:val="000000"/>
              </w:rPr>
              <w:t>Зоны</w:t>
            </w:r>
            <w:r>
              <w:rPr>
                <w:rStyle w:val="a8"/>
                <w:color w:val="000000"/>
              </w:rPr>
              <w:tab/>
              <w:t>контроля</w:t>
            </w:r>
            <w:r>
              <w:rPr>
                <w:rStyle w:val="a8"/>
                <w:color w:val="000000"/>
              </w:rPr>
              <w:tab/>
              <w:t>сварного</w:t>
            </w:r>
          </w:p>
          <w:p w:rsidR="008B7BF0" w:rsidRDefault="008B7BF0" w:rsidP="008B7BF0">
            <w:pPr>
              <w:pStyle w:val="a9"/>
              <w:ind w:firstLine="0"/>
              <w:jc w:val="both"/>
              <w:rPr>
                <w:rFonts w:ascii="Arial Unicode MS" w:hAnsi="Arial Unicode MS" w:cs="Arial Unicode MS"/>
                <w:sz w:val="24"/>
                <w:szCs w:val="24"/>
              </w:rPr>
            </w:pPr>
            <w:r>
              <w:rPr>
                <w:rStyle w:val="a8"/>
                <w:color w:val="000000"/>
              </w:rPr>
              <w:t>соединения (эскиз, чертеж с указанием размеров)</w:t>
            </w:r>
          </w:p>
        </w:tc>
        <w:tc>
          <w:tcPr>
            <w:tcW w:w="5472" w:type="dxa"/>
            <w:gridSpan w:val="2"/>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 xml:space="preserve">Шероховатость контролируемой поверхности: </w:t>
            </w:r>
            <w:proofErr w:type="spellStart"/>
            <w:r>
              <w:rPr>
                <w:rStyle w:val="a8"/>
                <w:i/>
                <w:iCs/>
                <w:color w:val="000000"/>
                <w:lang w:val="en-US"/>
              </w:rPr>
              <w:t>R</w:t>
            </w:r>
            <w:r>
              <w:rPr>
                <w:rStyle w:val="a8"/>
                <w:i/>
                <w:iCs/>
                <w:color w:val="000000"/>
                <w:sz w:val="13"/>
                <w:szCs w:val="13"/>
                <w:lang w:val="en-US"/>
              </w:rPr>
              <w:t>z</w:t>
            </w:r>
            <w:proofErr w:type="spellEnd"/>
            <w:r w:rsidRPr="008B7BF0">
              <w:rPr>
                <w:rStyle w:val="a8"/>
                <w:color w:val="000000"/>
              </w:rPr>
              <w:t xml:space="preserve"> </w:t>
            </w:r>
            <w:r>
              <w:rPr>
                <w:rStyle w:val="a8"/>
                <w:color w:val="000000"/>
              </w:rPr>
              <w:t>20 мкм</w:t>
            </w:r>
          </w:p>
        </w:tc>
      </w:tr>
      <w:tr w:rsidR="008B7BF0" w:rsidTr="008B7BF0">
        <w:trPr>
          <w:trHeight w:hRule="exact" w:val="466"/>
          <w:jc w:val="center"/>
        </w:trPr>
        <w:tc>
          <w:tcPr>
            <w:tcW w:w="2909" w:type="dxa"/>
            <w:vMerge/>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p>
        </w:tc>
        <w:tc>
          <w:tcPr>
            <w:tcW w:w="2573" w:type="dxa"/>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 xml:space="preserve">Класс чувствительности: </w:t>
            </w:r>
            <w:r>
              <w:rPr>
                <w:rStyle w:val="a8"/>
                <w:color w:val="000000"/>
                <w:u w:val="single"/>
              </w:rPr>
              <w:t>II</w:t>
            </w:r>
          </w:p>
        </w:tc>
        <w:tc>
          <w:tcPr>
            <w:tcW w:w="2899" w:type="dxa"/>
            <w:vMerge w:val="restart"/>
            <w:tcBorders>
              <w:top w:val="single" w:sz="4" w:space="0" w:color="auto"/>
              <w:left w:val="single" w:sz="4" w:space="0" w:color="auto"/>
              <w:bottom w:val="nil"/>
              <w:right w:val="single" w:sz="4" w:space="0" w:color="auto"/>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Средства контроля: контр.</w:t>
            </w:r>
          </w:p>
          <w:p w:rsidR="008B7BF0" w:rsidRDefault="008B7BF0" w:rsidP="008B7BF0">
            <w:pPr>
              <w:pStyle w:val="a9"/>
              <w:tabs>
                <w:tab w:val="left" w:pos="1728"/>
              </w:tabs>
              <w:ind w:firstLine="0"/>
              <w:jc w:val="both"/>
              <w:rPr>
                <w:rFonts w:ascii="Arial Unicode MS" w:hAnsi="Arial Unicode MS" w:cs="Arial Unicode MS"/>
                <w:sz w:val="24"/>
                <w:szCs w:val="24"/>
              </w:rPr>
            </w:pPr>
            <w:r>
              <w:rPr>
                <w:rStyle w:val="a8"/>
                <w:color w:val="000000"/>
              </w:rPr>
              <w:t>Образец по</w:t>
            </w:r>
            <w:r>
              <w:rPr>
                <w:rStyle w:val="a8"/>
                <w:color w:val="000000"/>
              </w:rPr>
              <w:tab/>
              <w:t>II классу</w:t>
            </w:r>
          </w:p>
          <w:p w:rsidR="008B7BF0" w:rsidRDefault="008B7BF0" w:rsidP="008B7BF0">
            <w:pPr>
              <w:pStyle w:val="a9"/>
              <w:ind w:firstLine="0"/>
              <w:jc w:val="both"/>
              <w:rPr>
                <w:rFonts w:ascii="Arial Unicode MS" w:hAnsi="Arial Unicode MS" w:cs="Arial Unicode MS"/>
                <w:sz w:val="24"/>
                <w:szCs w:val="24"/>
              </w:rPr>
            </w:pPr>
            <w:r>
              <w:rPr>
                <w:rStyle w:val="a8"/>
                <w:color w:val="000000"/>
              </w:rPr>
              <w:t xml:space="preserve">чувствительности; лупа 4х; часы, ветошь, переносная лампа </w:t>
            </w:r>
            <w:r>
              <w:rPr>
                <w:rStyle w:val="a8"/>
                <w:color w:val="000000"/>
                <w:lang w:val="en-US"/>
              </w:rPr>
              <w:t>N</w:t>
            </w:r>
            <w:r w:rsidRPr="008B7BF0">
              <w:rPr>
                <w:rStyle w:val="a8"/>
                <w:color w:val="000000"/>
              </w:rPr>
              <w:t xml:space="preserve"> </w:t>
            </w:r>
            <w:r>
              <w:rPr>
                <w:rStyle w:val="a8"/>
                <w:color w:val="000000"/>
              </w:rPr>
              <w:t>= 60 Вт</w:t>
            </w:r>
          </w:p>
        </w:tc>
      </w:tr>
      <w:tr w:rsidR="008B7BF0" w:rsidTr="008B7BF0">
        <w:trPr>
          <w:trHeight w:hRule="exact" w:val="437"/>
          <w:jc w:val="center"/>
        </w:trPr>
        <w:tc>
          <w:tcPr>
            <w:tcW w:w="2909" w:type="dxa"/>
            <w:vMerge w:val="restart"/>
            <w:tcBorders>
              <w:top w:val="single" w:sz="4" w:space="0" w:color="auto"/>
              <w:left w:val="single" w:sz="4" w:space="0" w:color="auto"/>
              <w:bottom w:val="nil"/>
              <w:right w:val="nil"/>
            </w:tcBorders>
          </w:tcPr>
          <w:p w:rsidR="008B7BF0" w:rsidRDefault="008B7BF0" w:rsidP="008B7BF0">
            <w:pPr>
              <w:rPr>
                <w:color w:val="auto"/>
              </w:rPr>
            </w:pPr>
          </w:p>
        </w:tc>
        <w:tc>
          <w:tcPr>
            <w:tcW w:w="2573" w:type="dxa"/>
            <w:tcBorders>
              <w:top w:val="single" w:sz="4" w:space="0" w:color="auto"/>
              <w:left w:val="single" w:sz="4" w:space="0" w:color="auto"/>
              <w:bottom w:val="nil"/>
              <w:right w:val="nil"/>
            </w:tcBorders>
            <w:vAlign w:val="bottom"/>
          </w:tcPr>
          <w:p w:rsidR="008B7BF0" w:rsidRDefault="008B7BF0" w:rsidP="008B7BF0">
            <w:pPr>
              <w:pStyle w:val="a9"/>
              <w:spacing w:line="230" w:lineRule="auto"/>
              <w:ind w:firstLine="0"/>
              <w:jc w:val="both"/>
              <w:rPr>
                <w:rFonts w:ascii="Arial Unicode MS" w:hAnsi="Arial Unicode MS" w:cs="Arial Unicode MS"/>
                <w:sz w:val="24"/>
                <w:szCs w:val="24"/>
              </w:rPr>
            </w:pPr>
            <w:r>
              <w:rPr>
                <w:rStyle w:val="a8"/>
                <w:color w:val="000000"/>
              </w:rPr>
              <w:t>Дефектоскопический набор: цветной аэрозольный "</w:t>
            </w:r>
            <w:proofErr w:type="spellStart"/>
            <w:r>
              <w:rPr>
                <w:rStyle w:val="a8"/>
                <w:color w:val="000000"/>
              </w:rPr>
              <w:t>СиМ</w:t>
            </w:r>
            <w:proofErr w:type="spellEnd"/>
            <w:r>
              <w:rPr>
                <w:rStyle w:val="a8"/>
                <w:color w:val="000000"/>
              </w:rPr>
              <w:t>"</w:t>
            </w:r>
          </w:p>
        </w:tc>
        <w:tc>
          <w:tcPr>
            <w:tcW w:w="2899" w:type="dxa"/>
            <w:vMerge/>
            <w:tcBorders>
              <w:top w:val="nil"/>
              <w:left w:val="single" w:sz="4" w:space="0" w:color="auto"/>
              <w:bottom w:val="nil"/>
              <w:right w:val="single" w:sz="4" w:space="0" w:color="auto"/>
            </w:tcBorders>
          </w:tcPr>
          <w:p w:rsidR="008B7BF0" w:rsidRDefault="008B7BF0" w:rsidP="008B7BF0">
            <w:pPr>
              <w:pStyle w:val="a9"/>
              <w:spacing w:line="230" w:lineRule="auto"/>
              <w:ind w:firstLine="0"/>
              <w:jc w:val="both"/>
              <w:rPr>
                <w:rFonts w:ascii="Arial Unicode MS" w:hAnsi="Arial Unicode MS" w:cs="Arial Unicode MS"/>
                <w:sz w:val="24"/>
                <w:szCs w:val="24"/>
              </w:rPr>
            </w:pPr>
          </w:p>
        </w:tc>
      </w:tr>
      <w:tr w:rsidR="008B7BF0" w:rsidTr="008B7BF0">
        <w:trPr>
          <w:trHeight w:hRule="exact" w:val="269"/>
          <w:jc w:val="center"/>
        </w:trPr>
        <w:tc>
          <w:tcPr>
            <w:tcW w:w="2909" w:type="dxa"/>
            <w:vMerge/>
            <w:tcBorders>
              <w:top w:val="nil"/>
              <w:left w:val="single" w:sz="4" w:space="0" w:color="auto"/>
              <w:bottom w:val="nil"/>
              <w:right w:val="nil"/>
            </w:tcBorders>
          </w:tcPr>
          <w:p w:rsidR="008B7BF0" w:rsidRDefault="008B7BF0" w:rsidP="008B7BF0">
            <w:pPr>
              <w:pStyle w:val="a9"/>
              <w:spacing w:line="230" w:lineRule="auto"/>
              <w:ind w:firstLine="0"/>
              <w:jc w:val="both"/>
              <w:rPr>
                <w:rFonts w:ascii="Arial Unicode MS" w:hAnsi="Arial Unicode MS" w:cs="Arial Unicode MS"/>
                <w:sz w:val="24"/>
                <w:szCs w:val="24"/>
              </w:rPr>
            </w:pPr>
          </w:p>
        </w:tc>
        <w:tc>
          <w:tcPr>
            <w:tcW w:w="2573" w:type="dxa"/>
            <w:tcBorders>
              <w:top w:val="single" w:sz="4" w:space="0" w:color="auto"/>
              <w:left w:val="single" w:sz="4" w:space="0" w:color="auto"/>
              <w:bottom w:val="nil"/>
              <w:right w:val="nil"/>
            </w:tcBorders>
          </w:tcPr>
          <w:p w:rsidR="008B7BF0" w:rsidRDefault="008B7BF0" w:rsidP="008B7BF0">
            <w:pPr>
              <w:rPr>
                <w:color w:val="auto"/>
              </w:rPr>
            </w:pPr>
          </w:p>
        </w:tc>
        <w:tc>
          <w:tcPr>
            <w:tcW w:w="2899" w:type="dxa"/>
            <w:vMerge/>
            <w:tcBorders>
              <w:top w:val="nil"/>
              <w:left w:val="single" w:sz="4" w:space="0" w:color="auto"/>
              <w:bottom w:val="nil"/>
              <w:right w:val="single" w:sz="4" w:space="0" w:color="auto"/>
            </w:tcBorders>
          </w:tcPr>
          <w:p w:rsidR="008B7BF0" w:rsidRDefault="008B7BF0" w:rsidP="008B7BF0">
            <w:pPr>
              <w:rPr>
                <w:color w:val="auto"/>
              </w:rPr>
            </w:pPr>
          </w:p>
        </w:tc>
      </w:tr>
      <w:tr w:rsidR="008B7BF0" w:rsidTr="008B7BF0">
        <w:trPr>
          <w:trHeight w:hRule="exact" w:val="235"/>
          <w:jc w:val="center"/>
        </w:trPr>
        <w:tc>
          <w:tcPr>
            <w:tcW w:w="2909" w:type="dxa"/>
            <w:vMerge/>
            <w:tcBorders>
              <w:top w:val="nil"/>
              <w:left w:val="single" w:sz="4" w:space="0" w:color="auto"/>
              <w:bottom w:val="nil"/>
              <w:right w:val="nil"/>
            </w:tcBorders>
          </w:tcPr>
          <w:p w:rsidR="008B7BF0" w:rsidRDefault="008B7BF0" w:rsidP="008B7BF0">
            <w:pPr>
              <w:rPr>
                <w:color w:val="auto"/>
              </w:rPr>
            </w:pPr>
          </w:p>
        </w:tc>
        <w:tc>
          <w:tcPr>
            <w:tcW w:w="2573" w:type="dxa"/>
            <w:vMerge w:val="restart"/>
            <w:tcBorders>
              <w:top w:val="single" w:sz="4" w:space="0" w:color="auto"/>
              <w:left w:val="single" w:sz="4" w:space="0" w:color="auto"/>
              <w:bottom w:val="nil"/>
              <w:right w:val="nil"/>
            </w:tcBorders>
          </w:tcPr>
          <w:p w:rsidR="008B7BF0" w:rsidRPr="00482F73" w:rsidRDefault="008B7BF0" w:rsidP="00482F73">
            <w:pPr>
              <w:pStyle w:val="a9"/>
              <w:ind w:firstLine="0"/>
              <w:rPr>
                <w:rFonts w:ascii="Arial Unicode MS" w:hAnsi="Arial Unicode MS" w:cs="Arial Unicode MS"/>
                <w:sz w:val="24"/>
                <w:szCs w:val="24"/>
              </w:rPr>
            </w:pPr>
            <w:r w:rsidRPr="00482F73">
              <w:rPr>
                <w:rStyle w:val="a8"/>
                <w:color w:val="000000"/>
              </w:rPr>
              <w:t>Операции контроля:</w:t>
            </w:r>
          </w:p>
          <w:p w:rsidR="008B7BF0" w:rsidRPr="00482F73" w:rsidRDefault="008B7BF0" w:rsidP="00482F73">
            <w:pPr>
              <w:pStyle w:val="a9"/>
              <w:numPr>
                <w:ilvl w:val="0"/>
                <w:numId w:val="32"/>
              </w:numPr>
              <w:tabs>
                <w:tab w:val="left" w:pos="178"/>
              </w:tabs>
              <w:ind w:firstLine="0"/>
              <w:rPr>
                <w:sz w:val="24"/>
                <w:szCs w:val="24"/>
              </w:rPr>
            </w:pPr>
            <w:r w:rsidRPr="00482F73">
              <w:rPr>
                <w:rStyle w:val="a8"/>
                <w:color w:val="000000"/>
              </w:rPr>
              <w:t>Визуальный осмотр</w:t>
            </w:r>
          </w:p>
          <w:p w:rsidR="008B7BF0" w:rsidRPr="00482F73" w:rsidRDefault="008B7BF0" w:rsidP="00482F73">
            <w:pPr>
              <w:pStyle w:val="a9"/>
              <w:numPr>
                <w:ilvl w:val="0"/>
                <w:numId w:val="32"/>
              </w:numPr>
              <w:tabs>
                <w:tab w:val="left" w:pos="178"/>
              </w:tabs>
              <w:ind w:firstLine="0"/>
              <w:rPr>
                <w:sz w:val="24"/>
                <w:szCs w:val="24"/>
              </w:rPr>
            </w:pPr>
            <w:r w:rsidRPr="00482F73">
              <w:rPr>
                <w:rStyle w:val="a8"/>
                <w:color w:val="000000"/>
              </w:rPr>
              <w:t>Очистка поверхности ацетоном</w:t>
            </w:r>
          </w:p>
          <w:p w:rsidR="008B7BF0" w:rsidRPr="00482F73" w:rsidRDefault="008B7BF0" w:rsidP="00482F73">
            <w:pPr>
              <w:pStyle w:val="a9"/>
              <w:numPr>
                <w:ilvl w:val="0"/>
                <w:numId w:val="32"/>
              </w:numPr>
              <w:tabs>
                <w:tab w:val="left" w:pos="178"/>
                <w:tab w:val="left" w:pos="1488"/>
                <w:tab w:val="left" w:pos="2117"/>
              </w:tabs>
              <w:ind w:firstLine="0"/>
              <w:rPr>
                <w:sz w:val="24"/>
                <w:szCs w:val="24"/>
              </w:rPr>
            </w:pPr>
            <w:r w:rsidRPr="00482F73">
              <w:rPr>
                <w:rStyle w:val="a8"/>
                <w:color w:val="000000"/>
              </w:rPr>
              <w:t xml:space="preserve">Нанесение </w:t>
            </w:r>
            <w:proofErr w:type="spellStart"/>
            <w:r w:rsidRPr="00482F73">
              <w:rPr>
                <w:rStyle w:val="a8"/>
                <w:color w:val="000000"/>
              </w:rPr>
              <w:t>пенетранта</w:t>
            </w:r>
            <w:proofErr w:type="spellEnd"/>
            <w:r w:rsidRPr="00482F73">
              <w:rPr>
                <w:rStyle w:val="a8"/>
                <w:color w:val="000000"/>
              </w:rPr>
              <w:t xml:space="preserve"> "</w:t>
            </w:r>
            <w:proofErr w:type="spellStart"/>
            <w:r w:rsidRPr="00482F73">
              <w:rPr>
                <w:rStyle w:val="a8"/>
                <w:color w:val="000000"/>
              </w:rPr>
              <w:t>СиМ</w:t>
            </w:r>
            <w:proofErr w:type="spellEnd"/>
            <w:r w:rsidRPr="00482F73">
              <w:rPr>
                <w:rStyle w:val="a8"/>
                <w:color w:val="000000"/>
              </w:rPr>
              <w:t>", упаковка 1-3 раза; с выдержкой</w:t>
            </w:r>
            <w:r w:rsidRPr="00482F73">
              <w:rPr>
                <w:rStyle w:val="a8"/>
                <w:color w:val="000000"/>
              </w:rPr>
              <w:tab/>
              <w:t>5</w:t>
            </w:r>
            <w:r w:rsidRPr="00482F73">
              <w:rPr>
                <w:rStyle w:val="a8"/>
                <w:color w:val="000000"/>
              </w:rPr>
              <w:tab/>
              <w:t>мин.</w:t>
            </w:r>
          </w:p>
          <w:p w:rsidR="008B7BF0" w:rsidRPr="00482F73" w:rsidRDefault="008B7BF0" w:rsidP="00482F73">
            <w:pPr>
              <w:pStyle w:val="a9"/>
              <w:ind w:firstLine="0"/>
              <w:rPr>
                <w:rFonts w:ascii="Arial Unicode MS" w:hAnsi="Arial Unicode MS" w:cs="Arial Unicode MS"/>
                <w:sz w:val="24"/>
                <w:szCs w:val="24"/>
              </w:rPr>
            </w:pPr>
            <w:r w:rsidRPr="00482F73">
              <w:rPr>
                <w:rStyle w:val="a8"/>
                <w:color w:val="000000"/>
              </w:rPr>
              <w:t>Высыхание предыдущего слоя недопустимо</w:t>
            </w:r>
          </w:p>
          <w:p w:rsidR="008B7BF0" w:rsidRPr="00482F73" w:rsidRDefault="008B7BF0" w:rsidP="00482F73">
            <w:pPr>
              <w:pStyle w:val="a9"/>
              <w:numPr>
                <w:ilvl w:val="0"/>
                <w:numId w:val="32"/>
              </w:numPr>
              <w:tabs>
                <w:tab w:val="left" w:pos="178"/>
                <w:tab w:val="left" w:pos="1646"/>
              </w:tabs>
              <w:ind w:firstLine="0"/>
              <w:rPr>
                <w:sz w:val="24"/>
                <w:szCs w:val="24"/>
              </w:rPr>
            </w:pPr>
            <w:r w:rsidRPr="00482F73">
              <w:rPr>
                <w:rStyle w:val="a8"/>
                <w:color w:val="000000"/>
              </w:rPr>
              <w:t xml:space="preserve">Удаление </w:t>
            </w:r>
            <w:proofErr w:type="spellStart"/>
            <w:r w:rsidRPr="00482F73">
              <w:rPr>
                <w:rStyle w:val="a8"/>
                <w:color w:val="000000"/>
              </w:rPr>
              <w:t>пенетранта</w:t>
            </w:r>
            <w:proofErr w:type="spellEnd"/>
            <w:r w:rsidRPr="00482F73">
              <w:rPr>
                <w:rStyle w:val="a8"/>
                <w:color w:val="000000"/>
              </w:rPr>
              <w:t xml:space="preserve">: нанесенный 4-й слой тут же удалить сухой чистой, </w:t>
            </w:r>
            <w:proofErr w:type="spellStart"/>
            <w:r w:rsidRPr="00482F73">
              <w:rPr>
                <w:rStyle w:val="a8"/>
                <w:color w:val="000000"/>
              </w:rPr>
              <w:t>неворсистой</w:t>
            </w:r>
            <w:proofErr w:type="spellEnd"/>
            <w:r w:rsidRPr="00482F73">
              <w:rPr>
                <w:rStyle w:val="a8"/>
                <w:color w:val="000000"/>
              </w:rPr>
              <w:tab/>
              <w:t>ветошью.</w:t>
            </w:r>
          </w:p>
          <w:p w:rsidR="008B7BF0" w:rsidRPr="00482F73" w:rsidRDefault="008B7BF0" w:rsidP="00482F73">
            <w:pPr>
              <w:pStyle w:val="a9"/>
              <w:tabs>
                <w:tab w:val="left" w:pos="2141"/>
              </w:tabs>
              <w:ind w:firstLine="0"/>
              <w:rPr>
                <w:rFonts w:ascii="Arial Unicode MS" w:hAnsi="Arial Unicode MS" w:cs="Arial Unicode MS"/>
                <w:sz w:val="24"/>
                <w:szCs w:val="24"/>
              </w:rPr>
            </w:pPr>
            <w:proofErr w:type="gramStart"/>
            <w:r w:rsidRPr="00482F73">
              <w:rPr>
                <w:rStyle w:val="a8"/>
                <w:color w:val="000000"/>
              </w:rPr>
              <w:t>Проти</w:t>
            </w:r>
            <w:r w:rsidR="00482F73">
              <w:rPr>
                <w:rStyle w:val="a8"/>
                <w:color w:val="000000"/>
              </w:rPr>
              <w:t>рка</w:t>
            </w:r>
            <w:r w:rsidR="00482F73" w:rsidRPr="006778D4">
              <w:rPr>
                <w:rStyle w:val="a8"/>
                <w:color w:val="000000"/>
              </w:rPr>
              <w:t xml:space="preserve"> </w:t>
            </w:r>
            <w:r w:rsidRPr="00482F73">
              <w:rPr>
                <w:rStyle w:val="a8"/>
                <w:color w:val="000000"/>
              </w:rPr>
              <w:t>(при</w:t>
            </w:r>
            <w:proofErr w:type="gramEnd"/>
          </w:p>
          <w:p w:rsidR="008B7BF0" w:rsidRPr="00482F73" w:rsidRDefault="008B7BF0" w:rsidP="00482F73">
            <w:pPr>
              <w:pStyle w:val="a9"/>
              <w:ind w:firstLine="0"/>
              <w:rPr>
                <w:rFonts w:ascii="Arial Unicode MS" w:hAnsi="Arial Unicode MS" w:cs="Arial Unicode MS"/>
                <w:sz w:val="24"/>
                <w:szCs w:val="24"/>
              </w:rPr>
            </w:pPr>
            <w:r w:rsidRPr="00482F73">
              <w:rPr>
                <w:rStyle w:val="a8"/>
                <w:color w:val="000000"/>
              </w:rPr>
              <w:t>необходимости промывка очистителем М</w:t>
            </w:r>
            <w:r w:rsidRPr="00482F73">
              <w:rPr>
                <w:rStyle w:val="a8"/>
                <w:color w:val="000000"/>
                <w:vertAlign w:val="subscript"/>
              </w:rPr>
              <w:t>101</w:t>
            </w:r>
            <w:r w:rsidRPr="00482F73">
              <w:rPr>
                <w:rStyle w:val="a8"/>
                <w:color w:val="000000"/>
              </w:rPr>
              <w:t>)</w:t>
            </w:r>
          </w:p>
          <w:p w:rsidR="008B7BF0" w:rsidRPr="00482F73" w:rsidRDefault="008B7BF0" w:rsidP="00482F73">
            <w:pPr>
              <w:pStyle w:val="a9"/>
              <w:numPr>
                <w:ilvl w:val="0"/>
                <w:numId w:val="32"/>
              </w:numPr>
              <w:tabs>
                <w:tab w:val="left" w:pos="178"/>
              </w:tabs>
              <w:ind w:firstLine="0"/>
              <w:rPr>
                <w:sz w:val="24"/>
                <w:szCs w:val="24"/>
              </w:rPr>
            </w:pPr>
            <w:r w:rsidRPr="00482F73">
              <w:rPr>
                <w:rStyle w:val="a8"/>
                <w:color w:val="000000"/>
              </w:rPr>
              <w:t xml:space="preserve">Проверка на полноту удаления </w:t>
            </w:r>
            <w:proofErr w:type="spellStart"/>
            <w:r w:rsidRPr="00482F73">
              <w:rPr>
                <w:rStyle w:val="a8"/>
                <w:color w:val="000000"/>
              </w:rPr>
              <w:t>пенетранта</w:t>
            </w:r>
            <w:proofErr w:type="spellEnd"/>
            <w:r w:rsidRPr="00482F73">
              <w:rPr>
                <w:rStyle w:val="a8"/>
                <w:color w:val="000000"/>
              </w:rPr>
              <w:t xml:space="preserve">: после протирки - отсутствие красных следов на белой </w:t>
            </w:r>
            <w:proofErr w:type="gramStart"/>
            <w:r w:rsidRPr="00482F73">
              <w:rPr>
                <w:rStyle w:val="a8"/>
                <w:color w:val="000000"/>
              </w:rPr>
              <w:t>х/б</w:t>
            </w:r>
            <w:proofErr w:type="gramEnd"/>
            <w:r w:rsidRPr="00482F73">
              <w:rPr>
                <w:rStyle w:val="a8"/>
                <w:color w:val="000000"/>
              </w:rPr>
              <w:t xml:space="preserve"> ткани</w:t>
            </w:r>
          </w:p>
          <w:p w:rsidR="008B7BF0" w:rsidRDefault="008B7BF0" w:rsidP="00482F73">
            <w:pPr>
              <w:pStyle w:val="a9"/>
              <w:numPr>
                <w:ilvl w:val="0"/>
                <w:numId w:val="32"/>
              </w:numPr>
              <w:tabs>
                <w:tab w:val="left" w:pos="178"/>
              </w:tabs>
              <w:ind w:firstLine="0"/>
              <w:rPr>
                <w:sz w:val="24"/>
                <w:szCs w:val="24"/>
              </w:rPr>
            </w:pPr>
            <w:r w:rsidRPr="00482F73">
              <w:rPr>
                <w:rStyle w:val="a8"/>
                <w:color w:val="000000"/>
              </w:rPr>
              <w:t>Нанесение проявителя: "</w:t>
            </w:r>
            <w:proofErr w:type="spellStart"/>
            <w:r w:rsidRPr="00482F73">
              <w:rPr>
                <w:rStyle w:val="a8"/>
                <w:color w:val="000000"/>
              </w:rPr>
              <w:t>СиМ</w:t>
            </w:r>
            <w:proofErr w:type="spellEnd"/>
            <w:r w:rsidRPr="00482F73">
              <w:rPr>
                <w:rStyle w:val="a8"/>
                <w:color w:val="000000"/>
              </w:rPr>
              <w:t xml:space="preserve">" </w:t>
            </w:r>
            <w:proofErr w:type="spellStart"/>
            <w:r w:rsidRPr="00482F73">
              <w:rPr>
                <w:rStyle w:val="a8"/>
                <w:color w:val="000000"/>
              </w:rPr>
              <w:t>уп</w:t>
            </w:r>
            <w:proofErr w:type="spellEnd"/>
            <w:r w:rsidRPr="00482F73">
              <w:rPr>
                <w:rStyle w:val="a8"/>
                <w:color w:val="000000"/>
              </w:rPr>
              <w:t>. - 2 - с расстояния 50-60 см</w:t>
            </w:r>
          </w:p>
        </w:tc>
        <w:tc>
          <w:tcPr>
            <w:tcW w:w="2899"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xml:space="preserve">Освещенность - 1500 </w:t>
            </w:r>
            <w:proofErr w:type="spellStart"/>
            <w:r>
              <w:rPr>
                <w:rStyle w:val="a8"/>
                <w:color w:val="000000"/>
              </w:rPr>
              <w:t>лк</w:t>
            </w:r>
            <w:proofErr w:type="spellEnd"/>
          </w:p>
        </w:tc>
      </w:tr>
      <w:tr w:rsidR="008B7BF0" w:rsidTr="008B7BF0">
        <w:trPr>
          <w:trHeight w:hRule="exact" w:val="696"/>
          <w:jc w:val="center"/>
        </w:trPr>
        <w:tc>
          <w:tcPr>
            <w:tcW w:w="2909" w:type="dxa"/>
            <w:vMerge/>
            <w:tcBorders>
              <w:top w:val="nil"/>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p>
        </w:tc>
        <w:tc>
          <w:tcPr>
            <w:tcW w:w="2573" w:type="dxa"/>
            <w:vMerge/>
            <w:tcBorders>
              <w:top w:val="nil"/>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p>
        </w:tc>
        <w:tc>
          <w:tcPr>
            <w:tcW w:w="2899" w:type="dxa"/>
            <w:tcBorders>
              <w:top w:val="single" w:sz="4" w:space="0" w:color="auto"/>
              <w:left w:val="single" w:sz="4" w:space="0" w:color="auto"/>
              <w:bottom w:val="nil"/>
              <w:right w:val="single" w:sz="4" w:space="0" w:color="auto"/>
            </w:tcBorders>
          </w:tcPr>
          <w:p w:rsidR="008B7BF0" w:rsidRDefault="008B7BF0" w:rsidP="008B7BF0">
            <w:pPr>
              <w:pStyle w:val="a9"/>
              <w:tabs>
                <w:tab w:val="left" w:leader="underscore" w:pos="2587"/>
              </w:tabs>
              <w:ind w:firstLine="0"/>
              <w:jc w:val="both"/>
              <w:rPr>
                <w:rFonts w:ascii="Arial Unicode MS" w:hAnsi="Arial Unicode MS" w:cs="Arial Unicode MS"/>
                <w:sz w:val="24"/>
                <w:szCs w:val="24"/>
              </w:rPr>
            </w:pPr>
            <w:r>
              <w:rPr>
                <w:rStyle w:val="a8"/>
                <w:color w:val="000000"/>
              </w:rPr>
              <w:t>НТД по проведению технологии контроля: РД</w:t>
            </w:r>
            <w:r>
              <w:rPr>
                <w:rStyle w:val="a8"/>
                <w:color w:val="000000"/>
              </w:rPr>
              <w:tab/>
            </w:r>
          </w:p>
        </w:tc>
      </w:tr>
      <w:tr w:rsidR="008B7BF0" w:rsidTr="008B7BF0">
        <w:trPr>
          <w:trHeight w:hRule="exact" w:val="682"/>
          <w:jc w:val="center"/>
        </w:trPr>
        <w:tc>
          <w:tcPr>
            <w:tcW w:w="2909" w:type="dxa"/>
            <w:vMerge/>
            <w:tcBorders>
              <w:top w:val="nil"/>
              <w:left w:val="single" w:sz="4" w:space="0" w:color="auto"/>
              <w:bottom w:val="nil"/>
              <w:right w:val="nil"/>
            </w:tcBorders>
          </w:tcPr>
          <w:p w:rsidR="008B7BF0" w:rsidRDefault="008B7BF0" w:rsidP="008B7BF0">
            <w:pPr>
              <w:pStyle w:val="a9"/>
              <w:tabs>
                <w:tab w:val="left" w:leader="underscore" w:pos="2587"/>
              </w:tabs>
              <w:ind w:firstLine="0"/>
              <w:jc w:val="both"/>
              <w:rPr>
                <w:rFonts w:ascii="Arial Unicode MS" w:hAnsi="Arial Unicode MS" w:cs="Arial Unicode MS"/>
                <w:sz w:val="24"/>
                <w:szCs w:val="24"/>
              </w:rPr>
            </w:pPr>
          </w:p>
        </w:tc>
        <w:tc>
          <w:tcPr>
            <w:tcW w:w="2573" w:type="dxa"/>
            <w:vMerge/>
            <w:tcBorders>
              <w:top w:val="nil"/>
              <w:left w:val="single" w:sz="4" w:space="0" w:color="auto"/>
              <w:bottom w:val="nil"/>
              <w:right w:val="nil"/>
            </w:tcBorders>
          </w:tcPr>
          <w:p w:rsidR="008B7BF0" w:rsidRDefault="008B7BF0" w:rsidP="008B7BF0">
            <w:pPr>
              <w:pStyle w:val="a9"/>
              <w:tabs>
                <w:tab w:val="left" w:leader="underscore" w:pos="2587"/>
              </w:tabs>
              <w:ind w:firstLine="0"/>
              <w:jc w:val="both"/>
              <w:rPr>
                <w:rFonts w:ascii="Arial Unicode MS" w:hAnsi="Arial Unicode MS" w:cs="Arial Unicode MS"/>
                <w:sz w:val="24"/>
                <w:szCs w:val="24"/>
              </w:rPr>
            </w:pPr>
          </w:p>
        </w:tc>
        <w:tc>
          <w:tcPr>
            <w:tcW w:w="2899" w:type="dxa"/>
            <w:tcBorders>
              <w:top w:val="single" w:sz="4" w:space="0" w:color="auto"/>
              <w:left w:val="single" w:sz="4" w:space="0" w:color="auto"/>
              <w:bottom w:val="nil"/>
              <w:right w:val="single" w:sz="4" w:space="0" w:color="auto"/>
            </w:tcBorders>
          </w:tcPr>
          <w:p w:rsidR="008B7BF0" w:rsidRDefault="008B7BF0" w:rsidP="008B7BF0">
            <w:pPr>
              <w:pStyle w:val="a9"/>
              <w:tabs>
                <w:tab w:val="left" w:leader="underscore" w:pos="2842"/>
              </w:tabs>
              <w:ind w:firstLine="0"/>
              <w:jc w:val="both"/>
              <w:rPr>
                <w:rFonts w:ascii="Arial Unicode MS" w:hAnsi="Arial Unicode MS" w:cs="Arial Unicode MS"/>
                <w:sz w:val="24"/>
                <w:szCs w:val="24"/>
              </w:rPr>
            </w:pPr>
            <w:r>
              <w:rPr>
                <w:rStyle w:val="a8"/>
                <w:color w:val="000000"/>
              </w:rPr>
              <w:t>НТД по проведению оценки качества: РД</w:t>
            </w:r>
            <w:r>
              <w:rPr>
                <w:rStyle w:val="a8"/>
                <w:color w:val="000000"/>
              </w:rPr>
              <w:tab/>
            </w:r>
          </w:p>
        </w:tc>
      </w:tr>
      <w:tr w:rsidR="008B7BF0" w:rsidTr="008B7BF0">
        <w:trPr>
          <w:trHeight w:hRule="exact" w:val="470"/>
          <w:jc w:val="center"/>
        </w:trPr>
        <w:tc>
          <w:tcPr>
            <w:tcW w:w="2909" w:type="dxa"/>
            <w:vMerge/>
            <w:tcBorders>
              <w:top w:val="nil"/>
              <w:left w:val="single" w:sz="4" w:space="0" w:color="auto"/>
              <w:bottom w:val="nil"/>
              <w:right w:val="nil"/>
            </w:tcBorders>
          </w:tcPr>
          <w:p w:rsidR="008B7BF0" w:rsidRDefault="008B7BF0" w:rsidP="008B7BF0">
            <w:pPr>
              <w:pStyle w:val="a9"/>
              <w:tabs>
                <w:tab w:val="left" w:leader="underscore" w:pos="2842"/>
              </w:tabs>
              <w:ind w:firstLine="0"/>
              <w:jc w:val="both"/>
              <w:rPr>
                <w:rFonts w:ascii="Arial Unicode MS" w:hAnsi="Arial Unicode MS" w:cs="Arial Unicode MS"/>
                <w:sz w:val="24"/>
                <w:szCs w:val="24"/>
              </w:rPr>
            </w:pPr>
          </w:p>
        </w:tc>
        <w:tc>
          <w:tcPr>
            <w:tcW w:w="2573" w:type="dxa"/>
            <w:vMerge/>
            <w:tcBorders>
              <w:top w:val="nil"/>
              <w:left w:val="single" w:sz="4" w:space="0" w:color="auto"/>
              <w:bottom w:val="nil"/>
              <w:right w:val="nil"/>
            </w:tcBorders>
          </w:tcPr>
          <w:p w:rsidR="008B7BF0" w:rsidRDefault="008B7BF0" w:rsidP="008B7BF0">
            <w:pPr>
              <w:pStyle w:val="a9"/>
              <w:tabs>
                <w:tab w:val="left" w:leader="underscore" w:pos="2842"/>
              </w:tabs>
              <w:ind w:firstLine="0"/>
              <w:jc w:val="both"/>
              <w:rPr>
                <w:rFonts w:ascii="Arial Unicode MS" w:hAnsi="Arial Unicode MS" w:cs="Arial Unicode MS"/>
                <w:sz w:val="24"/>
                <w:szCs w:val="24"/>
              </w:rPr>
            </w:pPr>
          </w:p>
        </w:tc>
        <w:tc>
          <w:tcPr>
            <w:tcW w:w="2899" w:type="dxa"/>
            <w:tcBorders>
              <w:top w:val="single" w:sz="4" w:space="0" w:color="auto"/>
              <w:left w:val="single" w:sz="4" w:space="0" w:color="auto"/>
              <w:bottom w:val="nil"/>
              <w:right w:val="single" w:sz="4" w:space="0" w:color="auto"/>
            </w:tcBorders>
            <w:vAlign w:val="center"/>
          </w:tcPr>
          <w:p w:rsidR="008B7BF0" w:rsidRDefault="008B7BF0" w:rsidP="008B7BF0">
            <w:pPr>
              <w:pStyle w:val="a9"/>
              <w:ind w:firstLine="0"/>
              <w:jc w:val="both"/>
              <w:rPr>
                <w:rFonts w:ascii="Arial Unicode MS" w:hAnsi="Arial Unicode MS" w:cs="Arial Unicode MS"/>
                <w:sz w:val="24"/>
                <w:szCs w:val="24"/>
              </w:rPr>
            </w:pPr>
            <w:r>
              <w:rPr>
                <w:rStyle w:val="a8"/>
                <w:color w:val="000000"/>
              </w:rPr>
              <w:t>—</w:t>
            </w:r>
          </w:p>
        </w:tc>
      </w:tr>
      <w:tr w:rsidR="008B7BF0" w:rsidTr="008B7BF0">
        <w:trPr>
          <w:trHeight w:hRule="exact" w:val="3461"/>
          <w:jc w:val="center"/>
        </w:trPr>
        <w:tc>
          <w:tcPr>
            <w:tcW w:w="2909" w:type="dxa"/>
            <w:vMerge/>
            <w:tcBorders>
              <w:top w:val="nil"/>
              <w:left w:val="single" w:sz="4" w:space="0" w:color="auto"/>
              <w:bottom w:val="single" w:sz="4" w:space="0" w:color="auto"/>
              <w:right w:val="nil"/>
            </w:tcBorders>
          </w:tcPr>
          <w:p w:rsidR="008B7BF0" w:rsidRDefault="008B7BF0" w:rsidP="008B7BF0">
            <w:pPr>
              <w:pStyle w:val="a9"/>
              <w:ind w:firstLine="0"/>
              <w:jc w:val="both"/>
              <w:rPr>
                <w:rFonts w:ascii="Arial Unicode MS" w:hAnsi="Arial Unicode MS" w:cs="Arial Unicode MS"/>
                <w:sz w:val="24"/>
                <w:szCs w:val="24"/>
              </w:rPr>
            </w:pPr>
          </w:p>
        </w:tc>
        <w:tc>
          <w:tcPr>
            <w:tcW w:w="2573" w:type="dxa"/>
            <w:vMerge/>
            <w:tcBorders>
              <w:top w:val="nil"/>
              <w:left w:val="single" w:sz="4" w:space="0" w:color="auto"/>
              <w:bottom w:val="single" w:sz="4" w:space="0" w:color="auto"/>
              <w:right w:val="nil"/>
            </w:tcBorders>
          </w:tcPr>
          <w:p w:rsidR="008B7BF0" w:rsidRDefault="008B7BF0" w:rsidP="008B7BF0">
            <w:pPr>
              <w:pStyle w:val="a9"/>
              <w:ind w:firstLine="0"/>
              <w:jc w:val="both"/>
              <w:rPr>
                <w:rFonts w:ascii="Arial Unicode MS" w:hAnsi="Arial Unicode MS" w:cs="Arial Unicode MS"/>
                <w:sz w:val="24"/>
                <w:szCs w:val="24"/>
              </w:rPr>
            </w:pPr>
          </w:p>
        </w:tc>
        <w:tc>
          <w:tcPr>
            <w:tcW w:w="2899" w:type="dxa"/>
            <w:tcBorders>
              <w:top w:val="single" w:sz="4" w:space="0" w:color="auto"/>
              <w:left w:val="single" w:sz="4" w:space="0" w:color="auto"/>
              <w:bottom w:val="single" w:sz="4" w:space="0" w:color="auto"/>
              <w:right w:val="single" w:sz="4" w:space="0" w:color="auto"/>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Недопустимые дефекты (по индикаторному следу):</w:t>
            </w:r>
          </w:p>
          <w:p w:rsidR="008B7BF0" w:rsidRDefault="008B7BF0" w:rsidP="008B7BF0">
            <w:pPr>
              <w:pStyle w:val="a9"/>
              <w:numPr>
                <w:ilvl w:val="0"/>
                <w:numId w:val="33"/>
              </w:numPr>
              <w:tabs>
                <w:tab w:val="left" w:pos="374"/>
              </w:tabs>
              <w:ind w:firstLine="0"/>
              <w:jc w:val="both"/>
              <w:rPr>
                <w:sz w:val="24"/>
                <w:szCs w:val="24"/>
              </w:rPr>
            </w:pPr>
            <w:r>
              <w:rPr>
                <w:rStyle w:val="a8"/>
                <w:color w:val="000000"/>
              </w:rPr>
              <w:t>Трещины всех видов и направлений</w:t>
            </w:r>
          </w:p>
          <w:p w:rsidR="008B7BF0" w:rsidRDefault="008B7BF0" w:rsidP="008B7BF0">
            <w:pPr>
              <w:pStyle w:val="a9"/>
              <w:numPr>
                <w:ilvl w:val="0"/>
                <w:numId w:val="33"/>
              </w:numPr>
              <w:tabs>
                <w:tab w:val="left" w:pos="374"/>
              </w:tabs>
              <w:ind w:firstLine="0"/>
              <w:jc w:val="both"/>
              <w:rPr>
                <w:sz w:val="24"/>
                <w:szCs w:val="24"/>
              </w:rPr>
            </w:pPr>
            <w:proofErr w:type="spellStart"/>
            <w:r>
              <w:rPr>
                <w:rStyle w:val="a8"/>
                <w:color w:val="000000"/>
              </w:rPr>
              <w:t>Непровары</w:t>
            </w:r>
            <w:proofErr w:type="spellEnd"/>
            <w:r>
              <w:rPr>
                <w:rStyle w:val="a8"/>
                <w:color w:val="000000"/>
              </w:rPr>
              <w:t xml:space="preserve"> (</w:t>
            </w:r>
            <w:proofErr w:type="spellStart"/>
            <w:r>
              <w:rPr>
                <w:rStyle w:val="a8"/>
                <w:color w:val="000000"/>
              </w:rPr>
              <w:t>несплавления</w:t>
            </w:r>
            <w:proofErr w:type="spellEnd"/>
            <w:r>
              <w:rPr>
                <w:rStyle w:val="a8"/>
                <w:color w:val="000000"/>
              </w:rPr>
              <w:t>) между основным металлом и швом, а также валиками шва</w:t>
            </w:r>
          </w:p>
          <w:p w:rsidR="008B7BF0" w:rsidRDefault="008B7BF0" w:rsidP="008B7BF0">
            <w:pPr>
              <w:pStyle w:val="a9"/>
              <w:numPr>
                <w:ilvl w:val="0"/>
                <w:numId w:val="33"/>
              </w:numPr>
              <w:tabs>
                <w:tab w:val="left" w:pos="374"/>
              </w:tabs>
              <w:ind w:firstLine="0"/>
              <w:jc w:val="both"/>
              <w:rPr>
                <w:sz w:val="24"/>
                <w:szCs w:val="24"/>
              </w:rPr>
            </w:pPr>
            <w:proofErr w:type="spellStart"/>
            <w:r>
              <w:rPr>
                <w:rStyle w:val="a8"/>
                <w:color w:val="000000"/>
              </w:rPr>
              <w:t>Непроваренные</w:t>
            </w:r>
            <w:proofErr w:type="spellEnd"/>
            <w:r>
              <w:rPr>
                <w:rStyle w:val="a8"/>
                <w:color w:val="000000"/>
              </w:rPr>
              <w:t xml:space="preserve"> кратеры</w:t>
            </w:r>
          </w:p>
          <w:p w:rsidR="008B7BF0" w:rsidRDefault="008B7BF0" w:rsidP="008B7BF0">
            <w:pPr>
              <w:pStyle w:val="a9"/>
              <w:numPr>
                <w:ilvl w:val="0"/>
                <w:numId w:val="33"/>
              </w:numPr>
              <w:tabs>
                <w:tab w:val="left" w:pos="374"/>
              </w:tabs>
              <w:ind w:firstLine="0"/>
              <w:jc w:val="both"/>
              <w:rPr>
                <w:sz w:val="24"/>
                <w:szCs w:val="24"/>
              </w:rPr>
            </w:pPr>
            <w:r>
              <w:rPr>
                <w:rStyle w:val="a8"/>
                <w:color w:val="000000"/>
              </w:rPr>
              <w:t>Свищи</w:t>
            </w:r>
          </w:p>
          <w:p w:rsidR="008B7BF0" w:rsidRDefault="008B7BF0" w:rsidP="008B7BF0">
            <w:pPr>
              <w:pStyle w:val="a9"/>
              <w:numPr>
                <w:ilvl w:val="0"/>
                <w:numId w:val="33"/>
              </w:numPr>
              <w:tabs>
                <w:tab w:val="left" w:pos="374"/>
              </w:tabs>
              <w:ind w:firstLine="0"/>
              <w:jc w:val="both"/>
              <w:rPr>
                <w:sz w:val="24"/>
                <w:szCs w:val="24"/>
              </w:rPr>
            </w:pPr>
            <w:r>
              <w:rPr>
                <w:rStyle w:val="a8"/>
                <w:color w:val="000000"/>
              </w:rPr>
              <w:t>Прожоги</w:t>
            </w:r>
          </w:p>
          <w:p w:rsidR="008B7BF0" w:rsidRDefault="008B7BF0" w:rsidP="008B7BF0">
            <w:pPr>
              <w:pStyle w:val="a9"/>
              <w:numPr>
                <w:ilvl w:val="0"/>
                <w:numId w:val="33"/>
              </w:numPr>
              <w:tabs>
                <w:tab w:val="left" w:pos="374"/>
              </w:tabs>
              <w:ind w:firstLine="0"/>
              <w:jc w:val="both"/>
              <w:rPr>
                <w:sz w:val="24"/>
                <w:szCs w:val="24"/>
              </w:rPr>
            </w:pPr>
            <w:r>
              <w:rPr>
                <w:rStyle w:val="a8"/>
                <w:color w:val="000000"/>
              </w:rPr>
              <w:t>Скопления несплошностей;</w:t>
            </w:r>
          </w:p>
          <w:p w:rsidR="008B7BF0" w:rsidRDefault="008B7BF0" w:rsidP="008B7BF0">
            <w:pPr>
              <w:pStyle w:val="a9"/>
              <w:numPr>
                <w:ilvl w:val="0"/>
                <w:numId w:val="33"/>
              </w:numPr>
              <w:tabs>
                <w:tab w:val="left" w:pos="374"/>
              </w:tabs>
              <w:ind w:firstLine="0"/>
              <w:jc w:val="both"/>
              <w:rPr>
                <w:sz w:val="24"/>
                <w:szCs w:val="24"/>
              </w:rPr>
            </w:pPr>
            <w:r>
              <w:rPr>
                <w:rStyle w:val="a8"/>
                <w:color w:val="000000"/>
              </w:rPr>
              <w:t>Одиночные включения - по нормам табл. 15.1.</w:t>
            </w:r>
          </w:p>
          <w:p w:rsidR="008B7BF0" w:rsidRDefault="008B7BF0" w:rsidP="008B7BF0">
            <w:pPr>
              <w:pStyle w:val="a9"/>
              <w:ind w:firstLine="0"/>
              <w:jc w:val="both"/>
              <w:rPr>
                <w:rFonts w:ascii="Arial Unicode MS" w:hAnsi="Arial Unicode MS" w:cs="Arial Unicode MS"/>
                <w:sz w:val="24"/>
                <w:szCs w:val="24"/>
              </w:rPr>
            </w:pPr>
            <w:r>
              <w:rPr>
                <w:rStyle w:val="a8"/>
                <w:color w:val="000000"/>
              </w:rPr>
              <w:t>Приложение 15</w:t>
            </w:r>
          </w:p>
        </w:tc>
      </w:tr>
    </w:tbl>
    <w:p w:rsidR="008B7BF0" w:rsidRDefault="008B7BF0" w:rsidP="008B7BF0">
      <w:pPr>
        <w:pStyle w:val="a5"/>
        <w:spacing w:after="220"/>
        <w:ind w:firstLine="0"/>
        <w:jc w:val="center"/>
        <w:rPr>
          <w:rFonts w:ascii="Arial Unicode MS" w:hAnsi="Arial Unicode MS" w:cs="Arial Unicode MS"/>
          <w:sz w:val="24"/>
          <w:szCs w:val="24"/>
        </w:rPr>
        <w:sectPr w:rsidR="008B7BF0">
          <w:headerReference w:type="default" r:id="rId33"/>
          <w:footerReference w:type="default" r:id="rId34"/>
          <w:footnotePr>
            <w:numFmt w:val="chicago"/>
          </w:footnotePr>
          <w:pgSz w:w="11900" w:h="16840"/>
          <w:pgMar w:top="1417" w:right="1762" w:bottom="4585" w:left="1757" w:header="989" w:footer="3" w:gutter="0"/>
          <w:cols w:space="720"/>
          <w:noEndnote/>
          <w:docGrid w:linePitch="360"/>
        </w:sectPr>
      </w:pPr>
    </w:p>
    <w:p w:rsidR="008B7BF0" w:rsidRDefault="008B7BF0" w:rsidP="008B7BF0">
      <w:pPr>
        <w:pStyle w:val="a5"/>
        <w:ind w:firstLine="0"/>
        <w:jc w:val="center"/>
        <w:rPr>
          <w:rFonts w:ascii="Arial Unicode MS" w:hAnsi="Arial Unicode MS" w:cs="Arial Unicode MS"/>
          <w:sz w:val="24"/>
          <w:szCs w:val="24"/>
        </w:rPr>
      </w:pPr>
      <w:r>
        <w:rPr>
          <w:rStyle w:val="1"/>
          <w:b/>
          <w:bCs/>
          <w:color w:val="000000"/>
        </w:rPr>
        <w:lastRenderedPageBreak/>
        <w:t>ТЕРМИНЫ И ОПРЕДЕЛЕНИЯ.</w:t>
      </w:r>
    </w:p>
    <w:p w:rsidR="008B7BF0" w:rsidRDefault="008B7BF0" w:rsidP="008B7BF0">
      <w:pPr>
        <w:pStyle w:val="a5"/>
        <w:spacing w:after="200"/>
        <w:ind w:firstLine="0"/>
        <w:jc w:val="center"/>
        <w:rPr>
          <w:rFonts w:ascii="Arial Unicode MS" w:hAnsi="Arial Unicode MS" w:cs="Arial Unicode MS"/>
          <w:sz w:val="24"/>
          <w:szCs w:val="24"/>
        </w:rPr>
      </w:pPr>
      <w:r>
        <w:rPr>
          <w:rStyle w:val="1"/>
          <w:b/>
          <w:bCs/>
          <w:color w:val="000000"/>
        </w:rPr>
        <w:t>ОСНОВНЫЕ ПОНЯТИЯ, ПРИМЕНЯЕМЫЕ В НАСТОЯЩИХ МЕТОДИЧЕСКИХ</w:t>
      </w:r>
      <w:r>
        <w:rPr>
          <w:rStyle w:val="1"/>
          <w:b/>
          <w:bCs/>
          <w:color w:val="000000"/>
        </w:rPr>
        <w:br/>
        <w:t>УКАЗАНИЯХ</w:t>
      </w:r>
    </w:p>
    <w:p w:rsidR="008B7BF0" w:rsidRDefault="008B7BF0" w:rsidP="008B7BF0">
      <w:pPr>
        <w:pStyle w:val="a5"/>
        <w:numPr>
          <w:ilvl w:val="0"/>
          <w:numId w:val="34"/>
        </w:numPr>
        <w:tabs>
          <w:tab w:val="left" w:pos="613"/>
        </w:tabs>
        <w:jc w:val="both"/>
        <w:rPr>
          <w:sz w:val="24"/>
          <w:szCs w:val="24"/>
        </w:rPr>
      </w:pPr>
      <w:r>
        <w:rPr>
          <w:rStyle w:val="1"/>
          <w:color w:val="000000"/>
        </w:rPr>
        <w:t>Объект контроля - контролируемые поверхности сварного соединения, наплавки, основного металла, отливки.</w:t>
      </w:r>
    </w:p>
    <w:p w:rsidR="008B7BF0" w:rsidRDefault="008B7BF0" w:rsidP="008B7BF0">
      <w:pPr>
        <w:pStyle w:val="a5"/>
        <w:numPr>
          <w:ilvl w:val="0"/>
          <w:numId w:val="34"/>
        </w:numPr>
        <w:tabs>
          <w:tab w:val="left" w:pos="618"/>
        </w:tabs>
        <w:jc w:val="both"/>
        <w:rPr>
          <w:sz w:val="24"/>
          <w:szCs w:val="24"/>
        </w:rPr>
      </w:pPr>
      <w:r>
        <w:rPr>
          <w:rStyle w:val="1"/>
          <w:color w:val="000000"/>
        </w:rPr>
        <w:t>Фон поверхности - бездефектная поверхность объекта контроля, обработанная дефектоскопическими материалами.</w:t>
      </w:r>
    </w:p>
    <w:p w:rsidR="008B7BF0" w:rsidRDefault="008B7BF0" w:rsidP="008B7BF0">
      <w:pPr>
        <w:pStyle w:val="a5"/>
        <w:numPr>
          <w:ilvl w:val="0"/>
          <w:numId w:val="34"/>
        </w:numPr>
        <w:tabs>
          <w:tab w:val="left" w:pos="618"/>
        </w:tabs>
        <w:jc w:val="both"/>
        <w:rPr>
          <w:sz w:val="24"/>
          <w:szCs w:val="24"/>
        </w:rPr>
      </w:pPr>
      <w:r>
        <w:rPr>
          <w:rStyle w:val="1"/>
          <w:color w:val="000000"/>
        </w:rPr>
        <w:t xml:space="preserve">Индикаторный след - окрашенный </w:t>
      </w:r>
      <w:proofErr w:type="spellStart"/>
      <w:r>
        <w:rPr>
          <w:rStyle w:val="1"/>
          <w:color w:val="000000"/>
        </w:rPr>
        <w:t>пенетрант</w:t>
      </w:r>
      <w:proofErr w:type="spellEnd"/>
      <w:r>
        <w:rPr>
          <w:rStyle w:val="1"/>
          <w:color w:val="000000"/>
        </w:rPr>
        <w:t xml:space="preserve"> участок (пятно) поверхности объекта контроля в зоне расположения </w:t>
      </w:r>
      <w:proofErr w:type="spellStart"/>
      <w:r>
        <w:rPr>
          <w:rStyle w:val="1"/>
          <w:color w:val="000000"/>
        </w:rPr>
        <w:t>несплошности</w:t>
      </w:r>
      <w:proofErr w:type="spellEnd"/>
      <w:r>
        <w:rPr>
          <w:rStyle w:val="1"/>
          <w:color w:val="000000"/>
        </w:rPr>
        <w:t>.</w:t>
      </w:r>
    </w:p>
    <w:p w:rsidR="008B7BF0" w:rsidRDefault="008B7BF0" w:rsidP="008B7BF0">
      <w:pPr>
        <w:pStyle w:val="a5"/>
        <w:numPr>
          <w:ilvl w:val="0"/>
          <w:numId w:val="34"/>
        </w:numPr>
        <w:tabs>
          <w:tab w:val="left" w:pos="618"/>
        </w:tabs>
        <w:jc w:val="both"/>
        <w:rPr>
          <w:sz w:val="24"/>
          <w:szCs w:val="24"/>
        </w:rPr>
      </w:pPr>
      <w:r>
        <w:rPr>
          <w:rStyle w:val="1"/>
          <w:color w:val="000000"/>
        </w:rPr>
        <w:t>Индикаторный след округлый - округлый след с отношением его максимальной длины к максимальной ширине равным или менее 3 (например, поры и т.п.).</w:t>
      </w:r>
    </w:p>
    <w:p w:rsidR="008B7BF0" w:rsidRDefault="008B7BF0" w:rsidP="008B7BF0">
      <w:pPr>
        <w:pStyle w:val="a5"/>
        <w:numPr>
          <w:ilvl w:val="0"/>
          <w:numId w:val="34"/>
        </w:numPr>
        <w:tabs>
          <w:tab w:val="left" w:pos="618"/>
        </w:tabs>
        <w:jc w:val="both"/>
        <w:rPr>
          <w:sz w:val="24"/>
          <w:szCs w:val="24"/>
        </w:rPr>
      </w:pPr>
      <w:r>
        <w:rPr>
          <w:rStyle w:val="1"/>
          <w:color w:val="000000"/>
        </w:rPr>
        <w:t xml:space="preserve">Индикаторный след протяженный - индикаторный след с отношением его максимальной длины к максимальной ширине более 3 (например, трещины, закаты, подрезы, резкие западания наплавленного металла, </w:t>
      </w:r>
      <w:proofErr w:type="spellStart"/>
      <w:r>
        <w:rPr>
          <w:rStyle w:val="1"/>
          <w:color w:val="000000"/>
        </w:rPr>
        <w:t>заковы</w:t>
      </w:r>
      <w:proofErr w:type="spellEnd"/>
      <w:r>
        <w:rPr>
          <w:rStyle w:val="1"/>
          <w:color w:val="000000"/>
        </w:rPr>
        <w:t>, близко расположенные поры).</w:t>
      </w:r>
    </w:p>
    <w:p w:rsidR="008B7BF0" w:rsidRDefault="008B7BF0" w:rsidP="008B7BF0">
      <w:pPr>
        <w:pStyle w:val="a5"/>
        <w:numPr>
          <w:ilvl w:val="0"/>
          <w:numId w:val="34"/>
        </w:numPr>
        <w:tabs>
          <w:tab w:val="left" w:pos="890"/>
        </w:tabs>
        <w:jc w:val="both"/>
        <w:rPr>
          <w:sz w:val="24"/>
          <w:szCs w:val="24"/>
        </w:rPr>
      </w:pPr>
      <w:r>
        <w:rPr>
          <w:rStyle w:val="1"/>
          <w:color w:val="000000"/>
        </w:rPr>
        <w:t>Дефект - недопустимое отклонение от требований, установленных НТД.</w:t>
      </w:r>
    </w:p>
    <w:p w:rsidR="008B7BF0" w:rsidRDefault="008B7BF0" w:rsidP="008B7BF0">
      <w:pPr>
        <w:pStyle w:val="a5"/>
        <w:numPr>
          <w:ilvl w:val="0"/>
          <w:numId w:val="34"/>
        </w:numPr>
        <w:tabs>
          <w:tab w:val="left" w:pos="618"/>
        </w:tabs>
        <w:jc w:val="both"/>
        <w:rPr>
          <w:sz w:val="24"/>
          <w:szCs w:val="24"/>
        </w:rPr>
      </w:pPr>
      <w:r>
        <w:rPr>
          <w:rStyle w:val="1"/>
          <w:color w:val="000000"/>
        </w:rPr>
        <w:t>Раскрытые дефекты - поперечный размер дефектов на поверхности объекта (для дефектов в виде округлых пор раскрытия равно диаметру дефектов на поверхности объекта).</w:t>
      </w:r>
    </w:p>
    <w:p w:rsidR="008B7BF0" w:rsidRDefault="008B7BF0" w:rsidP="008B7BF0">
      <w:pPr>
        <w:pStyle w:val="a5"/>
        <w:numPr>
          <w:ilvl w:val="0"/>
          <w:numId w:val="34"/>
        </w:numPr>
        <w:tabs>
          <w:tab w:val="left" w:pos="890"/>
        </w:tabs>
        <w:jc w:val="both"/>
        <w:rPr>
          <w:sz w:val="24"/>
          <w:szCs w:val="24"/>
        </w:rPr>
      </w:pPr>
      <w:r>
        <w:rPr>
          <w:rStyle w:val="1"/>
          <w:color w:val="000000"/>
        </w:rPr>
        <w:t>Длина дефекта - продольный размер дефекта на поверхности объекта.</w:t>
      </w:r>
    </w:p>
    <w:p w:rsidR="008B7BF0" w:rsidRDefault="008B7BF0" w:rsidP="008B7BF0">
      <w:pPr>
        <w:pStyle w:val="a5"/>
        <w:numPr>
          <w:ilvl w:val="0"/>
          <w:numId w:val="34"/>
        </w:numPr>
        <w:tabs>
          <w:tab w:val="left" w:pos="890"/>
        </w:tabs>
        <w:jc w:val="both"/>
        <w:rPr>
          <w:sz w:val="24"/>
          <w:szCs w:val="24"/>
        </w:rPr>
      </w:pPr>
      <w:r>
        <w:rPr>
          <w:rStyle w:val="1"/>
          <w:color w:val="000000"/>
        </w:rPr>
        <w:t>Глубина дефекта - размер дефекта в направлении внутрь объекта от его поверхности.</w:t>
      </w:r>
    </w:p>
    <w:p w:rsidR="008B7BF0" w:rsidRDefault="008B7BF0" w:rsidP="008B7BF0">
      <w:pPr>
        <w:pStyle w:val="a5"/>
        <w:numPr>
          <w:ilvl w:val="0"/>
          <w:numId w:val="34"/>
        </w:numPr>
        <w:tabs>
          <w:tab w:val="left" w:pos="718"/>
        </w:tabs>
        <w:jc w:val="both"/>
        <w:rPr>
          <w:sz w:val="24"/>
          <w:szCs w:val="24"/>
        </w:rPr>
      </w:pPr>
      <w:r>
        <w:rPr>
          <w:rStyle w:val="1"/>
          <w:color w:val="000000"/>
        </w:rPr>
        <w:t>Трещина - дефект в виде разрыва металла сварного соединения, наплавленной поверхности, основного металла или литья.</w:t>
      </w:r>
    </w:p>
    <w:p w:rsidR="008B7BF0" w:rsidRDefault="008B7BF0" w:rsidP="008B7BF0">
      <w:pPr>
        <w:pStyle w:val="a5"/>
        <w:numPr>
          <w:ilvl w:val="0"/>
          <w:numId w:val="34"/>
        </w:numPr>
        <w:tabs>
          <w:tab w:val="left" w:pos="714"/>
        </w:tabs>
        <w:jc w:val="both"/>
        <w:rPr>
          <w:sz w:val="24"/>
          <w:szCs w:val="24"/>
        </w:rPr>
      </w:pPr>
      <w:r>
        <w:rPr>
          <w:rStyle w:val="1"/>
          <w:color w:val="000000"/>
        </w:rPr>
        <w:t xml:space="preserve">Наплыв - дефект в виде металла, натекшего в процессе сварки (наплавки) на поверхность сваренных (наплавленных) деталей или ранее выполненных валиков и </w:t>
      </w:r>
      <w:proofErr w:type="spellStart"/>
      <w:r>
        <w:rPr>
          <w:rStyle w:val="1"/>
          <w:color w:val="000000"/>
        </w:rPr>
        <w:t>несплавившегося</w:t>
      </w:r>
      <w:proofErr w:type="spellEnd"/>
      <w:r>
        <w:rPr>
          <w:rStyle w:val="1"/>
          <w:color w:val="000000"/>
        </w:rPr>
        <w:t xml:space="preserve"> с ним.</w:t>
      </w:r>
    </w:p>
    <w:p w:rsidR="008B7BF0" w:rsidRDefault="008B7BF0" w:rsidP="008B7BF0">
      <w:pPr>
        <w:pStyle w:val="a5"/>
        <w:numPr>
          <w:ilvl w:val="0"/>
          <w:numId w:val="34"/>
        </w:numPr>
        <w:tabs>
          <w:tab w:val="left" w:pos="723"/>
        </w:tabs>
        <w:jc w:val="both"/>
        <w:rPr>
          <w:sz w:val="24"/>
          <w:szCs w:val="24"/>
        </w:rPr>
      </w:pPr>
      <w:r>
        <w:rPr>
          <w:rStyle w:val="1"/>
          <w:color w:val="000000"/>
        </w:rPr>
        <w:t>Усадочная раковина - дефект в виде полости или впадины, образовавшийся при усадке расплавленного металла при затвердевании (располагается, как правило, в местах перерыва или окончания сварки).</w:t>
      </w:r>
    </w:p>
    <w:p w:rsidR="008B7BF0" w:rsidRDefault="008B7BF0" w:rsidP="008B7BF0">
      <w:pPr>
        <w:pStyle w:val="a5"/>
        <w:numPr>
          <w:ilvl w:val="0"/>
          <w:numId w:val="34"/>
        </w:numPr>
        <w:tabs>
          <w:tab w:val="left" w:pos="718"/>
        </w:tabs>
        <w:jc w:val="both"/>
        <w:rPr>
          <w:sz w:val="24"/>
          <w:szCs w:val="24"/>
        </w:rPr>
      </w:pPr>
      <w:r>
        <w:rPr>
          <w:rStyle w:val="1"/>
          <w:color w:val="000000"/>
        </w:rPr>
        <w:t xml:space="preserve">Брызги металла - дефект в виде затвердевших капель металла на </w:t>
      </w:r>
      <w:proofErr w:type="gramStart"/>
      <w:r>
        <w:rPr>
          <w:rStyle w:val="1"/>
          <w:color w:val="000000"/>
        </w:rPr>
        <w:t>поверхности</w:t>
      </w:r>
      <w:proofErr w:type="gramEnd"/>
      <w:r>
        <w:rPr>
          <w:rStyle w:val="1"/>
          <w:color w:val="000000"/>
        </w:rPr>
        <w:t xml:space="preserve"> сваренных или наплавленных деталей.</w:t>
      </w:r>
    </w:p>
    <w:p w:rsidR="008B7BF0" w:rsidRDefault="008B7BF0" w:rsidP="008B7BF0">
      <w:pPr>
        <w:pStyle w:val="a5"/>
        <w:numPr>
          <w:ilvl w:val="0"/>
          <w:numId w:val="34"/>
        </w:numPr>
        <w:tabs>
          <w:tab w:val="left" w:pos="718"/>
        </w:tabs>
        <w:jc w:val="both"/>
        <w:rPr>
          <w:sz w:val="24"/>
          <w:szCs w:val="24"/>
        </w:rPr>
      </w:pPr>
      <w:proofErr w:type="spellStart"/>
      <w:r>
        <w:rPr>
          <w:rStyle w:val="1"/>
          <w:color w:val="000000"/>
        </w:rPr>
        <w:t>Непровар</w:t>
      </w:r>
      <w:proofErr w:type="spellEnd"/>
      <w:r>
        <w:rPr>
          <w:rStyle w:val="1"/>
          <w:color w:val="000000"/>
        </w:rPr>
        <w:t xml:space="preserve"> - </w:t>
      </w:r>
      <w:proofErr w:type="spellStart"/>
      <w:r>
        <w:rPr>
          <w:rStyle w:val="1"/>
          <w:color w:val="000000"/>
        </w:rPr>
        <w:t>несплавленное</w:t>
      </w:r>
      <w:proofErr w:type="spellEnd"/>
      <w:r>
        <w:rPr>
          <w:rStyle w:val="1"/>
          <w:color w:val="000000"/>
        </w:rPr>
        <w:t xml:space="preserve"> в сварном соединении или наплавленной детали между основным металлом и металлом шва (наплавленным металлом) или между отдельными валиками.</w:t>
      </w:r>
    </w:p>
    <w:p w:rsidR="008B7BF0" w:rsidRDefault="008B7BF0" w:rsidP="008B7BF0">
      <w:pPr>
        <w:pStyle w:val="a5"/>
        <w:numPr>
          <w:ilvl w:val="0"/>
          <w:numId w:val="34"/>
        </w:numPr>
        <w:tabs>
          <w:tab w:val="left" w:pos="714"/>
        </w:tabs>
        <w:jc w:val="both"/>
        <w:rPr>
          <w:sz w:val="24"/>
          <w:szCs w:val="24"/>
        </w:rPr>
      </w:pPr>
      <w:r>
        <w:rPr>
          <w:rStyle w:val="1"/>
          <w:color w:val="000000"/>
        </w:rPr>
        <w:t>Западания между валиками - продольная впадина между двумя соседними валиками (оценивается по максимальной глубине).</w:t>
      </w:r>
    </w:p>
    <w:p w:rsidR="008B7BF0" w:rsidRDefault="008B7BF0" w:rsidP="008B7BF0">
      <w:pPr>
        <w:pStyle w:val="a5"/>
        <w:numPr>
          <w:ilvl w:val="0"/>
          <w:numId w:val="34"/>
        </w:numPr>
        <w:tabs>
          <w:tab w:val="left" w:pos="718"/>
        </w:tabs>
        <w:jc w:val="both"/>
        <w:rPr>
          <w:sz w:val="24"/>
          <w:szCs w:val="24"/>
        </w:rPr>
      </w:pPr>
      <w:r>
        <w:rPr>
          <w:rStyle w:val="1"/>
          <w:color w:val="000000"/>
        </w:rPr>
        <w:t>Кромка сварного шва - торцевая поверхность детали после механической обработки до заданных чертежом размеров разделки сварного шва.</w:t>
      </w:r>
    </w:p>
    <w:p w:rsidR="008B7BF0" w:rsidRDefault="008B7BF0" w:rsidP="008B7BF0">
      <w:pPr>
        <w:pStyle w:val="a5"/>
        <w:numPr>
          <w:ilvl w:val="0"/>
          <w:numId w:val="34"/>
        </w:numPr>
        <w:tabs>
          <w:tab w:val="left" w:pos="718"/>
        </w:tabs>
        <w:jc w:val="both"/>
        <w:rPr>
          <w:sz w:val="24"/>
          <w:szCs w:val="24"/>
        </w:rPr>
      </w:pPr>
      <w:r>
        <w:rPr>
          <w:rStyle w:val="1"/>
          <w:color w:val="000000"/>
        </w:rPr>
        <w:t>Включение - плоскость в металле шва или в наплавленном металле, заполненная газом, шлаком или инородным металлом (пора, шлаковое или вольфрамовое включения).</w:t>
      </w:r>
    </w:p>
    <w:p w:rsidR="008B7BF0" w:rsidRDefault="008B7BF0" w:rsidP="008B7BF0">
      <w:pPr>
        <w:pStyle w:val="a5"/>
        <w:numPr>
          <w:ilvl w:val="0"/>
          <w:numId w:val="34"/>
        </w:numPr>
        <w:tabs>
          <w:tab w:val="left" w:pos="890"/>
        </w:tabs>
        <w:jc w:val="both"/>
        <w:rPr>
          <w:sz w:val="24"/>
          <w:szCs w:val="24"/>
        </w:rPr>
      </w:pPr>
      <w:r>
        <w:rPr>
          <w:rStyle w:val="1"/>
          <w:color w:val="000000"/>
        </w:rPr>
        <w:t>Пора - заполненная газом полость округлой формы.</w:t>
      </w:r>
    </w:p>
    <w:p w:rsidR="008B7BF0" w:rsidRDefault="008B7BF0" w:rsidP="008B7BF0">
      <w:pPr>
        <w:pStyle w:val="a5"/>
        <w:numPr>
          <w:ilvl w:val="0"/>
          <w:numId w:val="34"/>
        </w:numPr>
        <w:tabs>
          <w:tab w:val="left" w:pos="718"/>
        </w:tabs>
        <w:jc w:val="both"/>
        <w:rPr>
          <w:sz w:val="24"/>
          <w:szCs w:val="24"/>
        </w:rPr>
      </w:pPr>
      <w:r>
        <w:rPr>
          <w:rStyle w:val="1"/>
          <w:color w:val="000000"/>
        </w:rPr>
        <w:t>Шлаковое включение - заполненная шлаком полость в металле шва или в наплавленном металле.</w:t>
      </w:r>
    </w:p>
    <w:p w:rsidR="008B7BF0" w:rsidRDefault="008B7BF0" w:rsidP="008B7BF0">
      <w:pPr>
        <w:pStyle w:val="a5"/>
        <w:numPr>
          <w:ilvl w:val="0"/>
          <w:numId w:val="34"/>
        </w:numPr>
        <w:tabs>
          <w:tab w:val="left" w:pos="718"/>
        </w:tabs>
        <w:jc w:val="both"/>
        <w:rPr>
          <w:sz w:val="24"/>
          <w:szCs w:val="24"/>
        </w:rPr>
      </w:pPr>
      <w:proofErr w:type="spellStart"/>
      <w:r>
        <w:rPr>
          <w:rStyle w:val="1"/>
          <w:color w:val="000000"/>
        </w:rPr>
        <w:t>Несплошность</w:t>
      </w:r>
      <w:proofErr w:type="spellEnd"/>
      <w:r>
        <w:rPr>
          <w:rStyle w:val="1"/>
          <w:color w:val="000000"/>
        </w:rPr>
        <w:t xml:space="preserve"> - обобщенное наименование отслоений, прожогов, свищей, пор, </w:t>
      </w:r>
      <w:proofErr w:type="spellStart"/>
      <w:r>
        <w:rPr>
          <w:rStyle w:val="1"/>
          <w:color w:val="000000"/>
        </w:rPr>
        <w:t>непроваров</w:t>
      </w:r>
      <w:proofErr w:type="spellEnd"/>
      <w:r>
        <w:rPr>
          <w:rStyle w:val="1"/>
          <w:color w:val="000000"/>
        </w:rPr>
        <w:t xml:space="preserve"> и включений.</w:t>
      </w:r>
    </w:p>
    <w:p w:rsidR="008B7BF0" w:rsidRDefault="008B7BF0" w:rsidP="008B7BF0">
      <w:pPr>
        <w:pStyle w:val="a5"/>
        <w:jc w:val="both"/>
        <w:rPr>
          <w:rFonts w:ascii="Arial Unicode MS" w:hAnsi="Arial Unicode MS" w:cs="Arial Unicode MS"/>
          <w:sz w:val="24"/>
          <w:szCs w:val="24"/>
        </w:rPr>
        <w:sectPr w:rsidR="008B7BF0">
          <w:headerReference w:type="default" r:id="rId35"/>
          <w:footerReference w:type="default" r:id="rId36"/>
          <w:footnotePr>
            <w:numFmt w:val="chicago"/>
          </w:footnotePr>
          <w:pgSz w:w="11900" w:h="16840"/>
          <w:pgMar w:top="2103" w:right="1762" w:bottom="2103" w:left="1762" w:header="0" w:footer="1675" w:gutter="0"/>
          <w:pgNumType w:start="11"/>
          <w:cols w:space="720"/>
          <w:noEndnote/>
          <w:docGrid w:linePitch="360"/>
        </w:sectPr>
      </w:pPr>
      <w:r>
        <w:rPr>
          <w:rStyle w:val="1"/>
          <w:color w:val="000000"/>
        </w:rPr>
        <w:t>Наплавленный металл - металл, полученный при плавлении присадочных материалов в процессе намазки (сварки) в слоях (валиках), практически не разбавленных основным металлом.</w:t>
      </w:r>
    </w:p>
    <w:p w:rsidR="008B7BF0" w:rsidRDefault="008B7BF0" w:rsidP="008B7BF0">
      <w:pPr>
        <w:pStyle w:val="a5"/>
        <w:ind w:left="360" w:firstLine="40"/>
        <w:jc w:val="both"/>
        <w:rPr>
          <w:rFonts w:ascii="Arial Unicode MS" w:hAnsi="Arial Unicode MS" w:cs="Arial Unicode MS"/>
          <w:sz w:val="24"/>
          <w:szCs w:val="24"/>
        </w:rPr>
      </w:pPr>
      <w:r>
        <w:rPr>
          <w:rStyle w:val="1"/>
          <w:b/>
          <w:bCs/>
          <w:color w:val="000000"/>
        </w:rPr>
        <w:lastRenderedPageBreak/>
        <w:t>ОБЪЕМ КОНТРОЛЯ И НОРМЫ ОЦЕНКИ КАЧЕСТВА СВАРНЫХ СОЕДИНЕНИЙ КОТЛОВ ПАРОВЫХ И ВОДОГРЕЙНЫХ, ТРУБОПРОВОДОВ ПАРА И ГОРЯЧЕЙ</w:t>
      </w:r>
    </w:p>
    <w:p w:rsidR="008B7BF0" w:rsidRDefault="008B7BF0" w:rsidP="008B7BF0">
      <w:pPr>
        <w:pStyle w:val="a5"/>
        <w:ind w:firstLine="0"/>
        <w:jc w:val="center"/>
        <w:rPr>
          <w:rFonts w:ascii="Arial Unicode MS" w:hAnsi="Arial Unicode MS" w:cs="Arial Unicode MS"/>
          <w:sz w:val="24"/>
          <w:szCs w:val="24"/>
        </w:rPr>
      </w:pPr>
      <w:r>
        <w:rPr>
          <w:rStyle w:val="1"/>
          <w:b/>
          <w:bCs/>
          <w:color w:val="000000"/>
        </w:rPr>
        <w:t>ВОДЫ В ПРОЦЕССЕ ИХ ИЗГОТОВЛЕНИЯ</w:t>
      </w:r>
    </w:p>
    <w:p w:rsidR="008B7BF0" w:rsidRDefault="008B7BF0" w:rsidP="008B7BF0">
      <w:pPr>
        <w:pStyle w:val="a5"/>
        <w:numPr>
          <w:ilvl w:val="0"/>
          <w:numId w:val="35"/>
        </w:numPr>
        <w:tabs>
          <w:tab w:val="left" w:pos="588"/>
        </w:tabs>
        <w:ind w:firstLine="320"/>
        <w:jc w:val="both"/>
        <w:rPr>
          <w:sz w:val="24"/>
          <w:szCs w:val="24"/>
        </w:rPr>
      </w:pPr>
      <w:proofErr w:type="gramStart"/>
      <w:r>
        <w:rPr>
          <w:rStyle w:val="1"/>
          <w:color w:val="000000"/>
        </w:rPr>
        <w:t xml:space="preserve">Сплошному капиллярному контролю подлежат угловые сварные соединения деталей из хромоникелевых сталей </w:t>
      </w:r>
      <w:proofErr w:type="spellStart"/>
      <w:r>
        <w:rPr>
          <w:rStyle w:val="1"/>
          <w:color w:val="000000"/>
        </w:rPr>
        <w:t>аустенитного</w:t>
      </w:r>
      <w:proofErr w:type="spellEnd"/>
      <w:r>
        <w:rPr>
          <w:rStyle w:val="1"/>
          <w:color w:val="000000"/>
        </w:rPr>
        <w:t xml:space="preserve"> класса при номинальной толщине приваренных деталей свыше 25 мм, а также выполненные дуговой и электроннолучевой сваркой любые несущие нагрузку от давления рабочей среды сварные соединения деталей из сталей различных структурных классов (</w:t>
      </w:r>
      <w:proofErr w:type="spellStart"/>
      <w:r>
        <w:rPr>
          <w:rStyle w:val="1"/>
          <w:color w:val="000000"/>
        </w:rPr>
        <w:t>аустенитного</w:t>
      </w:r>
      <w:proofErr w:type="spellEnd"/>
      <w:r>
        <w:rPr>
          <w:rStyle w:val="1"/>
          <w:color w:val="000000"/>
        </w:rPr>
        <w:t xml:space="preserve"> и перлитного) при номинальной толщине хотя бы одной из сваренных деталей свыше 6 мм.</w:t>
      </w:r>
      <w:proofErr w:type="gramEnd"/>
    </w:p>
    <w:p w:rsidR="008B7BF0" w:rsidRDefault="008B7BF0" w:rsidP="008B7BF0">
      <w:pPr>
        <w:pStyle w:val="a5"/>
        <w:ind w:firstLine="320"/>
        <w:jc w:val="both"/>
        <w:rPr>
          <w:rFonts w:ascii="Arial Unicode MS" w:hAnsi="Arial Unicode MS" w:cs="Arial Unicode MS"/>
          <w:sz w:val="24"/>
          <w:szCs w:val="24"/>
        </w:rPr>
      </w:pPr>
      <w:r>
        <w:rPr>
          <w:rStyle w:val="1"/>
          <w:color w:val="000000"/>
        </w:rPr>
        <w:t>В остальных случаях необходимость и объем капиллярного контроля сварных соединений устанавливаются конструкторской документацией на изделие и (или) ПКД.</w:t>
      </w:r>
    </w:p>
    <w:p w:rsidR="008B7BF0" w:rsidRDefault="008B7BF0" w:rsidP="008B7BF0">
      <w:pPr>
        <w:pStyle w:val="a5"/>
        <w:numPr>
          <w:ilvl w:val="0"/>
          <w:numId w:val="35"/>
        </w:numPr>
        <w:tabs>
          <w:tab w:val="left" w:pos="588"/>
        </w:tabs>
        <w:ind w:firstLine="320"/>
        <w:jc w:val="both"/>
        <w:rPr>
          <w:sz w:val="24"/>
          <w:szCs w:val="24"/>
        </w:rPr>
      </w:pPr>
      <w:r>
        <w:rPr>
          <w:rStyle w:val="1"/>
          <w:color w:val="000000"/>
        </w:rPr>
        <w:t>Качество сварных соединений при капиллярном контроле допускается оценивать как по индикаторным следам, так и по фактическим показателям выявленных несплошностей после удаления проявителя с контролируемой поверхности в зоне зафиксированных индикаторных следов.</w:t>
      </w:r>
    </w:p>
    <w:p w:rsidR="008B7BF0" w:rsidRDefault="008B7BF0" w:rsidP="008B7BF0">
      <w:pPr>
        <w:pStyle w:val="a5"/>
        <w:numPr>
          <w:ilvl w:val="0"/>
          <w:numId w:val="35"/>
        </w:numPr>
        <w:tabs>
          <w:tab w:val="left" w:pos="588"/>
        </w:tabs>
        <w:ind w:firstLine="320"/>
        <w:jc w:val="both"/>
        <w:rPr>
          <w:sz w:val="24"/>
          <w:szCs w:val="24"/>
        </w:rPr>
      </w:pPr>
      <w:r>
        <w:rPr>
          <w:rStyle w:val="1"/>
          <w:color w:val="000000"/>
        </w:rPr>
        <w:t>При контроле по индикаторным следам качество сварного соединения считается удовлетворительным при одновременном соблюдении следующих условий:</w:t>
      </w:r>
    </w:p>
    <w:p w:rsidR="008B7BF0" w:rsidRDefault="008B7BF0" w:rsidP="008B7BF0">
      <w:pPr>
        <w:pStyle w:val="a5"/>
        <w:numPr>
          <w:ilvl w:val="0"/>
          <w:numId w:val="36"/>
        </w:numPr>
        <w:tabs>
          <w:tab w:val="left" w:pos="528"/>
        </w:tabs>
        <w:ind w:firstLine="320"/>
        <w:jc w:val="both"/>
        <w:rPr>
          <w:sz w:val="24"/>
          <w:szCs w:val="24"/>
        </w:rPr>
      </w:pPr>
      <w:r>
        <w:rPr>
          <w:rStyle w:val="1"/>
          <w:color w:val="000000"/>
        </w:rPr>
        <w:t>все зафиксированные индикаторные следы являются одиночными и округлыми (неодиночные и удлиненные индикаторные следы не допускаются);</w:t>
      </w:r>
    </w:p>
    <w:p w:rsidR="008B7BF0" w:rsidRDefault="008B7BF0" w:rsidP="008B7BF0">
      <w:pPr>
        <w:pStyle w:val="a5"/>
        <w:numPr>
          <w:ilvl w:val="0"/>
          <w:numId w:val="36"/>
        </w:numPr>
        <w:tabs>
          <w:tab w:val="left" w:pos="528"/>
        </w:tabs>
        <w:ind w:firstLine="320"/>
        <w:jc w:val="both"/>
        <w:rPr>
          <w:sz w:val="24"/>
          <w:szCs w:val="24"/>
        </w:rPr>
      </w:pPr>
      <w:r>
        <w:rPr>
          <w:rStyle w:val="1"/>
          <w:color w:val="000000"/>
        </w:rPr>
        <w:t>максимальный размер каждого одиночного округлого индикаторного следа не превышает трехкратных значений соответствующих норм, приведенных в таблице п. 12.1 для одиночных поверхностных включений;</w:t>
      </w:r>
    </w:p>
    <w:p w:rsidR="008B7BF0" w:rsidRDefault="008B7BF0" w:rsidP="008B7BF0">
      <w:pPr>
        <w:pStyle w:val="a5"/>
        <w:numPr>
          <w:ilvl w:val="0"/>
          <w:numId w:val="36"/>
        </w:numPr>
        <w:tabs>
          <w:tab w:val="left" w:pos="528"/>
        </w:tabs>
        <w:spacing w:after="200"/>
        <w:ind w:firstLine="320"/>
        <w:jc w:val="both"/>
        <w:rPr>
          <w:sz w:val="24"/>
          <w:szCs w:val="24"/>
        </w:rPr>
      </w:pPr>
      <w:r>
        <w:rPr>
          <w:rStyle w:val="1"/>
          <w:color w:val="000000"/>
        </w:rPr>
        <w:t>количество одиночных округлых индикаторных следов не превышает норм, приведенных в таблице п. 12.1 для одиночных поверхностных включений.</w:t>
      </w:r>
    </w:p>
    <w:p w:rsidR="008B7BF0" w:rsidRDefault="008B7BF0" w:rsidP="008B7BF0">
      <w:pPr>
        <w:pStyle w:val="24"/>
        <w:spacing w:after="200"/>
        <w:ind w:firstLine="320"/>
        <w:jc w:val="both"/>
        <w:rPr>
          <w:rFonts w:ascii="Arial Unicode MS" w:hAnsi="Arial Unicode MS" w:cs="Arial Unicode MS"/>
          <w:sz w:val="24"/>
          <w:szCs w:val="24"/>
        </w:rPr>
      </w:pPr>
      <w:r>
        <w:rPr>
          <w:rStyle w:val="23"/>
          <w:color w:val="000000"/>
        </w:rPr>
        <w:t>Примечание - Округлые индикаторные следы с максимальным размером до 0,6 мм включительно допускается не учитывать вне зависимости от размерного показателя контролируемого сварного соединения.</w:t>
      </w:r>
    </w:p>
    <w:p w:rsidR="008B7BF0" w:rsidRDefault="008B7BF0" w:rsidP="008B7BF0">
      <w:pPr>
        <w:pStyle w:val="a5"/>
        <w:spacing w:after="200"/>
        <w:ind w:firstLine="0"/>
        <w:jc w:val="right"/>
        <w:rPr>
          <w:rFonts w:ascii="Arial Unicode MS" w:hAnsi="Arial Unicode MS" w:cs="Arial Unicode MS"/>
          <w:sz w:val="24"/>
          <w:szCs w:val="24"/>
        </w:rPr>
      </w:pPr>
      <w:r>
        <w:rPr>
          <w:rStyle w:val="1"/>
          <w:color w:val="000000"/>
        </w:rPr>
        <w:t>Таблица П.12.1</w:t>
      </w:r>
    </w:p>
    <w:p w:rsidR="008B7BF0" w:rsidRDefault="008B7BF0" w:rsidP="008B7BF0">
      <w:pPr>
        <w:pStyle w:val="a7"/>
        <w:ind w:left="1690" w:firstLine="0"/>
        <w:rPr>
          <w:rFonts w:ascii="Arial Unicode MS" w:hAnsi="Arial Unicode MS" w:cs="Arial Unicode MS"/>
          <w:sz w:val="24"/>
          <w:szCs w:val="24"/>
        </w:rPr>
      </w:pPr>
      <w:r>
        <w:rPr>
          <w:rStyle w:val="a6"/>
          <w:color w:val="000000"/>
          <w:sz w:val="20"/>
          <w:szCs w:val="20"/>
        </w:rPr>
        <w:t>Нормы допустимости одиночных поверхностных включений</w:t>
      </w:r>
    </w:p>
    <w:tbl>
      <w:tblPr>
        <w:tblW w:w="0" w:type="auto"/>
        <w:jc w:val="center"/>
        <w:tblLayout w:type="fixed"/>
        <w:tblCellMar>
          <w:left w:w="0" w:type="dxa"/>
          <w:right w:w="0" w:type="dxa"/>
        </w:tblCellMar>
        <w:tblLook w:val="0000" w:firstRow="0" w:lastRow="0" w:firstColumn="0" w:lastColumn="0" w:noHBand="0" w:noVBand="0"/>
      </w:tblPr>
      <w:tblGrid>
        <w:gridCol w:w="701"/>
        <w:gridCol w:w="1109"/>
        <w:gridCol w:w="2621"/>
        <w:gridCol w:w="3950"/>
      </w:tblGrid>
      <w:tr w:rsidR="008B7BF0" w:rsidTr="008B7BF0">
        <w:trPr>
          <w:trHeight w:hRule="exact" w:val="624"/>
          <w:jc w:val="center"/>
        </w:trPr>
        <w:tc>
          <w:tcPr>
            <w:tcW w:w="1810" w:type="dxa"/>
            <w:gridSpan w:val="2"/>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Размерный показатель сварного соединения, </w:t>
            </w:r>
            <w:proofErr w:type="gramStart"/>
            <w:r>
              <w:rPr>
                <w:rStyle w:val="a8"/>
                <w:color w:val="000000"/>
                <w:sz w:val="18"/>
                <w:szCs w:val="18"/>
              </w:rPr>
              <w:t>мм</w:t>
            </w:r>
            <w:proofErr w:type="gramEnd"/>
          </w:p>
        </w:tc>
        <w:tc>
          <w:tcPr>
            <w:tcW w:w="2621"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Допустимый максимальный размер одиночного поверхностного включения, </w:t>
            </w:r>
            <w:proofErr w:type="gramStart"/>
            <w:r>
              <w:rPr>
                <w:rStyle w:val="a8"/>
                <w:color w:val="000000"/>
                <w:sz w:val="18"/>
                <w:szCs w:val="18"/>
              </w:rPr>
              <w:t>мм</w:t>
            </w:r>
            <w:proofErr w:type="gramEnd"/>
          </w:p>
        </w:tc>
        <w:tc>
          <w:tcPr>
            <w:tcW w:w="3950"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Максимально допустимое количество одиночных поверхностных включений на любых 100 мм протяженности сварного соединения</w:t>
            </w:r>
          </w:p>
        </w:tc>
      </w:tr>
      <w:tr w:rsidR="008B7BF0" w:rsidTr="008B7BF0">
        <w:trPr>
          <w:trHeight w:hRule="exact" w:val="240"/>
          <w:jc w:val="center"/>
        </w:trPr>
        <w:tc>
          <w:tcPr>
            <w:tcW w:w="701"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От 2 до</w:t>
            </w:r>
          </w:p>
        </w:tc>
        <w:tc>
          <w:tcPr>
            <w:tcW w:w="1109" w:type="dxa"/>
            <w:tcBorders>
              <w:top w:val="single" w:sz="4" w:space="0" w:color="auto"/>
              <w:left w:val="nil"/>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 xml:space="preserve">3 </w:t>
            </w:r>
            <w:proofErr w:type="spellStart"/>
            <w:r>
              <w:rPr>
                <w:rStyle w:val="a8"/>
                <w:color w:val="000000"/>
              </w:rPr>
              <w:t>включ</w:t>
            </w:r>
            <w:proofErr w:type="spellEnd"/>
            <w:r>
              <w:rPr>
                <w:rStyle w:val="a8"/>
                <w:color w:val="000000"/>
              </w:rPr>
              <w:t>.</w:t>
            </w:r>
          </w:p>
        </w:tc>
        <w:tc>
          <w:tcPr>
            <w:tcW w:w="2621"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0,4</w:t>
            </w:r>
          </w:p>
        </w:tc>
        <w:tc>
          <w:tcPr>
            <w:tcW w:w="3950"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3</w:t>
            </w:r>
          </w:p>
        </w:tc>
      </w:tr>
      <w:tr w:rsidR="008B7BF0" w:rsidTr="008B7BF0">
        <w:trPr>
          <w:trHeight w:hRule="exact" w:val="230"/>
          <w:jc w:val="center"/>
        </w:trPr>
        <w:tc>
          <w:tcPr>
            <w:tcW w:w="701"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 3 до</w:t>
            </w:r>
          </w:p>
        </w:tc>
        <w:tc>
          <w:tcPr>
            <w:tcW w:w="1109" w:type="dxa"/>
            <w:tcBorders>
              <w:top w:val="nil"/>
              <w:left w:val="nil"/>
              <w:bottom w:val="nil"/>
              <w:right w:val="nil"/>
            </w:tcBorders>
            <w:vAlign w:val="bottom"/>
          </w:tcPr>
          <w:p w:rsidR="008B7BF0" w:rsidRPr="00482F73" w:rsidRDefault="00482F73" w:rsidP="008B7BF0">
            <w:pPr>
              <w:pStyle w:val="a9"/>
              <w:ind w:firstLine="0"/>
              <w:rPr>
                <w:rFonts w:ascii="Arial Unicode MS" w:hAnsi="Arial Unicode MS" w:cs="Arial Unicode MS"/>
                <w:sz w:val="24"/>
                <w:szCs w:val="24"/>
                <w:lang w:val="en-US"/>
              </w:rPr>
            </w:pPr>
            <w:r>
              <w:rPr>
                <w:rStyle w:val="a8"/>
                <w:color w:val="000000"/>
                <w:lang w:val="en-US"/>
              </w:rPr>
              <w:t xml:space="preserve"> </w:t>
            </w:r>
            <w:r w:rsidR="008B7BF0">
              <w:rPr>
                <w:rStyle w:val="a8"/>
                <w:color w:val="000000"/>
              </w:rPr>
              <w:t>4</w:t>
            </w:r>
          </w:p>
        </w:tc>
        <w:tc>
          <w:tcPr>
            <w:tcW w:w="262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0,5</w:t>
            </w:r>
          </w:p>
        </w:tc>
        <w:tc>
          <w:tcPr>
            <w:tcW w:w="395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4</w:t>
            </w:r>
          </w:p>
        </w:tc>
      </w:tr>
      <w:tr w:rsidR="008B7BF0" w:rsidTr="008B7BF0">
        <w:trPr>
          <w:trHeight w:hRule="exact" w:val="226"/>
          <w:jc w:val="center"/>
        </w:trPr>
        <w:tc>
          <w:tcPr>
            <w:tcW w:w="701"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4</w:t>
            </w:r>
          </w:p>
        </w:tc>
        <w:tc>
          <w:tcPr>
            <w:tcW w:w="1109"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5</w:t>
            </w:r>
          </w:p>
        </w:tc>
        <w:tc>
          <w:tcPr>
            <w:tcW w:w="262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0,6</w:t>
            </w:r>
          </w:p>
        </w:tc>
        <w:tc>
          <w:tcPr>
            <w:tcW w:w="395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4</w:t>
            </w:r>
          </w:p>
        </w:tc>
      </w:tr>
      <w:tr w:rsidR="008B7BF0" w:rsidTr="008B7BF0">
        <w:trPr>
          <w:trHeight w:hRule="exact" w:val="230"/>
          <w:jc w:val="center"/>
        </w:trPr>
        <w:tc>
          <w:tcPr>
            <w:tcW w:w="701"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5</w:t>
            </w:r>
          </w:p>
        </w:tc>
        <w:tc>
          <w:tcPr>
            <w:tcW w:w="1109"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6</w:t>
            </w:r>
          </w:p>
        </w:tc>
        <w:tc>
          <w:tcPr>
            <w:tcW w:w="262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0,8</w:t>
            </w:r>
          </w:p>
        </w:tc>
        <w:tc>
          <w:tcPr>
            <w:tcW w:w="395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4</w:t>
            </w:r>
          </w:p>
        </w:tc>
      </w:tr>
      <w:tr w:rsidR="008B7BF0" w:rsidTr="008B7BF0">
        <w:trPr>
          <w:trHeight w:hRule="exact" w:val="230"/>
          <w:jc w:val="center"/>
        </w:trPr>
        <w:tc>
          <w:tcPr>
            <w:tcW w:w="701"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6</w:t>
            </w:r>
          </w:p>
        </w:tc>
        <w:tc>
          <w:tcPr>
            <w:tcW w:w="1109"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8</w:t>
            </w:r>
          </w:p>
        </w:tc>
        <w:tc>
          <w:tcPr>
            <w:tcW w:w="262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1,0</w:t>
            </w:r>
          </w:p>
        </w:tc>
        <w:tc>
          <w:tcPr>
            <w:tcW w:w="395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tc>
      </w:tr>
      <w:tr w:rsidR="008B7BF0" w:rsidTr="008B7BF0">
        <w:trPr>
          <w:trHeight w:hRule="exact" w:val="230"/>
          <w:jc w:val="center"/>
        </w:trPr>
        <w:tc>
          <w:tcPr>
            <w:tcW w:w="701"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8</w:t>
            </w:r>
          </w:p>
        </w:tc>
        <w:tc>
          <w:tcPr>
            <w:tcW w:w="1109"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10</w:t>
            </w:r>
          </w:p>
        </w:tc>
        <w:tc>
          <w:tcPr>
            <w:tcW w:w="262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1,2</w:t>
            </w:r>
          </w:p>
        </w:tc>
        <w:tc>
          <w:tcPr>
            <w:tcW w:w="395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tc>
      </w:tr>
      <w:tr w:rsidR="008B7BF0" w:rsidTr="008B7BF0">
        <w:trPr>
          <w:trHeight w:hRule="exact" w:val="230"/>
          <w:jc w:val="center"/>
        </w:trPr>
        <w:tc>
          <w:tcPr>
            <w:tcW w:w="701"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10</w:t>
            </w:r>
          </w:p>
        </w:tc>
        <w:tc>
          <w:tcPr>
            <w:tcW w:w="1109"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15</w:t>
            </w:r>
          </w:p>
        </w:tc>
        <w:tc>
          <w:tcPr>
            <w:tcW w:w="262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1,5</w:t>
            </w:r>
          </w:p>
        </w:tc>
        <w:tc>
          <w:tcPr>
            <w:tcW w:w="395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tc>
      </w:tr>
      <w:tr w:rsidR="008B7BF0" w:rsidTr="008B7BF0">
        <w:trPr>
          <w:trHeight w:hRule="exact" w:val="230"/>
          <w:jc w:val="center"/>
        </w:trPr>
        <w:tc>
          <w:tcPr>
            <w:tcW w:w="701"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15</w:t>
            </w:r>
          </w:p>
        </w:tc>
        <w:tc>
          <w:tcPr>
            <w:tcW w:w="1109"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20</w:t>
            </w:r>
          </w:p>
        </w:tc>
        <w:tc>
          <w:tcPr>
            <w:tcW w:w="262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2,0</w:t>
            </w:r>
          </w:p>
        </w:tc>
        <w:tc>
          <w:tcPr>
            <w:tcW w:w="395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6</w:t>
            </w:r>
          </w:p>
        </w:tc>
      </w:tr>
      <w:tr w:rsidR="008B7BF0" w:rsidTr="008B7BF0">
        <w:trPr>
          <w:trHeight w:hRule="exact" w:val="230"/>
          <w:jc w:val="center"/>
        </w:trPr>
        <w:tc>
          <w:tcPr>
            <w:tcW w:w="701"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20</w:t>
            </w:r>
          </w:p>
        </w:tc>
        <w:tc>
          <w:tcPr>
            <w:tcW w:w="1109"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40</w:t>
            </w:r>
          </w:p>
        </w:tc>
        <w:tc>
          <w:tcPr>
            <w:tcW w:w="262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2,0</w:t>
            </w:r>
          </w:p>
        </w:tc>
        <w:tc>
          <w:tcPr>
            <w:tcW w:w="395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6</w:t>
            </w:r>
          </w:p>
        </w:tc>
      </w:tr>
      <w:tr w:rsidR="008B7BF0" w:rsidTr="008B7BF0">
        <w:trPr>
          <w:trHeight w:hRule="exact" w:val="230"/>
          <w:jc w:val="center"/>
        </w:trPr>
        <w:tc>
          <w:tcPr>
            <w:tcW w:w="701"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40</w:t>
            </w:r>
          </w:p>
        </w:tc>
        <w:tc>
          <w:tcPr>
            <w:tcW w:w="1109" w:type="dxa"/>
            <w:tcBorders>
              <w:top w:val="nil"/>
              <w:left w:val="single" w:sz="4" w:space="0" w:color="auto"/>
              <w:bottom w:val="nil"/>
              <w:right w:val="nil"/>
            </w:tcBorders>
            <w:vAlign w:val="bottom"/>
          </w:tcPr>
          <w:p w:rsidR="008B7BF0" w:rsidRPr="00482F73" w:rsidRDefault="00482F73" w:rsidP="00482F73">
            <w:pPr>
              <w:pStyle w:val="a9"/>
              <w:ind w:firstLine="0"/>
              <w:jc w:val="center"/>
              <w:rPr>
                <w:rStyle w:val="a8"/>
                <w:color w:val="000000"/>
                <w:lang w:val="en-US"/>
              </w:rPr>
            </w:pPr>
            <w:r>
              <w:rPr>
                <w:rStyle w:val="a8"/>
                <w:color w:val="000000"/>
                <w:lang w:val="en-US"/>
              </w:rPr>
              <w:t>100</w:t>
            </w:r>
          </w:p>
        </w:tc>
        <w:tc>
          <w:tcPr>
            <w:tcW w:w="262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2,5</w:t>
            </w:r>
          </w:p>
        </w:tc>
        <w:tc>
          <w:tcPr>
            <w:tcW w:w="3950"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7</w:t>
            </w:r>
          </w:p>
        </w:tc>
      </w:tr>
      <w:tr w:rsidR="008B7BF0" w:rsidTr="008B7BF0">
        <w:trPr>
          <w:trHeight w:hRule="exact" w:val="235"/>
          <w:jc w:val="center"/>
        </w:trPr>
        <w:tc>
          <w:tcPr>
            <w:tcW w:w="701" w:type="dxa"/>
            <w:tcBorders>
              <w:top w:val="nil"/>
              <w:left w:val="single" w:sz="4" w:space="0" w:color="auto"/>
              <w:bottom w:val="single" w:sz="4" w:space="0" w:color="auto"/>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 100</w:t>
            </w:r>
          </w:p>
        </w:tc>
        <w:tc>
          <w:tcPr>
            <w:tcW w:w="1109" w:type="dxa"/>
            <w:tcBorders>
              <w:top w:val="nil"/>
              <w:left w:val="nil"/>
              <w:bottom w:val="single" w:sz="4" w:space="0" w:color="auto"/>
              <w:right w:val="nil"/>
            </w:tcBorders>
          </w:tcPr>
          <w:p w:rsidR="008B7BF0" w:rsidRDefault="008B7BF0" w:rsidP="008B7BF0">
            <w:pPr>
              <w:rPr>
                <w:color w:val="auto"/>
              </w:rPr>
            </w:pPr>
          </w:p>
        </w:tc>
        <w:tc>
          <w:tcPr>
            <w:tcW w:w="2621" w:type="dxa"/>
            <w:tcBorders>
              <w:top w:val="nil"/>
              <w:left w:val="single" w:sz="4" w:space="0" w:color="auto"/>
              <w:bottom w:val="single" w:sz="4" w:space="0" w:color="auto"/>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2,5</w:t>
            </w:r>
          </w:p>
        </w:tc>
        <w:tc>
          <w:tcPr>
            <w:tcW w:w="3950" w:type="dxa"/>
            <w:tcBorders>
              <w:top w:val="nil"/>
              <w:left w:val="single" w:sz="4" w:space="0" w:color="auto"/>
              <w:bottom w:val="single" w:sz="4" w:space="0" w:color="auto"/>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8</w:t>
            </w:r>
          </w:p>
        </w:tc>
      </w:tr>
    </w:tbl>
    <w:p w:rsidR="008B7BF0" w:rsidRDefault="008B7BF0" w:rsidP="008B7BF0">
      <w:pPr>
        <w:pStyle w:val="a7"/>
        <w:ind w:firstLine="0"/>
        <w:jc w:val="both"/>
        <w:rPr>
          <w:rFonts w:ascii="Arial Unicode MS" w:hAnsi="Arial Unicode MS" w:cs="Arial Unicode MS"/>
          <w:sz w:val="24"/>
          <w:szCs w:val="24"/>
        </w:rPr>
      </w:pPr>
      <w:r>
        <w:rPr>
          <w:rStyle w:val="a6"/>
          <w:color w:val="000000"/>
        </w:rPr>
        <w:t>Примечания</w:t>
      </w:r>
    </w:p>
    <w:p w:rsidR="008B7BF0" w:rsidRDefault="008B7BF0" w:rsidP="008B7BF0">
      <w:pPr>
        <w:pStyle w:val="a7"/>
        <w:ind w:firstLine="0"/>
        <w:jc w:val="both"/>
        <w:rPr>
          <w:rFonts w:ascii="Arial Unicode MS" w:hAnsi="Arial Unicode MS" w:cs="Arial Unicode MS"/>
          <w:sz w:val="24"/>
          <w:szCs w:val="24"/>
        </w:rPr>
      </w:pPr>
      <w:r>
        <w:rPr>
          <w:rStyle w:val="a6"/>
          <w:color w:val="000000"/>
        </w:rPr>
        <w:t xml:space="preserve">- В графе "допустимый максимальный размер одиночного поверхностного включения" указываются фактические показатели </w:t>
      </w:r>
      <w:proofErr w:type="gramStart"/>
      <w:r>
        <w:rPr>
          <w:rStyle w:val="a6"/>
          <w:color w:val="000000"/>
        </w:rPr>
        <w:t>выявленных</w:t>
      </w:r>
      <w:proofErr w:type="gramEnd"/>
      <w:r>
        <w:rPr>
          <w:rStyle w:val="a6"/>
          <w:color w:val="000000"/>
        </w:rPr>
        <w:t xml:space="preserve"> несплошностей.</w:t>
      </w:r>
    </w:p>
    <w:p w:rsidR="008B7BF0" w:rsidRDefault="008B7BF0" w:rsidP="008B7BF0">
      <w:pPr>
        <w:pStyle w:val="a7"/>
        <w:ind w:firstLine="0"/>
        <w:jc w:val="both"/>
        <w:rPr>
          <w:rFonts w:ascii="Arial Unicode MS" w:hAnsi="Arial Unicode MS" w:cs="Arial Unicode MS"/>
          <w:sz w:val="24"/>
          <w:szCs w:val="24"/>
        </w:rPr>
      </w:pPr>
      <w:r>
        <w:rPr>
          <w:rStyle w:val="a6"/>
          <w:color w:val="000000"/>
        </w:rPr>
        <w:t>- Включения с максимальным размером до 0,2 мм включительно допускается не учитывать (вне зависимости от размерного показателя сварного соединения) как при подсчете количества одиночных включений, так и при рассмотрении расстояний между включениями.</w:t>
      </w:r>
    </w:p>
    <w:p w:rsidR="008B7BF0" w:rsidRDefault="008B7BF0" w:rsidP="008B7BF0">
      <w:pPr>
        <w:pStyle w:val="a7"/>
        <w:ind w:firstLine="0"/>
        <w:jc w:val="both"/>
        <w:rPr>
          <w:rFonts w:ascii="Arial Unicode MS" w:hAnsi="Arial Unicode MS" w:cs="Arial Unicode MS"/>
          <w:sz w:val="24"/>
          <w:szCs w:val="24"/>
        </w:rPr>
        <w:sectPr w:rsidR="008B7BF0">
          <w:headerReference w:type="default" r:id="rId37"/>
          <w:footerReference w:type="default" r:id="rId38"/>
          <w:footnotePr>
            <w:numFmt w:val="chicago"/>
          </w:footnotePr>
          <w:pgSz w:w="11900" w:h="16840"/>
          <w:pgMar w:top="1892" w:right="1762" w:bottom="1690" w:left="1757" w:header="0" w:footer="1262" w:gutter="0"/>
          <w:cols w:space="720"/>
          <w:noEndnote/>
          <w:docGrid w:linePitch="360"/>
        </w:sectPr>
      </w:pPr>
      <w:r>
        <w:rPr>
          <w:rStyle w:val="a6"/>
          <w:color w:val="000000"/>
        </w:rPr>
        <w:t>- Любую совокупность включений, которая может быть вписана в квадрат с размером стороны, не превышающим значения допустимого максимального размера одиночного включения, можно рассматривать как одно сплошное включение.</w:t>
      </w:r>
    </w:p>
    <w:p w:rsidR="008B7BF0" w:rsidRDefault="008B7BF0" w:rsidP="008B7BF0">
      <w:pPr>
        <w:pStyle w:val="a5"/>
        <w:numPr>
          <w:ilvl w:val="0"/>
          <w:numId w:val="35"/>
        </w:numPr>
        <w:tabs>
          <w:tab w:val="left" w:pos="622"/>
        </w:tabs>
        <w:jc w:val="both"/>
        <w:rPr>
          <w:sz w:val="24"/>
          <w:szCs w:val="24"/>
        </w:rPr>
      </w:pPr>
      <w:proofErr w:type="spellStart"/>
      <w:r>
        <w:rPr>
          <w:rStyle w:val="1"/>
          <w:color w:val="000000"/>
        </w:rPr>
        <w:lastRenderedPageBreak/>
        <w:t>Несплошности</w:t>
      </w:r>
      <w:proofErr w:type="spellEnd"/>
      <w:r>
        <w:rPr>
          <w:rStyle w:val="1"/>
          <w:color w:val="000000"/>
        </w:rPr>
        <w:t>, не удовлетворяющие требованиям п. 3 при контроле по индикаторным следам, допускается подвергать контролю по фактическим показателям, результаты которого являются окончательными.</w:t>
      </w:r>
    </w:p>
    <w:p w:rsidR="008B7BF0" w:rsidRDefault="008B7BF0" w:rsidP="008B7BF0">
      <w:pPr>
        <w:pStyle w:val="a5"/>
        <w:numPr>
          <w:ilvl w:val="0"/>
          <w:numId w:val="35"/>
        </w:numPr>
        <w:tabs>
          <w:tab w:val="left" w:pos="823"/>
        </w:tabs>
        <w:jc w:val="both"/>
        <w:rPr>
          <w:sz w:val="24"/>
          <w:szCs w:val="24"/>
        </w:rPr>
      </w:pPr>
      <w:r>
        <w:rPr>
          <w:rStyle w:val="1"/>
          <w:color w:val="000000"/>
        </w:rPr>
        <w:t xml:space="preserve">Не допускаются следующие </w:t>
      </w:r>
      <w:proofErr w:type="spellStart"/>
      <w:r>
        <w:rPr>
          <w:rStyle w:val="1"/>
          <w:color w:val="000000"/>
        </w:rPr>
        <w:t>несплошности</w:t>
      </w:r>
      <w:proofErr w:type="spellEnd"/>
      <w:r>
        <w:rPr>
          <w:rStyle w:val="1"/>
          <w:color w:val="000000"/>
        </w:rPr>
        <w:t>:</w:t>
      </w:r>
    </w:p>
    <w:p w:rsidR="008B7BF0" w:rsidRDefault="008B7BF0" w:rsidP="008B7BF0">
      <w:pPr>
        <w:pStyle w:val="a5"/>
        <w:numPr>
          <w:ilvl w:val="0"/>
          <w:numId w:val="37"/>
        </w:numPr>
        <w:tabs>
          <w:tab w:val="left" w:pos="553"/>
        </w:tabs>
        <w:jc w:val="both"/>
        <w:rPr>
          <w:sz w:val="24"/>
          <w:szCs w:val="24"/>
        </w:rPr>
      </w:pPr>
      <w:r>
        <w:rPr>
          <w:rStyle w:val="1"/>
          <w:color w:val="000000"/>
        </w:rPr>
        <w:t>трещины;</w:t>
      </w:r>
    </w:p>
    <w:p w:rsidR="008B7BF0" w:rsidRDefault="008B7BF0" w:rsidP="008B7BF0">
      <w:pPr>
        <w:pStyle w:val="a5"/>
        <w:numPr>
          <w:ilvl w:val="0"/>
          <w:numId w:val="37"/>
        </w:numPr>
        <w:tabs>
          <w:tab w:val="left" w:pos="553"/>
        </w:tabs>
        <w:jc w:val="both"/>
        <w:rPr>
          <w:sz w:val="24"/>
          <w:szCs w:val="24"/>
        </w:rPr>
      </w:pPr>
      <w:proofErr w:type="spellStart"/>
      <w:r>
        <w:rPr>
          <w:rStyle w:val="1"/>
          <w:color w:val="000000"/>
        </w:rPr>
        <w:t>непровары</w:t>
      </w:r>
      <w:proofErr w:type="spellEnd"/>
      <w:r>
        <w:rPr>
          <w:rStyle w:val="1"/>
          <w:color w:val="000000"/>
        </w:rPr>
        <w:t>;</w:t>
      </w:r>
    </w:p>
    <w:p w:rsidR="008B7BF0" w:rsidRDefault="008B7BF0" w:rsidP="008B7BF0">
      <w:pPr>
        <w:pStyle w:val="a5"/>
        <w:numPr>
          <w:ilvl w:val="0"/>
          <w:numId w:val="37"/>
        </w:numPr>
        <w:tabs>
          <w:tab w:val="left" w:pos="553"/>
        </w:tabs>
        <w:jc w:val="both"/>
        <w:rPr>
          <w:sz w:val="24"/>
          <w:szCs w:val="24"/>
        </w:rPr>
      </w:pPr>
      <w:r>
        <w:rPr>
          <w:rStyle w:val="1"/>
          <w:color w:val="000000"/>
        </w:rPr>
        <w:t>скопления и неодиночные включения.</w:t>
      </w:r>
    </w:p>
    <w:p w:rsidR="008B7BF0" w:rsidRDefault="008B7BF0" w:rsidP="008B7BF0">
      <w:pPr>
        <w:pStyle w:val="a5"/>
        <w:numPr>
          <w:ilvl w:val="0"/>
          <w:numId w:val="35"/>
        </w:numPr>
        <w:tabs>
          <w:tab w:val="left" w:pos="618"/>
        </w:tabs>
        <w:jc w:val="both"/>
        <w:rPr>
          <w:sz w:val="24"/>
          <w:szCs w:val="24"/>
        </w:rPr>
      </w:pPr>
      <w:r>
        <w:rPr>
          <w:rStyle w:val="1"/>
          <w:color w:val="000000"/>
        </w:rPr>
        <w:t>Максимальные размеры и количество выявленных одиночных поверхностных включений не должны превышать норм, приведенных в таб. п. 12.1.</w:t>
      </w:r>
    </w:p>
    <w:p w:rsidR="008B7BF0" w:rsidRDefault="008B7BF0" w:rsidP="008B7BF0">
      <w:pPr>
        <w:pStyle w:val="a5"/>
        <w:numPr>
          <w:ilvl w:val="0"/>
          <w:numId w:val="35"/>
        </w:numPr>
        <w:tabs>
          <w:tab w:val="left" w:pos="618"/>
        </w:tabs>
        <w:jc w:val="both"/>
        <w:rPr>
          <w:sz w:val="24"/>
          <w:szCs w:val="24"/>
        </w:rPr>
        <w:sectPr w:rsidR="008B7BF0">
          <w:headerReference w:type="default" r:id="rId39"/>
          <w:footerReference w:type="default" r:id="rId40"/>
          <w:footnotePr>
            <w:numFmt w:val="chicago"/>
          </w:footnotePr>
          <w:pgSz w:w="11900" w:h="16840"/>
          <w:pgMar w:top="1892" w:right="1762" w:bottom="1690" w:left="1757" w:header="1464" w:footer="1262" w:gutter="0"/>
          <w:pgNumType w:start="32"/>
          <w:cols w:space="720"/>
          <w:noEndnote/>
          <w:docGrid w:linePitch="360"/>
        </w:sectPr>
      </w:pPr>
      <w:r>
        <w:rPr>
          <w:rStyle w:val="1"/>
          <w:color w:val="000000"/>
        </w:rPr>
        <w:t xml:space="preserve">При оценке результатов </w:t>
      </w:r>
      <w:proofErr w:type="gramStart"/>
      <w:r>
        <w:rPr>
          <w:rStyle w:val="1"/>
          <w:color w:val="000000"/>
        </w:rPr>
        <w:t>контроля</w:t>
      </w:r>
      <w:proofErr w:type="gramEnd"/>
      <w:r>
        <w:rPr>
          <w:rStyle w:val="1"/>
          <w:color w:val="000000"/>
        </w:rPr>
        <w:t xml:space="preserve"> по фактическим показателям выявленных несплошностей следует руководствоваться требованиями </w:t>
      </w:r>
      <w:proofErr w:type="spellStart"/>
      <w:r>
        <w:rPr>
          <w:rStyle w:val="1"/>
          <w:color w:val="000000"/>
        </w:rPr>
        <w:t>пп</w:t>
      </w:r>
      <w:proofErr w:type="spellEnd"/>
      <w:r>
        <w:rPr>
          <w:rStyle w:val="1"/>
          <w:color w:val="000000"/>
        </w:rPr>
        <w:t>. 5 и 6 (в части одиночных поверхностных включений).</w:t>
      </w:r>
    </w:p>
    <w:p w:rsidR="008B7BF0" w:rsidRDefault="008B7BF0" w:rsidP="008B7BF0">
      <w:pPr>
        <w:pStyle w:val="a5"/>
        <w:ind w:left="220" w:firstLine="200"/>
        <w:jc w:val="both"/>
        <w:rPr>
          <w:rFonts w:ascii="Arial Unicode MS" w:hAnsi="Arial Unicode MS" w:cs="Arial Unicode MS"/>
          <w:sz w:val="24"/>
          <w:szCs w:val="24"/>
        </w:rPr>
      </w:pPr>
      <w:r>
        <w:rPr>
          <w:rStyle w:val="1"/>
          <w:b/>
          <w:bCs/>
          <w:color w:val="000000"/>
        </w:rPr>
        <w:lastRenderedPageBreak/>
        <w:t xml:space="preserve">ОБЪЕМ КОНТРОЛЯ И НОРМЫ </w:t>
      </w:r>
      <w:proofErr w:type="gramStart"/>
      <w:r>
        <w:rPr>
          <w:rStyle w:val="1"/>
          <w:b/>
          <w:bCs/>
          <w:color w:val="000000"/>
        </w:rPr>
        <w:t>ОЦЕНКИ КАЧЕСТВА СВАРНЫХ СОЕДИНЕНИЙ ТРУБНЫХ СИСТЕМ КОТЛОВ</w:t>
      </w:r>
      <w:proofErr w:type="gramEnd"/>
      <w:r>
        <w:rPr>
          <w:rStyle w:val="1"/>
          <w:b/>
          <w:bCs/>
          <w:color w:val="000000"/>
        </w:rPr>
        <w:t xml:space="preserve"> И ТРУБОПРОВОДОВ ПРИ МОНТАЖЕ И РЕМОНТЕ</w:t>
      </w:r>
    </w:p>
    <w:p w:rsidR="008B7BF0" w:rsidRDefault="008B7BF0" w:rsidP="008B7BF0">
      <w:pPr>
        <w:pStyle w:val="a5"/>
        <w:ind w:firstLine="0"/>
        <w:jc w:val="center"/>
        <w:rPr>
          <w:rFonts w:ascii="Arial Unicode MS" w:hAnsi="Arial Unicode MS" w:cs="Arial Unicode MS"/>
          <w:sz w:val="24"/>
          <w:szCs w:val="24"/>
        </w:rPr>
      </w:pPr>
      <w:r>
        <w:rPr>
          <w:rStyle w:val="1"/>
          <w:b/>
          <w:bCs/>
          <w:color w:val="000000"/>
        </w:rPr>
        <w:t>ОБОРУДОВАНИЯ ЭЛЕКТРОСТАНЦИЙ</w:t>
      </w:r>
    </w:p>
    <w:p w:rsidR="008B7BF0" w:rsidRDefault="008B7BF0" w:rsidP="008B7BF0">
      <w:pPr>
        <w:pStyle w:val="11"/>
        <w:keepNext/>
        <w:keepLines/>
        <w:rPr>
          <w:rFonts w:ascii="Arial Unicode MS" w:hAnsi="Arial Unicode MS" w:cs="Arial Unicode MS"/>
          <w:b w:val="0"/>
          <w:bCs w:val="0"/>
          <w:sz w:val="24"/>
          <w:szCs w:val="24"/>
        </w:rPr>
      </w:pPr>
      <w:bookmarkStart w:id="23" w:name="bookmark53"/>
      <w:r>
        <w:rPr>
          <w:rStyle w:val="10"/>
          <w:b/>
          <w:bCs/>
          <w:color w:val="000000"/>
        </w:rPr>
        <w:t>РД 3415.027-93 (РТМ-1с-93)</w:t>
      </w:r>
      <w:bookmarkEnd w:id="23"/>
    </w:p>
    <w:p w:rsidR="008B7BF0" w:rsidRDefault="008B7BF0" w:rsidP="008B7BF0">
      <w:pPr>
        <w:pStyle w:val="a5"/>
        <w:numPr>
          <w:ilvl w:val="0"/>
          <w:numId w:val="38"/>
        </w:numPr>
        <w:tabs>
          <w:tab w:val="left" w:pos="612"/>
        </w:tabs>
        <w:jc w:val="both"/>
        <w:rPr>
          <w:sz w:val="24"/>
          <w:szCs w:val="24"/>
        </w:rPr>
      </w:pPr>
      <w:r>
        <w:rPr>
          <w:rStyle w:val="1"/>
          <w:color w:val="000000"/>
        </w:rPr>
        <w:t xml:space="preserve">Требования к методам, объемам и объектам предварительного контроля (включая входной контроль), операционного контроля и приемочного контроля сварных соединений </w:t>
      </w:r>
    </w:p>
    <w:p w:rsidR="008B7BF0" w:rsidRDefault="008B7BF0" w:rsidP="008B7BF0">
      <w:pPr>
        <w:pStyle w:val="a5"/>
        <w:numPr>
          <w:ilvl w:val="0"/>
          <w:numId w:val="38"/>
        </w:numPr>
        <w:tabs>
          <w:tab w:val="left" w:pos="612"/>
        </w:tabs>
        <w:jc w:val="both"/>
        <w:rPr>
          <w:sz w:val="24"/>
          <w:szCs w:val="24"/>
        </w:rPr>
      </w:pPr>
      <w:r>
        <w:rPr>
          <w:rStyle w:val="1"/>
          <w:color w:val="000000"/>
        </w:rPr>
        <w:t>Капиллярный контроль при ремонте сварных соединений трубопроводов и труб поверхностей нагрева котлов; а также для уточнения результатов визуального и других методов контроля на всех стадиях, указанных в п. 1.</w:t>
      </w:r>
    </w:p>
    <w:p w:rsidR="008B7BF0" w:rsidRDefault="008B7BF0" w:rsidP="008B7BF0">
      <w:pPr>
        <w:pStyle w:val="a5"/>
        <w:numPr>
          <w:ilvl w:val="0"/>
          <w:numId w:val="38"/>
        </w:numPr>
        <w:tabs>
          <w:tab w:val="left" w:pos="616"/>
        </w:tabs>
        <w:jc w:val="both"/>
        <w:rPr>
          <w:sz w:val="24"/>
          <w:szCs w:val="24"/>
        </w:rPr>
      </w:pPr>
      <w:r>
        <w:rPr>
          <w:rStyle w:val="1"/>
          <w:color w:val="000000"/>
        </w:rPr>
        <w:t>Перед визуальным контролем сварные швы и прилегающая к ним поверхность основного металла шириной не менее 20 мм (по обе стороны шва) должны быть очищены от шлака, брызг расплавленного металла, окалины и других загрязнений.</w:t>
      </w:r>
    </w:p>
    <w:p w:rsidR="008B7BF0" w:rsidRDefault="008B7BF0" w:rsidP="008B7BF0">
      <w:pPr>
        <w:pStyle w:val="a5"/>
        <w:numPr>
          <w:ilvl w:val="0"/>
          <w:numId w:val="38"/>
        </w:numPr>
        <w:tabs>
          <w:tab w:val="left" w:pos="612"/>
        </w:tabs>
        <w:spacing w:after="200"/>
        <w:jc w:val="both"/>
        <w:rPr>
          <w:sz w:val="24"/>
          <w:szCs w:val="24"/>
        </w:rPr>
      </w:pPr>
      <w:r>
        <w:rPr>
          <w:rStyle w:val="1"/>
          <w:color w:val="000000"/>
        </w:rPr>
        <w:t>Нормы оценки качества сварных соединений по одиночным округлым дефектам и их количеству указаны в табл. П.13.1. Эти нормы относятся к капиллярному методу контроля.</w:t>
      </w:r>
    </w:p>
    <w:p w:rsidR="008B7BF0" w:rsidRDefault="008B7BF0" w:rsidP="008B7BF0">
      <w:pPr>
        <w:pStyle w:val="a5"/>
        <w:spacing w:after="200"/>
        <w:ind w:firstLine="0"/>
        <w:jc w:val="right"/>
        <w:rPr>
          <w:rFonts w:ascii="Arial Unicode MS" w:hAnsi="Arial Unicode MS" w:cs="Arial Unicode MS"/>
          <w:sz w:val="24"/>
          <w:szCs w:val="24"/>
        </w:rPr>
      </w:pPr>
      <w:r>
        <w:rPr>
          <w:rStyle w:val="1"/>
          <w:color w:val="000000"/>
        </w:rPr>
        <w:t>Таблица П.13.1</w:t>
      </w:r>
    </w:p>
    <w:p w:rsidR="008B7BF0" w:rsidRDefault="008B7BF0" w:rsidP="008B7BF0">
      <w:pPr>
        <w:pStyle w:val="a5"/>
        <w:spacing w:after="200"/>
        <w:ind w:firstLine="0"/>
        <w:jc w:val="center"/>
        <w:rPr>
          <w:rFonts w:ascii="Arial Unicode MS" w:hAnsi="Arial Unicode MS" w:cs="Arial Unicode MS"/>
          <w:sz w:val="24"/>
          <w:szCs w:val="24"/>
        </w:rPr>
      </w:pPr>
      <w:r>
        <w:rPr>
          <w:rStyle w:val="1"/>
          <w:color w:val="000000"/>
        </w:rPr>
        <w:t>Нормы допустимых поверхностных дефектов, выявляемых при визуальном контроле</w:t>
      </w:r>
      <w:r>
        <w:rPr>
          <w:rStyle w:val="1"/>
          <w:color w:val="000000"/>
        </w:rPr>
        <w:br/>
        <w:t>сварных соединений</w:t>
      </w:r>
    </w:p>
    <w:tbl>
      <w:tblPr>
        <w:tblW w:w="0" w:type="auto"/>
        <w:jc w:val="center"/>
        <w:tblLayout w:type="fixed"/>
        <w:tblCellMar>
          <w:left w:w="0" w:type="dxa"/>
          <w:right w:w="0" w:type="dxa"/>
        </w:tblCellMar>
        <w:tblLook w:val="0000" w:firstRow="0" w:lastRow="0" w:firstColumn="0" w:lastColumn="0" w:noHBand="0" w:noVBand="0"/>
      </w:tblPr>
      <w:tblGrid>
        <w:gridCol w:w="1171"/>
        <w:gridCol w:w="2050"/>
        <w:gridCol w:w="2909"/>
        <w:gridCol w:w="2251"/>
      </w:tblGrid>
      <w:tr w:rsidR="008B7BF0" w:rsidTr="008B7BF0">
        <w:trPr>
          <w:trHeight w:hRule="exact" w:val="629"/>
          <w:jc w:val="center"/>
        </w:trPr>
        <w:tc>
          <w:tcPr>
            <w:tcW w:w="1171"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Дефект</w:t>
            </w:r>
          </w:p>
        </w:tc>
        <w:tc>
          <w:tcPr>
            <w:tcW w:w="2050"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Размерный показатель сварного соединения, (РП)*, мм</w:t>
            </w:r>
          </w:p>
        </w:tc>
        <w:tc>
          <w:tcPr>
            <w:tcW w:w="2909"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Допустимый фактический максимальный размер дефекта, </w:t>
            </w:r>
            <w:proofErr w:type="gramStart"/>
            <w:r>
              <w:rPr>
                <w:rStyle w:val="a8"/>
                <w:color w:val="000000"/>
                <w:sz w:val="18"/>
                <w:szCs w:val="18"/>
              </w:rPr>
              <w:t>мм</w:t>
            </w:r>
            <w:proofErr w:type="gramEnd"/>
          </w:p>
        </w:tc>
        <w:tc>
          <w:tcPr>
            <w:tcW w:w="2251"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Допустимое число дефектов на любых 100 мм шва</w:t>
            </w:r>
          </w:p>
        </w:tc>
      </w:tr>
      <w:tr w:rsidR="008B7BF0" w:rsidTr="008B7BF0">
        <w:trPr>
          <w:trHeight w:hRule="exact" w:val="245"/>
          <w:jc w:val="center"/>
        </w:trPr>
        <w:tc>
          <w:tcPr>
            <w:tcW w:w="1171"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Одиночные</w:t>
            </w:r>
          </w:p>
        </w:tc>
        <w:tc>
          <w:tcPr>
            <w:tcW w:w="2050"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От 2 до 3 вкл.</w:t>
            </w:r>
          </w:p>
        </w:tc>
        <w:tc>
          <w:tcPr>
            <w:tcW w:w="2909"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0,5</w:t>
            </w:r>
          </w:p>
        </w:tc>
        <w:tc>
          <w:tcPr>
            <w:tcW w:w="2251"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3</w:t>
            </w:r>
          </w:p>
        </w:tc>
      </w:tr>
      <w:tr w:rsidR="008B7BF0" w:rsidTr="008B7BF0">
        <w:trPr>
          <w:trHeight w:hRule="exact" w:val="221"/>
          <w:jc w:val="center"/>
        </w:trPr>
        <w:tc>
          <w:tcPr>
            <w:tcW w:w="1171"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включения</w:t>
            </w:r>
          </w:p>
        </w:tc>
        <w:tc>
          <w:tcPr>
            <w:tcW w:w="2050"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 3 " 4 "</w:t>
            </w:r>
          </w:p>
        </w:tc>
        <w:tc>
          <w:tcPr>
            <w:tcW w:w="2909"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0,6</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4</w:t>
            </w:r>
          </w:p>
        </w:tc>
      </w:tr>
      <w:tr w:rsidR="008B7BF0" w:rsidTr="008B7BF0">
        <w:trPr>
          <w:trHeight w:hRule="exact" w:val="230"/>
          <w:jc w:val="center"/>
        </w:trPr>
        <w:tc>
          <w:tcPr>
            <w:tcW w:w="1171" w:type="dxa"/>
            <w:tcBorders>
              <w:top w:val="nil"/>
              <w:left w:val="single" w:sz="4" w:space="0" w:color="auto"/>
              <w:bottom w:val="nil"/>
              <w:right w:val="nil"/>
            </w:tcBorders>
          </w:tcPr>
          <w:p w:rsidR="008B7BF0" w:rsidRDefault="008B7BF0" w:rsidP="008B7BF0">
            <w:pPr>
              <w:rPr>
                <w:color w:val="auto"/>
              </w:rPr>
            </w:pPr>
          </w:p>
        </w:tc>
        <w:tc>
          <w:tcPr>
            <w:tcW w:w="2050" w:type="dxa"/>
            <w:tcBorders>
              <w:top w:val="nil"/>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4 " 5 "</w:t>
            </w:r>
          </w:p>
        </w:tc>
        <w:tc>
          <w:tcPr>
            <w:tcW w:w="2909"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0,7</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4</w:t>
            </w:r>
          </w:p>
        </w:tc>
      </w:tr>
      <w:tr w:rsidR="008B7BF0" w:rsidTr="008B7BF0">
        <w:trPr>
          <w:trHeight w:hRule="exact" w:val="230"/>
          <w:jc w:val="center"/>
        </w:trPr>
        <w:tc>
          <w:tcPr>
            <w:tcW w:w="1171" w:type="dxa"/>
            <w:tcBorders>
              <w:top w:val="nil"/>
              <w:left w:val="single" w:sz="4" w:space="0" w:color="auto"/>
              <w:bottom w:val="nil"/>
              <w:right w:val="nil"/>
            </w:tcBorders>
          </w:tcPr>
          <w:p w:rsidR="008B7BF0" w:rsidRDefault="008B7BF0" w:rsidP="008B7BF0">
            <w:pPr>
              <w:rPr>
                <w:color w:val="auto"/>
              </w:rPr>
            </w:pPr>
          </w:p>
        </w:tc>
        <w:tc>
          <w:tcPr>
            <w:tcW w:w="2050" w:type="dxa"/>
            <w:tcBorders>
              <w:top w:val="nil"/>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5 " 6 "</w:t>
            </w:r>
          </w:p>
        </w:tc>
        <w:tc>
          <w:tcPr>
            <w:tcW w:w="2909"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0,8</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4</w:t>
            </w:r>
          </w:p>
        </w:tc>
      </w:tr>
      <w:tr w:rsidR="008B7BF0" w:rsidTr="008B7BF0">
        <w:trPr>
          <w:trHeight w:hRule="exact" w:val="226"/>
          <w:jc w:val="center"/>
        </w:trPr>
        <w:tc>
          <w:tcPr>
            <w:tcW w:w="1171" w:type="dxa"/>
            <w:tcBorders>
              <w:top w:val="nil"/>
              <w:left w:val="single" w:sz="4" w:space="0" w:color="auto"/>
              <w:bottom w:val="nil"/>
              <w:right w:val="nil"/>
            </w:tcBorders>
          </w:tcPr>
          <w:p w:rsidR="008B7BF0" w:rsidRDefault="008B7BF0" w:rsidP="008B7BF0">
            <w:pPr>
              <w:rPr>
                <w:color w:val="auto"/>
              </w:rPr>
            </w:pPr>
          </w:p>
        </w:tc>
        <w:tc>
          <w:tcPr>
            <w:tcW w:w="2050" w:type="dxa"/>
            <w:tcBorders>
              <w:top w:val="nil"/>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6 " 8 "</w:t>
            </w:r>
          </w:p>
        </w:tc>
        <w:tc>
          <w:tcPr>
            <w:tcW w:w="2909"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1,0</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tc>
      </w:tr>
      <w:tr w:rsidR="008B7BF0" w:rsidTr="008B7BF0">
        <w:trPr>
          <w:trHeight w:hRule="exact" w:val="230"/>
          <w:jc w:val="center"/>
        </w:trPr>
        <w:tc>
          <w:tcPr>
            <w:tcW w:w="1171" w:type="dxa"/>
            <w:tcBorders>
              <w:top w:val="nil"/>
              <w:left w:val="single" w:sz="4" w:space="0" w:color="auto"/>
              <w:bottom w:val="nil"/>
              <w:right w:val="nil"/>
            </w:tcBorders>
          </w:tcPr>
          <w:p w:rsidR="008B7BF0" w:rsidRDefault="008B7BF0" w:rsidP="008B7BF0">
            <w:pPr>
              <w:rPr>
                <w:color w:val="auto"/>
              </w:rPr>
            </w:pPr>
          </w:p>
        </w:tc>
        <w:tc>
          <w:tcPr>
            <w:tcW w:w="2050" w:type="dxa"/>
            <w:tcBorders>
              <w:top w:val="nil"/>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8 " 10 "</w:t>
            </w:r>
          </w:p>
        </w:tc>
        <w:tc>
          <w:tcPr>
            <w:tcW w:w="2909"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1,2</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tc>
      </w:tr>
      <w:tr w:rsidR="008B7BF0" w:rsidTr="008B7BF0">
        <w:trPr>
          <w:trHeight w:hRule="exact" w:val="230"/>
          <w:jc w:val="center"/>
        </w:trPr>
        <w:tc>
          <w:tcPr>
            <w:tcW w:w="1171" w:type="dxa"/>
            <w:tcBorders>
              <w:top w:val="nil"/>
              <w:left w:val="single" w:sz="4" w:space="0" w:color="auto"/>
              <w:bottom w:val="nil"/>
              <w:right w:val="nil"/>
            </w:tcBorders>
          </w:tcPr>
          <w:p w:rsidR="008B7BF0" w:rsidRDefault="008B7BF0" w:rsidP="008B7BF0">
            <w:pPr>
              <w:rPr>
                <w:color w:val="auto"/>
              </w:rPr>
            </w:pPr>
          </w:p>
        </w:tc>
        <w:tc>
          <w:tcPr>
            <w:tcW w:w="2050" w:type="dxa"/>
            <w:tcBorders>
              <w:top w:val="nil"/>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10 " 15 "</w:t>
            </w:r>
          </w:p>
        </w:tc>
        <w:tc>
          <w:tcPr>
            <w:tcW w:w="2909"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1,5</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tc>
      </w:tr>
      <w:tr w:rsidR="008B7BF0" w:rsidTr="008B7BF0">
        <w:trPr>
          <w:trHeight w:hRule="exact" w:val="230"/>
          <w:jc w:val="center"/>
        </w:trPr>
        <w:tc>
          <w:tcPr>
            <w:tcW w:w="1171" w:type="dxa"/>
            <w:tcBorders>
              <w:top w:val="nil"/>
              <w:left w:val="single" w:sz="4" w:space="0" w:color="auto"/>
              <w:bottom w:val="nil"/>
              <w:right w:val="nil"/>
            </w:tcBorders>
          </w:tcPr>
          <w:p w:rsidR="008B7BF0" w:rsidRDefault="008B7BF0" w:rsidP="008B7BF0">
            <w:pPr>
              <w:rPr>
                <w:color w:val="auto"/>
              </w:rPr>
            </w:pPr>
          </w:p>
        </w:tc>
        <w:tc>
          <w:tcPr>
            <w:tcW w:w="2050" w:type="dxa"/>
            <w:tcBorders>
              <w:top w:val="nil"/>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15 " 20 "</w:t>
            </w:r>
          </w:p>
        </w:tc>
        <w:tc>
          <w:tcPr>
            <w:tcW w:w="2909"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2,0</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6</w:t>
            </w:r>
          </w:p>
        </w:tc>
      </w:tr>
      <w:tr w:rsidR="008B7BF0" w:rsidTr="008B7BF0">
        <w:trPr>
          <w:trHeight w:hRule="exact" w:val="230"/>
          <w:jc w:val="center"/>
        </w:trPr>
        <w:tc>
          <w:tcPr>
            <w:tcW w:w="1171" w:type="dxa"/>
            <w:tcBorders>
              <w:top w:val="nil"/>
              <w:left w:val="single" w:sz="4" w:space="0" w:color="auto"/>
              <w:bottom w:val="nil"/>
              <w:right w:val="nil"/>
            </w:tcBorders>
          </w:tcPr>
          <w:p w:rsidR="008B7BF0" w:rsidRDefault="008B7BF0" w:rsidP="008B7BF0">
            <w:pPr>
              <w:rPr>
                <w:color w:val="auto"/>
              </w:rPr>
            </w:pPr>
          </w:p>
        </w:tc>
        <w:tc>
          <w:tcPr>
            <w:tcW w:w="2050" w:type="dxa"/>
            <w:tcBorders>
              <w:top w:val="nil"/>
              <w:left w:val="single" w:sz="4" w:space="0" w:color="auto"/>
              <w:bottom w:val="nil"/>
              <w:right w:val="nil"/>
            </w:tcBorders>
            <w:vAlign w:val="bottom"/>
          </w:tcPr>
          <w:p w:rsidR="008B7BF0" w:rsidRDefault="008B7BF0" w:rsidP="008B7BF0">
            <w:pPr>
              <w:pStyle w:val="a9"/>
              <w:ind w:firstLine="0"/>
              <w:jc w:val="both"/>
              <w:rPr>
                <w:rFonts w:ascii="Arial Unicode MS" w:hAnsi="Arial Unicode MS" w:cs="Arial Unicode MS"/>
                <w:sz w:val="24"/>
                <w:szCs w:val="24"/>
              </w:rPr>
            </w:pPr>
            <w:r>
              <w:rPr>
                <w:rStyle w:val="a8"/>
                <w:color w:val="000000"/>
              </w:rPr>
              <w:t>" 20 " 40 "</w:t>
            </w:r>
          </w:p>
        </w:tc>
        <w:tc>
          <w:tcPr>
            <w:tcW w:w="2909"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2,5</w:t>
            </w:r>
          </w:p>
        </w:tc>
        <w:tc>
          <w:tcPr>
            <w:tcW w:w="2251" w:type="dxa"/>
            <w:tcBorders>
              <w:top w:val="nil"/>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7</w:t>
            </w:r>
          </w:p>
        </w:tc>
      </w:tr>
      <w:tr w:rsidR="008B7BF0" w:rsidTr="008B7BF0">
        <w:trPr>
          <w:trHeight w:hRule="exact" w:val="240"/>
          <w:jc w:val="center"/>
        </w:trPr>
        <w:tc>
          <w:tcPr>
            <w:tcW w:w="1171" w:type="dxa"/>
            <w:tcBorders>
              <w:top w:val="nil"/>
              <w:left w:val="single" w:sz="4" w:space="0" w:color="auto"/>
              <w:bottom w:val="single" w:sz="4" w:space="0" w:color="auto"/>
              <w:right w:val="nil"/>
            </w:tcBorders>
          </w:tcPr>
          <w:p w:rsidR="008B7BF0" w:rsidRDefault="008B7BF0" w:rsidP="008B7BF0">
            <w:pPr>
              <w:rPr>
                <w:color w:val="auto"/>
              </w:rPr>
            </w:pPr>
          </w:p>
        </w:tc>
        <w:tc>
          <w:tcPr>
            <w:tcW w:w="2050" w:type="dxa"/>
            <w:tcBorders>
              <w:top w:val="nil"/>
              <w:left w:val="single" w:sz="4" w:space="0" w:color="auto"/>
              <w:bottom w:val="single" w:sz="4" w:space="0" w:color="auto"/>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 40</w:t>
            </w:r>
          </w:p>
        </w:tc>
        <w:tc>
          <w:tcPr>
            <w:tcW w:w="2909" w:type="dxa"/>
            <w:tcBorders>
              <w:top w:val="nil"/>
              <w:left w:val="single" w:sz="4" w:space="0" w:color="auto"/>
              <w:bottom w:val="single" w:sz="4" w:space="0" w:color="auto"/>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2,5</w:t>
            </w:r>
          </w:p>
        </w:tc>
        <w:tc>
          <w:tcPr>
            <w:tcW w:w="2251" w:type="dxa"/>
            <w:tcBorders>
              <w:top w:val="nil"/>
              <w:left w:val="single" w:sz="4" w:space="0" w:color="auto"/>
              <w:bottom w:val="single" w:sz="4" w:space="0" w:color="auto"/>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8</w:t>
            </w:r>
          </w:p>
        </w:tc>
      </w:tr>
    </w:tbl>
    <w:p w:rsidR="008B7BF0" w:rsidRDefault="008B7BF0" w:rsidP="008B7BF0">
      <w:pPr>
        <w:pStyle w:val="a7"/>
        <w:ind w:firstLine="0"/>
        <w:jc w:val="both"/>
        <w:rPr>
          <w:rFonts w:ascii="Arial Unicode MS" w:hAnsi="Arial Unicode MS" w:cs="Arial Unicode MS"/>
          <w:sz w:val="24"/>
          <w:szCs w:val="24"/>
        </w:rPr>
      </w:pPr>
      <w:r>
        <w:rPr>
          <w:rStyle w:val="a6"/>
          <w:color w:val="000000"/>
        </w:rPr>
        <w:t>* За размерный показатель (РП) принимается:</w:t>
      </w:r>
    </w:p>
    <w:p w:rsidR="008B7BF0" w:rsidRDefault="008B7BF0" w:rsidP="008B7BF0">
      <w:pPr>
        <w:pStyle w:val="a7"/>
        <w:ind w:firstLine="0"/>
        <w:jc w:val="both"/>
        <w:rPr>
          <w:rFonts w:ascii="Arial Unicode MS" w:hAnsi="Arial Unicode MS" w:cs="Arial Unicode MS"/>
          <w:sz w:val="24"/>
          <w:szCs w:val="24"/>
        </w:rPr>
      </w:pPr>
      <w:r>
        <w:rPr>
          <w:rStyle w:val="a6"/>
          <w:color w:val="000000"/>
        </w:rPr>
        <w:t>- номинальная толщина сваренных деталей - для стыковых сварных соединений деталей одинаковой толщины (при предварительной обработке концов деталей путем расточки, раздачи, калибровки или обжатия - номинальная толщина сваренных деталей в зоне обработки);</w:t>
      </w:r>
    </w:p>
    <w:p w:rsidR="008B7BF0" w:rsidRDefault="008B7BF0" w:rsidP="008B7BF0">
      <w:pPr>
        <w:pStyle w:val="a7"/>
        <w:ind w:firstLine="0"/>
        <w:jc w:val="both"/>
        <w:rPr>
          <w:rFonts w:ascii="Arial Unicode MS" w:hAnsi="Arial Unicode MS" w:cs="Arial Unicode MS"/>
          <w:sz w:val="24"/>
          <w:szCs w:val="24"/>
        </w:rPr>
      </w:pPr>
      <w:r>
        <w:rPr>
          <w:rStyle w:val="a6"/>
          <w:color w:val="000000"/>
        </w:rPr>
        <w:t>- номинальная толщина более тонкой детали - для стыковых сварных соединений деталей различной номинальной толщины (при предварительной обработке конца более тонкой детали - номинальная толщина в зоне обработки);</w:t>
      </w:r>
    </w:p>
    <w:p w:rsidR="008B7BF0" w:rsidRDefault="008B7BF0" w:rsidP="008B7BF0">
      <w:pPr>
        <w:pStyle w:val="a7"/>
        <w:ind w:firstLine="0"/>
        <w:jc w:val="both"/>
        <w:rPr>
          <w:rFonts w:ascii="Arial Unicode MS" w:hAnsi="Arial Unicode MS" w:cs="Arial Unicode MS"/>
          <w:sz w:val="24"/>
          <w:szCs w:val="24"/>
        </w:rPr>
      </w:pPr>
      <w:r>
        <w:rPr>
          <w:rStyle w:val="a6"/>
          <w:color w:val="000000"/>
        </w:rPr>
        <w:t xml:space="preserve">- расчетная высота углового шва - для угловых, товарных и </w:t>
      </w:r>
      <w:proofErr w:type="spellStart"/>
      <w:r>
        <w:rPr>
          <w:rStyle w:val="a6"/>
          <w:color w:val="000000"/>
        </w:rPr>
        <w:t>нахлесточных</w:t>
      </w:r>
      <w:proofErr w:type="spellEnd"/>
      <w:r>
        <w:rPr>
          <w:rStyle w:val="a6"/>
          <w:color w:val="000000"/>
        </w:rPr>
        <w:t xml:space="preserve"> сварных соединений (для угловых и товарных сварных соединений с полным проплавлением за размерный показатель допускается принимать номинальную толщину более тонкой детали). Расчетная высота углового шва определяется по ГОСТ 2601. При сварке деталей под прямым углом без разделки кромок шва с одинаковыми катетами за расчетную высоту углового шва можно принять 0,8</w:t>
      </w:r>
      <w:proofErr w:type="gramStart"/>
      <w:r>
        <w:rPr>
          <w:rStyle w:val="a6"/>
          <w:color w:val="000000"/>
        </w:rPr>
        <w:t>К</w:t>
      </w:r>
      <w:proofErr w:type="gramEnd"/>
      <w:r>
        <w:rPr>
          <w:rStyle w:val="a6"/>
          <w:color w:val="000000"/>
        </w:rPr>
        <w:t>, где К - катет шва.</w:t>
      </w:r>
    </w:p>
    <w:p w:rsidR="008B7BF0" w:rsidRDefault="008B7BF0" w:rsidP="008B7BF0">
      <w:pPr>
        <w:spacing w:after="199" w:line="1" w:lineRule="exact"/>
        <w:rPr>
          <w:color w:val="auto"/>
        </w:rPr>
      </w:pPr>
    </w:p>
    <w:p w:rsidR="008B7BF0" w:rsidRDefault="008B7BF0" w:rsidP="008B7BF0">
      <w:pPr>
        <w:pStyle w:val="a5"/>
        <w:numPr>
          <w:ilvl w:val="0"/>
          <w:numId w:val="38"/>
        </w:numPr>
        <w:tabs>
          <w:tab w:val="left" w:pos="612"/>
        </w:tabs>
        <w:jc w:val="both"/>
        <w:rPr>
          <w:sz w:val="24"/>
          <w:szCs w:val="24"/>
        </w:rPr>
      </w:pPr>
      <w:r>
        <w:rPr>
          <w:rStyle w:val="1"/>
          <w:color w:val="000000"/>
        </w:rPr>
        <w:t>При контроле сварного соединения по индикаторным следам наличие удлиненных и неодиночных индикаторных следов является браковочным признаком. Число одиночных округлых индикаторных следов не должно превышать норм, установленных в табл. П.13.1 для одиночных включений, а наибольший размер каждого индикаторного следа не должен превышать трехкратных значений этих норм.</w:t>
      </w:r>
    </w:p>
    <w:p w:rsidR="008B7BF0" w:rsidRDefault="008B7BF0" w:rsidP="008B7BF0">
      <w:pPr>
        <w:pStyle w:val="a5"/>
        <w:numPr>
          <w:ilvl w:val="0"/>
          <w:numId w:val="38"/>
        </w:numPr>
        <w:tabs>
          <w:tab w:val="left" w:pos="790"/>
        </w:tabs>
        <w:jc w:val="both"/>
        <w:rPr>
          <w:sz w:val="24"/>
          <w:szCs w:val="24"/>
        </w:rPr>
      </w:pPr>
      <w:r>
        <w:rPr>
          <w:rStyle w:val="1"/>
          <w:color w:val="000000"/>
        </w:rPr>
        <w:t xml:space="preserve">Недопустимыми </w:t>
      </w:r>
      <w:proofErr w:type="spellStart"/>
      <w:r>
        <w:rPr>
          <w:rStyle w:val="1"/>
          <w:color w:val="000000"/>
        </w:rPr>
        <w:t>несплошностями</w:t>
      </w:r>
      <w:proofErr w:type="spellEnd"/>
      <w:r>
        <w:rPr>
          <w:rStyle w:val="1"/>
          <w:color w:val="000000"/>
        </w:rPr>
        <w:t xml:space="preserve"> являются:</w:t>
      </w:r>
    </w:p>
    <w:p w:rsidR="008B7BF0" w:rsidRDefault="008B7BF0" w:rsidP="008B7BF0">
      <w:pPr>
        <w:pStyle w:val="a5"/>
        <w:numPr>
          <w:ilvl w:val="0"/>
          <w:numId w:val="39"/>
        </w:numPr>
        <w:tabs>
          <w:tab w:val="left" w:pos="547"/>
        </w:tabs>
        <w:jc w:val="both"/>
        <w:rPr>
          <w:sz w:val="24"/>
          <w:szCs w:val="24"/>
        </w:rPr>
      </w:pPr>
      <w:r>
        <w:rPr>
          <w:rStyle w:val="1"/>
          <w:color w:val="000000"/>
        </w:rPr>
        <w:t>трещины всех видов и направлений;</w:t>
      </w:r>
    </w:p>
    <w:p w:rsidR="008B7BF0" w:rsidRDefault="008B7BF0" w:rsidP="008B7BF0">
      <w:pPr>
        <w:pStyle w:val="a5"/>
        <w:numPr>
          <w:ilvl w:val="0"/>
          <w:numId w:val="39"/>
        </w:numPr>
        <w:tabs>
          <w:tab w:val="left" w:pos="535"/>
        </w:tabs>
        <w:spacing w:after="200"/>
        <w:jc w:val="both"/>
        <w:rPr>
          <w:sz w:val="24"/>
          <w:szCs w:val="24"/>
        </w:rPr>
        <w:sectPr w:rsidR="008B7BF0">
          <w:headerReference w:type="default" r:id="rId41"/>
          <w:footerReference w:type="default" r:id="rId42"/>
          <w:footnotePr>
            <w:numFmt w:val="chicago"/>
          </w:footnotePr>
          <w:pgSz w:w="11900" w:h="16840"/>
          <w:pgMar w:top="2142" w:right="1762" w:bottom="1441" w:left="1757" w:header="0" w:footer="1013" w:gutter="0"/>
          <w:pgNumType w:start="13"/>
          <w:cols w:space="720"/>
          <w:noEndnote/>
          <w:docGrid w:linePitch="360"/>
        </w:sectPr>
      </w:pPr>
      <w:proofErr w:type="spellStart"/>
      <w:r>
        <w:rPr>
          <w:rStyle w:val="1"/>
          <w:color w:val="000000"/>
        </w:rPr>
        <w:t>непровары</w:t>
      </w:r>
      <w:proofErr w:type="spellEnd"/>
      <w:r>
        <w:rPr>
          <w:rStyle w:val="1"/>
          <w:color w:val="000000"/>
        </w:rPr>
        <w:t xml:space="preserve"> (</w:t>
      </w:r>
      <w:proofErr w:type="spellStart"/>
      <w:r>
        <w:rPr>
          <w:rStyle w:val="1"/>
          <w:color w:val="000000"/>
        </w:rPr>
        <w:t>несплавления</w:t>
      </w:r>
      <w:proofErr w:type="spellEnd"/>
      <w:r>
        <w:rPr>
          <w:rStyle w:val="1"/>
          <w:color w:val="000000"/>
        </w:rPr>
        <w:t>) между основным металлом и швом, а также между валиками шва;</w:t>
      </w:r>
    </w:p>
    <w:p w:rsidR="008B7BF0" w:rsidRDefault="008B7BF0" w:rsidP="008B7BF0">
      <w:pPr>
        <w:pStyle w:val="a5"/>
        <w:numPr>
          <w:ilvl w:val="0"/>
          <w:numId w:val="39"/>
        </w:numPr>
        <w:tabs>
          <w:tab w:val="left" w:pos="573"/>
        </w:tabs>
        <w:ind w:firstLine="320"/>
        <w:jc w:val="both"/>
        <w:rPr>
          <w:sz w:val="24"/>
          <w:szCs w:val="24"/>
        </w:rPr>
      </w:pPr>
      <w:r>
        <w:rPr>
          <w:rStyle w:val="1"/>
          <w:color w:val="000000"/>
        </w:rPr>
        <w:lastRenderedPageBreak/>
        <w:t>незавершенные кратеры;</w:t>
      </w:r>
    </w:p>
    <w:p w:rsidR="008B7BF0" w:rsidRDefault="008B7BF0" w:rsidP="008B7BF0">
      <w:pPr>
        <w:pStyle w:val="a5"/>
        <w:numPr>
          <w:ilvl w:val="0"/>
          <w:numId w:val="39"/>
        </w:numPr>
        <w:tabs>
          <w:tab w:val="left" w:pos="573"/>
        </w:tabs>
        <w:ind w:firstLine="320"/>
        <w:jc w:val="both"/>
        <w:rPr>
          <w:sz w:val="24"/>
          <w:szCs w:val="24"/>
        </w:rPr>
      </w:pPr>
      <w:r>
        <w:rPr>
          <w:rStyle w:val="1"/>
          <w:color w:val="000000"/>
        </w:rPr>
        <w:t>свищи;</w:t>
      </w:r>
    </w:p>
    <w:p w:rsidR="008B7BF0" w:rsidRDefault="008B7BF0" w:rsidP="008B7BF0">
      <w:pPr>
        <w:pStyle w:val="a5"/>
        <w:numPr>
          <w:ilvl w:val="0"/>
          <w:numId w:val="39"/>
        </w:numPr>
        <w:tabs>
          <w:tab w:val="left" w:pos="573"/>
        </w:tabs>
        <w:ind w:firstLine="320"/>
        <w:jc w:val="both"/>
        <w:rPr>
          <w:sz w:val="24"/>
          <w:szCs w:val="24"/>
        </w:rPr>
      </w:pPr>
      <w:r>
        <w:rPr>
          <w:rStyle w:val="1"/>
          <w:color w:val="000000"/>
        </w:rPr>
        <w:t>прожоги;</w:t>
      </w:r>
    </w:p>
    <w:p w:rsidR="008B7BF0" w:rsidRDefault="008B7BF0" w:rsidP="008B7BF0">
      <w:pPr>
        <w:pStyle w:val="a5"/>
        <w:numPr>
          <w:ilvl w:val="0"/>
          <w:numId w:val="39"/>
        </w:numPr>
        <w:tabs>
          <w:tab w:val="left" w:pos="573"/>
        </w:tabs>
        <w:ind w:firstLine="320"/>
        <w:jc w:val="both"/>
        <w:rPr>
          <w:sz w:val="24"/>
          <w:szCs w:val="24"/>
        </w:rPr>
      </w:pPr>
      <w:r>
        <w:rPr>
          <w:rStyle w:val="1"/>
          <w:color w:val="000000"/>
        </w:rPr>
        <w:t>скопления включений.</w:t>
      </w:r>
    </w:p>
    <w:p w:rsidR="008B7BF0" w:rsidRDefault="008B7BF0" w:rsidP="008B7BF0">
      <w:pPr>
        <w:pStyle w:val="a5"/>
        <w:numPr>
          <w:ilvl w:val="0"/>
          <w:numId w:val="38"/>
        </w:numPr>
        <w:tabs>
          <w:tab w:val="left" w:pos="618"/>
        </w:tabs>
        <w:ind w:firstLine="320"/>
        <w:jc w:val="both"/>
        <w:rPr>
          <w:sz w:val="24"/>
          <w:szCs w:val="24"/>
        </w:rPr>
        <w:sectPr w:rsidR="008B7BF0">
          <w:headerReference w:type="default" r:id="rId43"/>
          <w:footerReference w:type="default" r:id="rId44"/>
          <w:footnotePr>
            <w:numFmt w:val="chicago"/>
          </w:footnotePr>
          <w:pgSz w:w="11900" w:h="16840"/>
          <w:pgMar w:top="1412" w:right="1766" w:bottom="1412" w:left="1752" w:header="984" w:footer="984" w:gutter="0"/>
          <w:pgNumType w:start="34"/>
          <w:cols w:space="720"/>
          <w:noEndnote/>
          <w:docGrid w:linePitch="360"/>
        </w:sectPr>
      </w:pPr>
      <w:r>
        <w:rPr>
          <w:rStyle w:val="1"/>
          <w:color w:val="000000"/>
        </w:rPr>
        <w:t>Выявленные при контроле по п. 5 дефекты допускается оценивать по фактическим показателям размеров после удаления проявителя. При этом следует руководствоваться требованиями п. 6 и табл. П.13.1. Результаты этой оценки должны считаться окончательными.</w:t>
      </w:r>
    </w:p>
    <w:p w:rsidR="008B7BF0" w:rsidRDefault="008B7BF0" w:rsidP="008B7BF0">
      <w:pPr>
        <w:pStyle w:val="a5"/>
        <w:ind w:firstLine="0"/>
        <w:jc w:val="center"/>
        <w:rPr>
          <w:rFonts w:ascii="Arial Unicode MS" w:hAnsi="Arial Unicode MS" w:cs="Arial Unicode MS"/>
          <w:sz w:val="24"/>
          <w:szCs w:val="24"/>
        </w:rPr>
      </w:pPr>
      <w:r>
        <w:rPr>
          <w:rStyle w:val="1"/>
          <w:b/>
          <w:bCs/>
          <w:color w:val="000000"/>
        </w:rPr>
        <w:lastRenderedPageBreak/>
        <w:t>ОБЪЕМ КОНТРОЛЯ И НОРМЫ ОЦЕНКИ КАЧЕСТВА СВАРНЫХ СОЕДИНЕНИЙ</w:t>
      </w:r>
      <w:r>
        <w:rPr>
          <w:rStyle w:val="1"/>
          <w:b/>
          <w:bCs/>
          <w:color w:val="000000"/>
        </w:rPr>
        <w:br/>
        <w:t>СТАЦИОНАРНЫХ ПАРОВЫХ, ГАЗОВЫХ И ГИДРАВЛИЧЕСКИХ ТУРБИН В</w:t>
      </w:r>
      <w:r>
        <w:rPr>
          <w:rStyle w:val="1"/>
          <w:b/>
          <w:bCs/>
          <w:color w:val="000000"/>
        </w:rPr>
        <w:br/>
        <w:t>ПРОЦЕССЕ МОНТАЖА, РЕМОНТА И ЭКСПЛУАТАЦИИ</w:t>
      </w:r>
    </w:p>
    <w:p w:rsidR="008B7BF0" w:rsidRDefault="008B7BF0" w:rsidP="008B7BF0">
      <w:pPr>
        <w:pStyle w:val="11"/>
        <w:keepNext/>
        <w:keepLines/>
        <w:rPr>
          <w:rFonts w:ascii="Arial Unicode MS" w:hAnsi="Arial Unicode MS" w:cs="Arial Unicode MS"/>
          <w:b w:val="0"/>
          <w:bCs w:val="0"/>
          <w:sz w:val="24"/>
          <w:szCs w:val="24"/>
        </w:rPr>
      </w:pPr>
      <w:bookmarkStart w:id="24" w:name="bookmark55"/>
      <w:r>
        <w:rPr>
          <w:rStyle w:val="10"/>
          <w:b/>
          <w:bCs/>
          <w:color w:val="000000"/>
        </w:rPr>
        <w:t>РД 24.020.11-93</w:t>
      </w:r>
      <w:bookmarkEnd w:id="24"/>
    </w:p>
    <w:p w:rsidR="008B7BF0" w:rsidRDefault="008B7BF0" w:rsidP="008B7BF0">
      <w:pPr>
        <w:pStyle w:val="a5"/>
        <w:numPr>
          <w:ilvl w:val="0"/>
          <w:numId w:val="40"/>
        </w:numPr>
        <w:tabs>
          <w:tab w:val="left" w:pos="579"/>
        </w:tabs>
        <w:jc w:val="both"/>
        <w:rPr>
          <w:sz w:val="24"/>
          <w:szCs w:val="24"/>
        </w:rPr>
      </w:pPr>
      <w:r>
        <w:rPr>
          <w:rStyle w:val="1"/>
          <w:color w:val="000000"/>
        </w:rPr>
        <w:t xml:space="preserve">Сплошному капиллярному контролю сварных соединений 1 и 2 классов подлежат сварные соединения из </w:t>
      </w:r>
      <w:proofErr w:type="spellStart"/>
      <w:r>
        <w:rPr>
          <w:rStyle w:val="1"/>
          <w:color w:val="000000"/>
        </w:rPr>
        <w:t>аустенитных</w:t>
      </w:r>
      <w:proofErr w:type="spellEnd"/>
      <w:r>
        <w:rPr>
          <w:rStyle w:val="1"/>
          <w:color w:val="000000"/>
        </w:rPr>
        <w:t xml:space="preserve"> сталей при толщине деталей свыше 25 мм, а также сварные соединения сталей разного структурного класса (</w:t>
      </w:r>
      <w:proofErr w:type="spellStart"/>
      <w:r>
        <w:rPr>
          <w:rStyle w:val="1"/>
          <w:color w:val="000000"/>
        </w:rPr>
        <w:t>аустенитной</w:t>
      </w:r>
      <w:proofErr w:type="spellEnd"/>
      <w:r>
        <w:rPr>
          <w:rStyle w:val="1"/>
          <w:color w:val="000000"/>
        </w:rPr>
        <w:t xml:space="preserve"> и перлитной).</w:t>
      </w:r>
    </w:p>
    <w:p w:rsidR="008B7BF0" w:rsidRDefault="008B7BF0" w:rsidP="008B7BF0">
      <w:pPr>
        <w:pStyle w:val="a5"/>
        <w:numPr>
          <w:ilvl w:val="0"/>
          <w:numId w:val="40"/>
        </w:numPr>
        <w:tabs>
          <w:tab w:val="left" w:pos="584"/>
        </w:tabs>
        <w:jc w:val="both"/>
        <w:rPr>
          <w:sz w:val="24"/>
          <w:szCs w:val="24"/>
        </w:rPr>
      </w:pPr>
      <w:r>
        <w:rPr>
          <w:rStyle w:val="1"/>
          <w:color w:val="000000"/>
        </w:rPr>
        <w:t xml:space="preserve">Допускается замена магнитопорошкового контроля на </w:t>
      </w:r>
      <w:proofErr w:type="gramStart"/>
      <w:r>
        <w:rPr>
          <w:rStyle w:val="1"/>
          <w:color w:val="000000"/>
        </w:rPr>
        <w:t>капиллярный</w:t>
      </w:r>
      <w:proofErr w:type="gramEnd"/>
      <w:r>
        <w:rPr>
          <w:rStyle w:val="1"/>
          <w:color w:val="000000"/>
        </w:rPr>
        <w:t>, в случаях, если сплошному контролю подлежат сварные соединения деталей из теплоустойчивых хромомолибденовых и хромомолибденованадиевых сталей, а также из высокохромистых мартенситных сталей. В остальных случаях необходимость и объем контроля сварных соединений устанавливается конструкторской документацией (КД).</w:t>
      </w:r>
    </w:p>
    <w:p w:rsidR="008B7BF0" w:rsidRDefault="008B7BF0" w:rsidP="008B7BF0">
      <w:pPr>
        <w:pStyle w:val="a5"/>
        <w:numPr>
          <w:ilvl w:val="0"/>
          <w:numId w:val="40"/>
        </w:numPr>
        <w:tabs>
          <w:tab w:val="left" w:pos="579"/>
        </w:tabs>
        <w:jc w:val="both"/>
        <w:rPr>
          <w:sz w:val="24"/>
          <w:szCs w:val="24"/>
        </w:rPr>
      </w:pPr>
      <w:r>
        <w:rPr>
          <w:rStyle w:val="1"/>
          <w:color w:val="000000"/>
        </w:rPr>
        <w:t>При контроле сварного соединения индикаторные следы с максимальным размером менее 1,5 мм допускается не учитывать вне зависимости от размерного показателя контролируемого сварочного соединения.</w:t>
      </w:r>
    </w:p>
    <w:p w:rsidR="008B7BF0" w:rsidRDefault="008B7BF0" w:rsidP="008B7BF0">
      <w:pPr>
        <w:pStyle w:val="a5"/>
        <w:jc w:val="both"/>
        <w:rPr>
          <w:rFonts w:ascii="Arial Unicode MS" w:hAnsi="Arial Unicode MS" w:cs="Arial Unicode MS"/>
          <w:sz w:val="24"/>
          <w:szCs w:val="24"/>
        </w:rPr>
      </w:pPr>
      <w:r>
        <w:rPr>
          <w:rStyle w:val="1"/>
          <w:color w:val="000000"/>
        </w:rPr>
        <w:t>Удлиненные индикаторные следы не допускаются.</w:t>
      </w:r>
    </w:p>
    <w:p w:rsidR="008B7BF0" w:rsidRDefault="008B7BF0" w:rsidP="008B7BF0">
      <w:pPr>
        <w:pStyle w:val="a5"/>
        <w:jc w:val="both"/>
        <w:rPr>
          <w:rFonts w:ascii="Arial Unicode MS" w:hAnsi="Arial Unicode MS" w:cs="Arial Unicode MS"/>
          <w:sz w:val="24"/>
          <w:szCs w:val="24"/>
        </w:rPr>
      </w:pPr>
      <w:r>
        <w:rPr>
          <w:rStyle w:val="1"/>
          <w:color w:val="000000"/>
        </w:rPr>
        <w:t>Наибольший размер округлого индикаторного следа не должен превышать 4,8 мм вне зависимости от размерного показателя сварного соединения.</w:t>
      </w:r>
    </w:p>
    <w:p w:rsidR="008B7BF0" w:rsidRDefault="008B7BF0" w:rsidP="008B7BF0">
      <w:pPr>
        <w:pStyle w:val="a5"/>
        <w:jc w:val="both"/>
        <w:rPr>
          <w:rFonts w:ascii="Arial Unicode MS" w:hAnsi="Arial Unicode MS" w:cs="Arial Unicode MS"/>
          <w:sz w:val="24"/>
          <w:szCs w:val="24"/>
        </w:rPr>
        <w:sectPr w:rsidR="008B7BF0">
          <w:headerReference w:type="default" r:id="rId45"/>
          <w:footerReference w:type="default" r:id="rId46"/>
          <w:footnotePr>
            <w:numFmt w:val="chicago"/>
          </w:footnotePr>
          <w:pgSz w:w="11900" w:h="16840"/>
          <w:pgMar w:top="2142" w:right="1762" w:bottom="2142" w:left="1767" w:header="0" w:footer="1714" w:gutter="0"/>
          <w:pgNumType w:start="14"/>
          <w:cols w:space="720"/>
          <w:noEndnote/>
          <w:docGrid w:linePitch="360"/>
        </w:sectPr>
      </w:pPr>
      <w:proofErr w:type="gramStart"/>
      <w:r>
        <w:rPr>
          <w:rStyle w:val="1"/>
          <w:color w:val="000000"/>
        </w:rPr>
        <w:t>Четыре и более округлых индикаторных следов</w:t>
      </w:r>
      <w:proofErr w:type="gramEnd"/>
      <w:r>
        <w:rPr>
          <w:rStyle w:val="1"/>
          <w:color w:val="000000"/>
        </w:rPr>
        <w:t>, расположенных в линию и отдел с иных друг от друга на расстоянии не более 1,6 мм, не допускаются.</w:t>
      </w:r>
    </w:p>
    <w:p w:rsidR="008B7BF0" w:rsidRDefault="008B7BF0" w:rsidP="008B7BF0">
      <w:pPr>
        <w:pStyle w:val="a5"/>
        <w:ind w:left="360" w:firstLine="40"/>
        <w:jc w:val="both"/>
        <w:rPr>
          <w:rFonts w:ascii="Arial Unicode MS" w:hAnsi="Arial Unicode MS" w:cs="Arial Unicode MS"/>
          <w:sz w:val="24"/>
          <w:szCs w:val="24"/>
        </w:rPr>
      </w:pPr>
      <w:r>
        <w:rPr>
          <w:rStyle w:val="1"/>
          <w:b/>
          <w:bCs/>
          <w:color w:val="000000"/>
        </w:rPr>
        <w:lastRenderedPageBreak/>
        <w:t>ОБЪЕМ КОНТРОЛЯ И НОРМЫ ОЦЕНКИ КАЧЕСТВА СВАРНЫХ СОЕДИНЕНИЙ ПАРОВЫХ И ВОДОГРЕЙНЫХ КОТЛОВ, ТРУБОПРОВОДОВ ПАРА И ГОРЯЧЕЙ</w:t>
      </w:r>
    </w:p>
    <w:p w:rsidR="008B7BF0" w:rsidRDefault="008B7BF0" w:rsidP="008B7BF0">
      <w:pPr>
        <w:pStyle w:val="a5"/>
        <w:spacing w:after="200"/>
        <w:ind w:firstLine="0"/>
        <w:jc w:val="center"/>
        <w:rPr>
          <w:rFonts w:ascii="Arial Unicode MS" w:hAnsi="Arial Unicode MS" w:cs="Arial Unicode MS"/>
          <w:sz w:val="24"/>
          <w:szCs w:val="24"/>
        </w:rPr>
      </w:pPr>
      <w:r>
        <w:rPr>
          <w:rStyle w:val="1"/>
          <w:b/>
          <w:bCs/>
          <w:color w:val="000000"/>
        </w:rPr>
        <w:t>ВОДЫ В ПЕРИОД ЭКСПЛУАТАЦИИ</w:t>
      </w:r>
    </w:p>
    <w:p w:rsidR="008B7BF0" w:rsidRDefault="008B7BF0" w:rsidP="008B7BF0">
      <w:pPr>
        <w:pStyle w:val="a5"/>
        <w:numPr>
          <w:ilvl w:val="0"/>
          <w:numId w:val="41"/>
        </w:numPr>
        <w:tabs>
          <w:tab w:val="left" w:pos="568"/>
        </w:tabs>
        <w:jc w:val="both"/>
        <w:rPr>
          <w:sz w:val="24"/>
          <w:szCs w:val="24"/>
        </w:rPr>
      </w:pPr>
      <w:r>
        <w:rPr>
          <w:rStyle w:val="1"/>
          <w:color w:val="000000"/>
        </w:rPr>
        <w:t>Объем операционного контроля при подготовке, сборке, сварке, термической обработке и исправления дефектов должны указываться в ПТД.</w:t>
      </w:r>
    </w:p>
    <w:p w:rsidR="008B7BF0" w:rsidRDefault="008B7BF0" w:rsidP="008B7BF0">
      <w:pPr>
        <w:pStyle w:val="a5"/>
        <w:numPr>
          <w:ilvl w:val="0"/>
          <w:numId w:val="41"/>
        </w:numPr>
        <w:tabs>
          <w:tab w:val="left" w:pos="568"/>
        </w:tabs>
        <w:jc w:val="both"/>
        <w:rPr>
          <w:sz w:val="24"/>
          <w:szCs w:val="24"/>
        </w:rPr>
      </w:pPr>
      <w:proofErr w:type="gramStart"/>
      <w:r>
        <w:rPr>
          <w:rStyle w:val="1"/>
          <w:color w:val="000000"/>
        </w:rPr>
        <w:t xml:space="preserve">Объем неразрушающего контроля, предусмотренный Правилами, может быть уменьшен по согласованию с </w:t>
      </w:r>
      <w:r w:rsidR="009B01D7">
        <w:rPr>
          <w:rStyle w:val="1"/>
          <w:color w:val="000000"/>
        </w:rPr>
        <w:t>РМРС</w:t>
      </w:r>
      <w:r>
        <w:rPr>
          <w:rStyle w:val="1"/>
          <w:color w:val="000000"/>
        </w:rPr>
        <w:t xml:space="preserve"> в случае массового изготовления трубопроводов и их элементов, в том числе при монтаже и ремонте изделий с однотипными сварными соединениями при неизменном технологическом процессе, специализации сварщиков на отдельных видах и высоком качестве работ, подтвержденном результатами контроля за период не менее 6 месяцев.</w:t>
      </w:r>
      <w:proofErr w:type="gramEnd"/>
    </w:p>
    <w:p w:rsidR="008B7BF0" w:rsidRDefault="008B7BF0" w:rsidP="008B7BF0">
      <w:pPr>
        <w:pStyle w:val="a5"/>
        <w:numPr>
          <w:ilvl w:val="0"/>
          <w:numId w:val="41"/>
        </w:numPr>
        <w:tabs>
          <w:tab w:val="left" w:pos="564"/>
        </w:tabs>
        <w:jc w:val="both"/>
        <w:rPr>
          <w:sz w:val="24"/>
          <w:szCs w:val="24"/>
        </w:rPr>
      </w:pPr>
      <w:r>
        <w:rPr>
          <w:rStyle w:val="1"/>
          <w:color w:val="000000"/>
        </w:rPr>
        <w:t>Методы и объемы контроля сварных соединений приварных деталей, не работающих под внутренним давлением, должны устанавливаться НТД (ПТД) на изделие и сварку.</w:t>
      </w:r>
    </w:p>
    <w:p w:rsidR="008B7BF0" w:rsidRDefault="008B7BF0" w:rsidP="008B7BF0">
      <w:pPr>
        <w:pStyle w:val="a5"/>
        <w:numPr>
          <w:ilvl w:val="0"/>
          <w:numId w:val="41"/>
        </w:numPr>
        <w:tabs>
          <w:tab w:val="left" w:pos="564"/>
        </w:tabs>
        <w:jc w:val="both"/>
        <w:rPr>
          <w:sz w:val="24"/>
          <w:szCs w:val="24"/>
        </w:rPr>
      </w:pPr>
      <w:r>
        <w:rPr>
          <w:rStyle w:val="1"/>
          <w:color w:val="000000"/>
        </w:rPr>
        <w:t>Приемочный контроль изделия, сборных единиц и сварных соединений должен выполняться после окончания всех технологических операций, связанных с нагревом изделия свыше 450</w:t>
      </w:r>
      <w:proofErr w:type="gramStart"/>
      <w:r>
        <w:rPr>
          <w:rStyle w:val="1"/>
          <w:color w:val="000000"/>
        </w:rPr>
        <w:t xml:space="preserve"> °С</w:t>
      </w:r>
      <w:proofErr w:type="gramEnd"/>
      <w:r>
        <w:rPr>
          <w:rStyle w:val="1"/>
          <w:color w:val="000000"/>
        </w:rPr>
        <w:t>, термической обработки, деформированием и наклепом металла.</w:t>
      </w:r>
    </w:p>
    <w:p w:rsidR="008B7BF0" w:rsidRDefault="008B7BF0" w:rsidP="008B7BF0">
      <w:pPr>
        <w:pStyle w:val="a5"/>
        <w:jc w:val="both"/>
        <w:rPr>
          <w:rFonts w:ascii="Arial Unicode MS" w:hAnsi="Arial Unicode MS" w:cs="Arial Unicode MS"/>
          <w:sz w:val="24"/>
          <w:szCs w:val="24"/>
        </w:rPr>
      </w:pPr>
      <w:r>
        <w:rPr>
          <w:rStyle w:val="1"/>
          <w:color w:val="000000"/>
        </w:rPr>
        <w:t>Последовательность контроля отдельными методами должна соответствовать требованиям НТД (ПТД).</w:t>
      </w:r>
    </w:p>
    <w:p w:rsidR="008B7BF0" w:rsidRDefault="008B7BF0" w:rsidP="008B7BF0">
      <w:pPr>
        <w:pStyle w:val="a5"/>
        <w:numPr>
          <w:ilvl w:val="0"/>
          <w:numId w:val="41"/>
        </w:numPr>
        <w:tabs>
          <w:tab w:val="left" w:pos="568"/>
        </w:tabs>
        <w:jc w:val="both"/>
        <w:rPr>
          <w:sz w:val="24"/>
          <w:szCs w:val="24"/>
        </w:rPr>
      </w:pPr>
      <w:r>
        <w:rPr>
          <w:rStyle w:val="1"/>
          <w:color w:val="000000"/>
        </w:rPr>
        <w:t>Настоящие нормы оценки качества сварных соединений распространяются на сварные соединения, работавшие под давлением и выполненных дуговой, электрошлаковой, электронно</w:t>
      </w:r>
      <w:r>
        <w:rPr>
          <w:rStyle w:val="1"/>
          <w:color w:val="000000"/>
        </w:rPr>
        <w:softHyphen/>
        <w:t>лучевой и газовой сваркой.</w:t>
      </w:r>
    </w:p>
    <w:p w:rsidR="008B7BF0" w:rsidRDefault="008B7BF0" w:rsidP="008B7BF0">
      <w:pPr>
        <w:pStyle w:val="a5"/>
        <w:jc w:val="both"/>
        <w:rPr>
          <w:rFonts w:ascii="Arial Unicode MS" w:hAnsi="Arial Unicode MS" w:cs="Arial Unicode MS"/>
          <w:sz w:val="24"/>
          <w:szCs w:val="24"/>
        </w:rPr>
      </w:pPr>
      <w:r>
        <w:rPr>
          <w:rStyle w:val="1"/>
          <w:color w:val="000000"/>
        </w:rPr>
        <w:t>Для сварных соединений, выполненных другими способами сварки, и сварных соединений, не работающих под давлением, нормы оценки качества устанавливаются НТД, согласованной с Госгортехнадзором России.</w:t>
      </w:r>
    </w:p>
    <w:p w:rsidR="008B7BF0" w:rsidRDefault="008B7BF0" w:rsidP="008B7BF0">
      <w:pPr>
        <w:pStyle w:val="a5"/>
        <w:numPr>
          <w:ilvl w:val="0"/>
          <w:numId w:val="41"/>
        </w:numPr>
        <w:tabs>
          <w:tab w:val="left" w:pos="833"/>
        </w:tabs>
        <w:jc w:val="both"/>
        <w:rPr>
          <w:sz w:val="24"/>
          <w:szCs w:val="24"/>
        </w:rPr>
      </w:pPr>
      <w:r>
        <w:rPr>
          <w:rStyle w:val="1"/>
          <w:color w:val="000000"/>
        </w:rPr>
        <w:t>Нормы оценки качества принимаются по следующим размерным показателям (РП):</w:t>
      </w:r>
    </w:p>
    <w:p w:rsidR="008B7BF0" w:rsidRDefault="008B7BF0" w:rsidP="008B7BF0">
      <w:pPr>
        <w:pStyle w:val="a5"/>
        <w:numPr>
          <w:ilvl w:val="0"/>
          <w:numId w:val="42"/>
        </w:numPr>
        <w:tabs>
          <w:tab w:val="left" w:pos="492"/>
        </w:tabs>
        <w:jc w:val="both"/>
        <w:rPr>
          <w:sz w:val="24"/>
          <w:szCs w:val="24"/>
        </w:rPr>
      </w:pPr>
      <w:r>
        <w:rPr>
          <w:rStyle w:val="1"/>
          <w:color w:val="000000"/>
        </w:rPr>
        <w:t>по номинальной толщине сваренных деталей - для стыковых сварных соединений деталей одинаковой толщины (при предварительной обработке концов деталей путем расточки, раздачи, калибровки или обжатия - по номинальной толщине сваренных деталей в зоне обработки);</w:t>
      </w:r>
    </w:p>
    <w:p w:rsidR="008B7BF0" w:rsidRDefault="008B7BF0" w:rsidP="008B7BF0">
      <w:pPr>
        <w:pStyle w:val="a5"/>
        <w:numPr>
          <w:ilvl w:val="0"/>
          <w:numId w:val="42"/>
        </w:numPr>
        <w:tabs>
          <w:tab w:val="left" w:pos="496"/>
        </w:tabs>
        <w:jc w:val="both"/>
        <w:rPr>
          <w:sz w:val="24"/>
          <w:szCs w:val="24"/>
        </w:rPr>
      </w:pPr>
      <w:r>
        <w:rPr>
          <w:rStyle w:val="1"/>
          <w:color w:val="000000"/>
        </w:rPr>
        <w:t>по номинальной толщине более тонкой детали - для стыковых сварных соединений деталей различной номинальной толщины (при предварительной обработке конца более тонкой детали - по ее номинальной толщине в зоне обработки);</w:t>
      </w:r>
    </w:p>
    <w:p w:rsidR="008B7BF0" w:rsidRDefault="008B7BF0" w:rsidP="008B7BF0">
      <w:pPr>
        <w:pStyle w:val="a5"/>
        <w:numPr>
          <w:ilvl w:val="0"/>
          <w:numId w:val="42"/>
        </w:numPr>
        <w:tabs>
          <w:tab w:val="left" w:pos="496"/>
        </w:tabs>
        <w:jc w:val="both"/>
        <w:rPr>
          <w:sz w:val="24"/>
          <w:szCs w:val="24"/>
        </w:rPr>
      </w:pPr>
      <w:r>
        <w:rPr>
          <w:rStyle w:val="1"/>
          <w:color w:val="000000"/>
        </w:rPr>
        <w:t xml:space="preserve">по расчетной высоте углового шва - для угловых, тавровых и </w:t>
      </w:r>
      <w:proofErr w:type="spellStart"/>
      <w:r>
        <w:rPr>
          <w:rStyle w:val="1"/>
          <w:color w:val="000000"/>
        </w:rPr>
        <w:t>нахлесточных</w:t>
      </w:r>
      <w:proofErr w:type="spellEnd"/>
      <w:r>
        <w:rPr>
          <w:rStyle w:val="1"/>
          <w:color w:val="000000"/>
        </w:rPr>
        <w:t xml:space="preserve"> сварных соединений (для угловых и тавровых сварных соединений с полным проплавлением за размерный показатель допускается принимать номинальную толщину более тонкой детали);</w:t>
      </w:r>
    </w:p>
    <w:p w:rsidR="008B7BF0" w:rsidRDefault="008B7BF0" w:rsidP="008B7BF0">
      <w:pPr>
        <w:pStyle w:val="a5"/>
        <w:numPr>
          <w:ilvl w:val="0"/>
          <w:numId w:val="42"/>
        </w:numPr>
        <w:tabs>
          <w:tab w:val="left" w:pos="492"/>
        </w:tabs>
        <w:jc w:val="both"/>
        <w:rPr>
          <w:sz w:val="24"/>
          <w:szCs w:val="24"/>
        </w:rPr>
      </w:pPr>
      <w:r>
        <w:rPr>
          <w:rStyle w:val="1"/>
          <w:color w:val="000000"/>
        </w:rPr>
        <w:t xml:space="preserve">по удвоенной номинальной толщине более тонкой детали (из двух сваренных) - для торцевых сварных соединений (кроме соединений </w:t>
      </w:r>
      <w:proofErr w:type="spellStart"/>
      <w:r>
        <w:rPr>
          <w:rStyle w:val="1"/>
          <w:color w:val="000000"/>
        </w:rPr>
        <w:t>вварки</w:t>
      </w:r>
      <w:proofErr w:type="spellEnd"/>
      <w:r>
        <w:rPr>
          <w:rStyle w:val="1"/>
          <w:color w:val="000000"/>
        </w:rPr>
        <w:t xml:space="preserve"> труб в трубные доски);</w:t>
      </w:r>
    </w:p>
    <w:p w:rsidR="008B7BF0" w:rsidRDefault="008B7BF0" w:rsidP="008B7BF0">
      <w:pPr>
        <w:pStyle w:val="a5"/>
        <w:numPr>
          <w:ilvl w:val="0"/>
          <w:numId w:val="42"/>
        </w:numPr>
        <w:tabs>
          <w:tab w:val="left" w:pos="492"/>
        </w:tabs>
        <w:jc w:val="both"/>
        <w:rPr>
          <w:sz w:val="24"/>
          <w:szCs w:val="24"/>
        </w:rPr>
      </w:pPr>
      <w:r>
        <w:rPr>
          <w:rStyle w:val="1"/>
          <w:color w:val="000000"/>
        </w:rPr>
        <w:t xml:space="preserve">по номинальной толщине стенки труб - для сварных соединений </w:t>
      </w:r>
      <w:proofErr w:type="spellStart"/>
      <w:r>
        <w:rPr>
          <w:rStyle w:val="1"/>
          <w:color w:val="000000"/>
        </w:rPr>
        <w:t>вварки</w:t>
      </w:r>
      <w:proofErr w:type="spellEnd"/>
      <w:r>
        <w:rPr>
          <w:rStyle w:val="1"/>
          <w:color w:val="000000"/>
        </w:rPr>
        <w:t xml:space="preserve"> труб в трубные доски.</w:t>
      </w:r>
    </w:p>
    <w:p w:rsidR="008B7BF0" w:rsidRDefault="008B7BF0" w:rsidP="008B7BF0">
      <w:pPr>
        <w:pStyle w:val="a5"/>
        <w:numPr>
          <w:ilvl w:val="0"/>
          <w:numId w:val="41"/>
        </w:numPr>
        <w:tabs>
          <w:tab w:val="left" w:pos="568"/>
        </w:tabs>
        <w:jc w:val="both"/>
        <w:rPr>
          <w:sz w:val="24"/>
          <w:szCs w:val="24"/>
        </w:rPr>
      </w:pPr>
      <w:r>
        <w:rPr>
          <w:rStyle w:val="1"/>
          <w:color w:val="000000"/>
        </w:rPr>
        <w:t>Протяженность (длина, периметр) сварных соединений определяется по наружной поверхности сваренных деталей у краев шва (для соединений штуцеров, а также угловых и тавровых соединений - по наружной поверхности привариваемой детали у края углового шва).</w:t>
      </w:r>
    </w:p>
    <w:p w:rsidR="008B7BF0" w:rsidRDefault="008B7BF0" w:rsidP="008B7BF0">
      <w:pPr>
        <w:pStyle w:val="a5"/>
        <w:numPr>
          <w:ilvl w:val="0"/>
          <w:numId w:val="41"/>
        </w:numPr>
        <w:tabs>
          <w:tab w:val="left" w:pos="568"/>
        </w:tabs>
        <w:jc w:val="both"/>
        <w:rPr>
          <w:sz w:val="24"/>
          <w:szCs w:val="24"/>
        </w:rPr>
      </w:pPr>
      <w:r>
        <w:rPr>
          <w:rStyle w:val="1"/>
          <w:color w:val="000000"/>
        </w:rPr>
        <w:t>Число и суммарная приведенная площадь одиночных включений и скоплений, выявленных капиллярной дефектоскопией, не должны превышать значений, указанных в настоящих нормах, на любом участке сварного соединения длиной 100 мм.</w:t>
      </w:r>
    </w:p>
    <w:p w:rsidR="008B7BF0" w:rsidRDefault="008B7BF0" w:rsidP="008B7BF0">
      <w:pPr>
        <w:pStyle w:val="a5"/>
        <w:jc w:val="both"/>
        <w:rPr>
          <w:rFonts w:ascii="Arial Unicode MS" w:hAnsi="Arial Unicode MS" w:cs="Arial Unicode MS"/>
          <w:sz w:val="24"/>
          <w:szCs w:val="24"/>
        </w:rPr>
      </w:pPr>
      <w:r>
        <w:rPr>
          <w:rStyle w:val="1"/>
          <w:color w:val="000000"/>
        </w:rPr>
        <w:t>Для сварных соединений протяженностью менее 100 мм нормы по числу и суммарной приведенной площади одиночных включений и скоплений уменьшают пропорционально уменьшению протяженности контролируемого соединения. Если при этом получается дробная величина, то она округляется до ближайшего целого числа.</w:t>
      </w:r>
    </w:p>
    <w:p w:rsidR="008B7BF0" w:rsidRDefault="008B7BF0" w:rsidP="008B7BF0">
      <w:pPr>
        <w:pStyle w:val="a5"/>
        <w:numPr>
          <w:ilvl w:val="0"/>
          <w:numId w:val="41"/>
        </w:numPr>
        <w:tabs>
          <w:tab w:val="left" w:pos="674"/>
        </w:tabs>
        <w:jc w:val="both"/>
        <w:rPr>
          <w:sz w:val="24"/>
          <w:szCs w:val="24"/>
        </w:rPr>
        <w:sectPr w:rsidR="008B7BF0">
          <w:footnotePr>
            <w:numFmt w:val="chicago"/>
          </w:footnotePr>
          <w:pgSz w:w="11900" w:h="16840"/>
          <w:pgMar w:top="2103" w:right="1762" w:bottom="1796" w:left="1757" w:header="0" w:footer="1368" w:gutter="0"/>
          <w:cols w:space="720"/>
          <w:noEndnote/>
          <w:docGrid w:linePitch="360"/>
        </w:sectPr>
      </w:pPr>
      <w:r>
        <w:rPr>
          <w:rStyle w:val="1"/>
          <w:color w:val="000000"/>
        </w:rPr>
        <w:t>При контроле сварного соединения по индикаторным следам не допускаются удлиненные и неодиночные индикаторные следы. Количество одиночных округлых индикаторных следов не должно превышать норм, установленных в табл. П.15.1, а наибольший размер каждого индикаторного следа не должен превышать трехкратных значений этих норм.</w:t>
      </w:r>
    </w:p>
    <w:p w:rsidR="008B7BF0" w:rsidRDefault="008B7BF0" w:rsidP="008B7BF0">
      <w:pPr>
        <w:pStyle w:val="a5"/>
        <w:spacing w:after="200"/>
        <w:ind w:firstLine="0"/>
        <w:jc w:val="right"/>
        <w:rPr>
          <w:rFonts w:ascii="Arial Unicode MS" w:hAnsi="Arial Unicode MS" w:cs="Arial Unicode MS"/>
          <w:sz w:val="24"/>
          <w:szCs w:val="24"/>
        </w:rPr>
      </w:pPr>
      <w:r>
        <w:rPr>
          <w:rStyle w:val="1"/>
          <w:color w:val="000000"/>
        </w:rPr>
        <w:lastRenderedPageBreak/>
        <w:t>Таблица П.15.1</w:t>
      </w:r>
    </w:p>
    <w:p w:rsidR="008B7BF0" w:rsidRDefault="008B7BF0" w:rsidP="008B7BF0">
      <w:pPr>
        <w:pStyle w:val="a7"/>
        <w:ind w:left="1882" w:firstLine="0"/>
        <w:rPr>
          <w:rFonts w:ascii="Arial Unicode MS" w:hAnsi="Arial Unicode MS" w:cs="Arial Unicode MS"/>
          <w:sz w:val="24"/>
          <w:szCs w:val="24"/>
        </w:rPr>
      </w:pPr>
      <w:r>
        <w:rPr>
          <w:rStyle w:val="a6"/>
          <w:color w:val="000000"/>
          <w:sz w:val="20"/>
          <w:szCs w:val="20"/>
        </w:rPr>
        <w:t>Нормы поверхностных дефектов в сварных соединениях</w:t>
      </w:r>
    </w:p>
    <w:tbl>
      <w:tblPr>
        <w:tblW w:w="0" w:type="auto"/>
        <w:jc w:val="center"/>
        <w:tblLayout w:type="fixed"/>
        <w:tblCellMar>
          <w:left w:w="0" w:type="dxa"/>
          <w:right w:w="0" w:type="dxa"/>
        </w:tblCellMar>
        <w:tblLook w:val="0000" w:firstRow="0" w:lastRow="0" w:firstColumn="0" w:lastColumn="0" w:noHBand="0" w:noVBand="0"/>
      </w:tblPr>
      <w:tblGrid>
        <w:gridCol w:w="1310"/>
        <w:gridCol w:w="3686"/>
        <w:gridCol w:w="3384"/>
      </w:tblGrid>
      <w:tr w:rsidR="008B7BF0" w:rsidTr="008B7BF0">
        <w:trPr>
          <w:trHeight w:hRule="exact" w:val="240"/>
          <w:jc w:val="center"/>
        </w:trPr>
        <w:tc>
          <w:tcPr>
            <w:tcW w:w="1310"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Дефект</w:t>
            </w:r>
          </w:p>
        </w:tc>
        <w:tc>
          <w:tcPr>
            <w:tcW w:w="3686"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 xml:space="preserve">Допустимый максимальный размер, </w:t>
            </w:r>
            <w:proofErr w:type="gramStart"/>
            <w:r>
              <w:rPr>
                <w:rStyle w:val="a8"/>
                <w:color w:val="000000"/>
              </w:rPr>
              <w:t>мм</w:t>
            </w:r>
            <w:proofErr w:type="gramEnd"/>
            <w:r>
              <w:rPr>
                <w:rStyle w:val="a8"/>
                <w:color w:val="000000"/>
              </w:rPr>
              <w:t>*</w:t>
            </w:r>
          </w:p>
        </w:tc>
        <w:tc>
          <w:tcPr>
            <w:tcW w:w="3384"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Число дефектов</w:t>
            </w:r>
          </w:p>
        </w:tc>
      </w:tr>
      <w:tr w:rsidR="008B7BF0" w:rsidTr="008B7BF0">
        <w:trPr>
          <w:trHeight w:hRule="exact" w:val="1387"/>
          <w:jc w:val="center"/>
        </w:trPr>
        <w:tc>
          <w:tcPr>
            <w:tcW w:w="1310" w:type="dxa"/>
            <w:tcBorders>
              <w:top w:val="single" w:sz="4" w:space="0" w:color="auto"/>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Одиночные включения</w:t>
            </w:r>
          </w:p>
        </w:tc>
        <w:tc>
          <w:tcPr>
            <w:tcW w:w="3686" w:type="dxa"/>
            <w:tcBorders>
              <w:top w:val="single" w:sz="4" w:space="0" w:color="auto"/>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0,12 РП +0,2, но не более 2,5</w:t>
            </w:r>
          </w:p>
        </w:tc>
        <w:tc>
          <w:tcPr>
            <w:tcW w:w="3384" w:type="dxa"/>
            <w:tcBorders>
              <w:top w:val="single" w:sz="4" w:space="0" w:color="auto"/>
              <w:left w:val="single" w:sz="4" w:space="0" w:color="auto"/>
              <w:bottom w:val="single" w:sz="4" w:space="0" w:color="auto"/>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При РП от 2 до 10</w:t>
            </w:r>
          </w:p>
          <w:p w:rsidR="008B7BF0" w:rsidRDefault="008B7BF0" w:rsidP="008B7BF0">
            <w:pPr>
              <w:pStyle w:val="a9"/>
              <w:ind w:firstLine="0"/>
              <w:jc w:val="center"/>
              <w:rPr>
                <w:rFonts w:ascii="Arial Unicode MS" w:hAnsi="Arial Unicode MS" w:cs="Arial Unicode MS"/>
                <w:sz w:val="24"/>
                <w:szCs w:val="24"/>
              </w:rPr>
            </w:pPr>
            <w:r>
              <w:rPr>
                <w:rStyle w:val="a8"/>
                <w:color w:val="000000"/>
              </w:rPr>
              <w:t>-0,2 РП +3</w:t>
            </w:r>
          </w:p>
          <w:p w:rsidR="008B7BF0" w:rsidRDefault="008B7BF0" w:rsidP="008B7BF0">
            <w:pPr>
              <w:pStyle w:val="a9"/>
              <w:ind w:firstLine="0"/>
              <w:jc w:val="center"/>
              <w:rPr>
                <w:rFonts w:ascii="Arial Unicode MS" w:hAnsi="Arial Unicode MS" w:cs="Arial Unicode MS"/>
                <w:sz w:val="24"/>
                <w:szCs w:val="24"/>
              </w:rPr>
            </w:pPr>
            <w:r>
              <w:rPr>
                <w:rStyle w:val="a8"/>
                <w:color w:val="000000"/>
              </w:rPr>
              <w:t>При РП свыше 10 до 20</w:t>
            </w:r>
          </w:p>
          <w:p w:rsidR="008B7BF0" w:rsidRDefault="008B7BF0" w:rsidP="008B7BF0">
            <w:pPr>
              <w:pStyle w:val="a9"/>
              <w:ind w:firstLine="0"/>
              <w:jc w:val="center"/>
              <w:rPr>
                <w:rFonts w:ascii="Arial Unicode MS" w:hAnsi="Arial Unicode MS" w:cs="Arial Unicode MS"/>
                <w:sz w:val="24"/>
                <w:szCs w:val="24"/>
              </w:rPr>
            </w:pPr>
            <w:r>
              <w:rPr>
                <w:rStyle w:val="a8"/>
                <w:color w:val="000000"/>
              </w:rPr>
              <w:t>-0,1 РП +4</w:t>
            </w:r>
          </w:p>
          <w:p w:rsidR="008B7BF0" w:rsidRDefault="008B7BF0" w:rsidP="008B7BF0">
            <w:pPr>
              <w:pStyle w:val="a9"/>
              <w:ind w:firstLine="0"/>
              <w:jc w:val="center"/>
              <w:rPr>
                <w:rFonts w:ascii="Arial Unicode MS" w:hAnsi="Arial Unicode MS" w:cs="Arial Unicode MS"/>
                <w:sz w:val="24"/>
                <w:szCs w:val="24"/>
              </w:rPr>
            </w:pPr>
            <w:r>
              <w:rPr>
                <w:rStyle w:val="a8"/>
                <w:color w:val="000000"/>
              </w:rPr>
              <w:t>При РП свыше 20 -0,05 РП +5, но не более 8</w:t>
            </w:r>
          </w:p>
        </w:tc>
      </w:tr>
    </w:tbl>
    <w:p w:rsidR="008B7BF0" w:rsidRDefault="008B7BF0" w:rsidP="008B7BF0">
      <w:pPr>
        <w:pStyle w:val="a7"/>
        <w:ind w:left="5" w:firstLine="0"/>
        <w:rPr>
          <w:rFonts w:ascii="Arial Unicode MS" w:hAnsi="Arial Unicode MS" w:cs="Arial Unicode MS"/>
          <w:sz w:val="24"/>
          <w:szCs w:val="24"/>
        </w:rPr>
      </w:pPr>
      <w:r>
        <w:rPr>
          <w:rStyle w:val="a6"/>
          <w:color w:val="000000"/>
        </w:rPr>
        <w:t xml:space="preserve">* Примечание: указаны фактические показатели </w:t>
      </w:r>
      <w:proofErr w:type="spellStart"/>
      <w:r>
        <w:rPr>
          <w:rStyle w:val="a6"/>
          <w:color w:val="000000"/>
        </w:rPr>
        <w:t>несплошности</w:t>
      </w:r>
      <w:proofErr w:type="spellEnd"/>
      <w:r>
        <w:rPr>
          <w:rStyle w:val="a6"/>
          <w:color w:val="000000"/>
        </w:rPr>
        <w:t>.</w:t>
      </w:r>
    </w:p>
    <w:p w:rsidR="008B7BF0" w:rsidRDefault="008B7BF0" w:rsidP="008B7BF0">
      <w:pPr>
        <w:spacing w:after="199" w:line="1" w:lineRule="exact"/>
        <w:rPr>
          <w:color w:val="auto"/>
        </w:rPr>
      </w:pPr>
    </w:p>
    <w:p w:rsidR="008B7BF0" w:rsidRDefault="008B7BF0" w:rsidP="008B7BF0">
      <w:pPr>
        <w:pStyle w:val="a5"/>
        <w:numPr>
          <w:ilvl w:val="0"/>
          <w:numId w:val="41"/>
        </w:numPr>
        <w:tabs>
          <w:tab w:val="left" w:pos="853"/>
        </w:tabs>
        <w:ind w:firstLine="320"/>
        <w:jc w:val="both"/>
        <w:rPr>
          <w:sz w:val="24"/>
          <w:szCs w:val="24"/>
        </w:rPr>
      </w:pPr>
      <w:r>
        <w:rPr>
          <w:rStyle w:val="1"/>
          <w:color w:val="000000"/>
        </w:rPr>
        <w:t xml:space="preserve">Недопустимые </w:t>
      </w:r>
      <w:proofErr w:type="spellStart"/>
      <w:r>
        <w:rPr>
          <w:rStyle w:val="1"/>
          <w:color w:val="000000"/>
        </w:rPr>
        <w:t>несплошности</w:t>
      </w:r>
      <w:proofErr w:type="spellEnd"/>
      <w:r>
        <w:rPr>
          <w:rStyle w:val="1"/>
          <w:color w:val="000000"/>
        </w:rPr>
        <w:t>:</w:t>
      </w:r>
    </w:p>
    <w:p w:rsidR="008B7BF0" w:rsidRDefault="008B7BF0" w:rsidP="008B7BF0">
      <w:pPr>
        <w:pStyle w:val="a5"/>
        <w:numPr>
          <w:ilvl w:val="0"/>
          <w:numId w:val="43"/>
        </w:numPr>
        <w:tabs>
          <w:tab w:val="left" w:pos="573"/>
        </w:tabs>
        <w:ind w:firstLine="320"/>
        <w:jc w:val="both"/>
        <w:rPr>
          <w:sz w:val="24"/>
          <w:szCs w:val="24"/>
        </w:rPr>
      </w:pPr>
      <w:r>
        <w:rPr>
          <w:rStyle w:val="1"/>
          <w:color w:val="000000"/>
        </w:rPr>
        <w:t>трещины всех видов и направлений;</w:t>
      </w:r>
    </w:p>
    <w:p w:rsidR="008B7BF0" w:rsidRDefault="008B7BF0" w:rsidP="008B7BF0">
      <w:pPr>
        <w:pStyle w:val="a5"/>
        <w:numPr>
          <w:ilvl w:val="0"/>
          <w:numId w:val="43"/>
        </w:numPr>
        <w:tabs>
          <w:tab w:val="left" w:pos="541"/>
        </w:tabs>
        <w:ind w:firstLine="320"/>
        <w:jc w:val="both"/>
        <w:rPr>
          <w:sz w:val="24"/>
          <w:szCs w:val="24"/>
        </w:rPr>
      </w:pPr>
      <w:proofErr w:type="spellStart"/>
      <w:r>
        <w:rPr>
          <w:rStyle w:val="1"/>
          <w:color w:val="000000"/>
        </w:rPr>
        <w:t>непровары</w:t>
      </w:r>
      <w:proofErr w:type="spellEnd"/>
      <w:r>
        <w:rPr>
          <w:rStyle w:val="1"/>
          <w:color w:val="000000"/>
        </w:rPr>
        <w:t xml:space="preserve"> (</w:t>
      </w:r>
      <w:proofErr w:type="spellStart"/>
      <w:r>
        <w:rPr>
          <w:rStyle w:val="1"/>
          <w:color w:val="000000"/>
        </w:rPr>
        <w:t>несплавления</w:t>
      </w:r>
      <w:proofErr w:type="spellEnd"/>
      <w:r>
        <w:rPr>
          <w:rStyle w:val="1"/>
          <w:color w:val="000000"/>
        </w:rPr>
        <w:t>) между основным металлом и швом, а также между валиками шва;</w:t>
      </w:r>
    </w:p>
    <w:p w:rsidR="008B7BF0" w:rsidRDefault="008B7BF0" w:rsidP="008B7BF0">
      <w:pPr>
        <w:pStyle w:val="a5"/>
        <w:numPr>
          <w:ilvl w:val="0"/>
          <w:numId w:val="43"/>
        </w:numPr>
        <w:tabs>
          <w:tab w:val="left" w:pos="573"/>
        </w:tabs>
        <w:ind w:firstLine="320"/>
        <w:jc w:val="both"/>
        <w:rPr>
          <w:sz w:val="24"/>
          <w:szCs w:val="24"/>
        </w:rPr>
      </w:pPr>
      <w:proofErr w:type="spellStart"/>
      <w:r>
        <w:rPr>
          <w:rStyle w:val="1"/>
          <w:color w:val="000000"/>
        </w:rPr>
        <w:t>непровары</w:t>
      </w:r>
      <w:proofErr w:type="spellEnd"/>
      <w:r>
        <w:rPr>
          <w:rStyle w:val="1"/>
          <w:color w:val="000000"/>
        </w:rPr>
        <w:t xml:space="preserve"> в корне шва (кроме случаев, оговоренных в НТД);</w:t>
      </w:r>
    </w:p>
    <w:p w:rsidR="008B7BF0" w:rsidRDefault="008B7BF0" w:rsidP="008B7BF0">
      <w:pPr>
        <w:pStyle w:val="a5"/>
        <w:numPr>
          <w:ilvl w:val="0"/>
          <w:numId w:val="43"/>
        </w:numPr>
        <w:tabs>
          <w:tab w:val="left" w:pos="573"/>
        </w:tabs>
        <w:ind w:firstLine="320"/>
        <w:jc w:val="both"/>
        <w:rPr>
          <w:sz w:val="24"/>
          <w:szCs w:val="24"/>
        </w:rPr>
      </w:pPr>
      <w:proofErr w:type="spellStart"/>
      <w:r>
        <w:rPr>
          <w:rStyle w:val="1"/>
          <w:color w:val="000000"/>
        </w:rPr>
        <w:t>незаваренные</w:t>
      </w:r>
      <w:proofErr w:type="spellEnd"/>
      <w:r>
        <w:rPr>
          <w:rStyle w:val="1"/>
          <w:color w:val="000000"/>
        </w:rPr>
        <w:t xml:space="preserve"> кратеры;</w:t>
      </w:r>
    </w:p>
    <w:p w:rsidR="008B7BF0" w:rsidRDefault="008B7BF0" w:rsidP="008B7BF0">
      <w:pPr>
        <w:pStyle w:val="a5"/>
        <w:numPr>
          <w:ilvl w:val="0"/>
          <w:numId w:val="43"/>
        </w:numPr>
        <w:tabs>
          <w:tab w:val="left" w:pos="573"/>
        </w:tabs>
        <w:ind w:firstLine="320"/>
        <w:jc w:val="both"/>
        <w:rPr>
          <w:sz w:val="24"/>
          <w:szCs w:val="24"/>
        </w:rPr>
      </w:pPr>
      <w:r>
        <w:rPr>
          <w:rStyle w:val="1"/>
          <w:color w:val="000000"/>
        </w:rPr>
        <w:t>свищи;</w:t>
      </w:r>
    </w:p>
    <w:p w:rsidR="008B7BF0" w:rsidRDefault="008B7BF0" w:rsidP="008B7BF0">
      <w:pPr>
        <w:pStyle w:val="a5"/>
        <w:numPr>
          <w:ilvl w:val="0"/>
          <w:numId w:val="43"/>
        </w:numPr>
        <w:tabs>
          <w:tab w:val="left" w:pos="573"/>
        </w:tabs>
        <w:ind w:firstLine="320"/>
        <w:jc w:val="both"/>
        <w:rPr>
          <w:sz w:val="24"/>
          <w:szCs w:val="24"/>
        </w:rPr>
      </w:pPr>
      <w:r>
        <w:rPr>
          <w:rStyle w:val="1"/>
          <w:color w:val="000000"/>
        </w:rPr>
        <w:t>прожоги;</w:t>
      </w:r>
    </w:p>
    <w:p w:rsidR="008B7BF0" w:rsidRDefault="008B7BF0" w:rsidP="008B7BF0">
      <w:pPr>
        <w:pStyle w:val="a5"/>
        <w:numPr>
          <w:ilvl w:val="0"/>
          <w:numId w:val="43"/>
        </w:numPr>
        <w:tabs>
          <w:tab w:val="left" w:pos="573"/>
        </w:tabs>
        <w:ind w:firstLine="320"/>
        <w:jc w:val="both"/>
        <w:rPr>
          <w:sz w:val="24"/>
          <w:szCs w:val="24"/>
        </w:rPr>
      </w:pPr>
      <w:r>
        <w:rPr>
          <w:rStyle w:val="1"/>
          <w:color w:val="000000"/>
        </w:rPr>
        <w:t>скопления несплошностей.</w:t>
      </w:r>
    </w:p>
    <w:p w:rsidR="008B7BF0" w:rsidRPr="009B01D7" w:rsidRDefault="008B7BF0" w:rsidP="008B7BF0">
      <w:pPr>
        <w:pStyle w:val="a5"/>
        <w:numPr>
          <w:ilvl w:val="0"/>
          <w:numId w:val="41"/>
        </w:numPr>
        <w:tabs>
          <w:tab w:val="left" w:pos="718"/>
        </w:tabs>
        <w:spacing w:after="440"/>
        <w:ind w:firstLine="320"/>
        <w:jc w:val="both"/>
        <w:rPr>
          <w:rStyle w:val="1"/>
          <w:sz w:val="24"/>
          <w:szCs w:val="24"/>
        </w:rPr>
      </w:pPr>
      <w:r>
        <w:rPr>
          <w:rStyle w:val="1"/>
          <w:color w:val="000000"/>
        </w:rPr>
        <w:t>Выявленные при контроле согласно п. 10 дефекты допускается оценивать по их фактическим показателям после удаления проявителя. При этом следует руководствоваться требованиями п. 11 и табл. П.15.1. Результаты этой оценки являются окончательными.</w:t>
      </w: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rStyle w:val="1"/>
          <w:color w:val="000000"/>
        </w:rPr>
      </w:pPr>
    </w:p>
    <w:p w:rsidR="009B01D7" w:rsidRDefault="009B01D7" w:rsidP="009B01D7">
      <w:pPr>
        <w:pStyle w:val="a5"/>
        <w:tabs>
          <w:tab w:val="left" w:pos="718"/>
        </w:tabs>
        <w:spacing w:after="440"/>
        <w:jc w:val="both"/>
        <w:rPr>
          <w:sz w:val="24"/>
          <w:szCs w:val="24"/>
        </w:rPr>
      </w:pPr>
    </w:p>
    <w:p w:rsidR="008B7BF0" w:rsidRDefault="008B7BF0" w:rsidP="008B7BF0">
      <w:pPr>
        <w:pStyle w:val="a5"/>
        <w:spacing w:after="200"/>
        <w:ind w:left="6960" w:firstLine="0"/>
        <w:jc w:val="right"/>
        <w:rPr>
          <w:rFonts w:ascii="Arial Unicode MS" w:hAnsi="Arial Unicode MS" w:cs="Arial Unicode MS"/>
          <w:sz w:val="24"/>
          <w:szCs w:val="24"/>
        </w:rPr>
      </w:pPr>
      <w:r>
        <w:rPr>
          <w:rStyle w:val="1"/>
          <w:color w:val="000000"/>
        </w:rPr>
        <w:lastRenderedPageBreak/>
        <w:t>Приложение 16 (обязательное)</w:t>
      </w:r>
    </w:p>
    <w:p w:rsidR="008B7BF0" w:rsidRDefault="008B7BF0" w:rsidP="008B7BF0">
      <w:pPr>
        <w:pStyle w:val="11"/>
        <w:keepNext/>
        <w:keepLines/>
        <w:spacing w:after="0"/>
        <w:rPr>
          <w:rFonts w:ascii="Arial Unicode MS" w:hAnsi="Arial Unicode MS" w:cs="Arial Unicode MS"/>
          <w:b w:val="0"/>
          <w:bCs w:val="0"/>
          <w:sz w:val="24"/>
          <w:szCs w:val="24"/>
        </w:rPr>
      </w:pPr>
      <w:bookmarkStart w:id="25" w:name="bookmark57"/>
      <w:r>
        <w:rPr>
          <w:rStyle w:val="10"/>
          <w:b/>
          <w:bCs/>
          <w:color w:val="000000"/>
        </w:rPr>
        <w:t>ОБЪЕМ КОНТРОЛЯ И НОРМЫ ОЦЕНКИ КАЧЕСТВА СОСУДОВ, РАБОТАЮЩИХ</w:t>
      </w:r>
      <w:r>
        <w:rPr>
          <w:rStyle w:val="10"/>
          <w:b/>
          <w:bCs/>
          <w:color w:val="000000"/>
        </w:rPr>
        <w:br/>
        <w:t>ПОД ДАВЛЕНИЕМ В ПЕРИОД ЭКСПЛУАТАЦИИ</w:t>
      </w:r>
      <w:bookmarkEnd w:id="25"/>
    </w:p>
    <w:p w:rsidR="008B7BF0" w:rsidRDefault="008B7BF0" w:rsidP="008B7BF0">
      <w:pPr>
        <w:pStyle w:val="11"/>
        <w:keepNext/>
        <w:keepLines/>
        <w:rPr>
          <w:rFonts w:ascii="Arial Unicode MS" w:hAnsi="Arial Unicode MS" w:cs="Arial Unicode MS"/>
          <w:b w:val="0"/>
          <w:bCs w:val="0"/>
          <w:sz w:val="24"/>
          <w:szCs w:val="24"/>
        </w:rPr>
      </w:pPr>
      <w:bookmarkStart w:id="26" w:name="bookmark59"/>
      <w:r>
        <w:rPr>
          <w:rStyle w:val="10"/>
          <w:b/>
          <w:bCs/>
          <w:color w:val="000000"/>
        </w:rPr>
        <w:t>ПБ 10-115-96</w:t>
      </w:r>
      <w:bookmarkEnd w:id="26"/>
    </w:p>
    <w:p w:rsidR="008B7BF0" w:rsidRDefault="008B7BF0" w:rsidP="008B7BF0">
      <w:pPr>
        <w:pStyle w:val="a5"/>
        <w:numPr>
          <w:ilvl w:val="0"/>
          <w:numId w:val="44"/>
        </w:numPr>
        <w:tabs>
          <w:tab w:val="left" w:pos="618"/>
        </w:tabs>
        <w:spacing w:after="200"/>
        <w:ind w:firstLine="320"/>
        <w:jc w:val="both"/>
        <w:rPr>
          <w:sz w:val="24"/>
          <w:szCs w:val="24"/>
        </w:rPr>
      </w:pPr>
      <w:r>
        <w:rPr>
          <w:rStyle w:val="1"/>
          <w:color w:val="000000"/>
        </w:rPr>
        <w:t xml:space="preserve">Для установления методов и объемов контроля сварных соединений необходимо определить группу сосуда в зависимости от расчетного давления, температуры стенки и характера среды по табл. П.16.1. </w:t>
      </w:r>
      <w:r>
        <w:rPr>
          <w:rStyle w:val="1"/>
          <w:color w:val="000000"/>
          <w:vertAlign w:val="superscript"/>
        </w:rPr>
        <w:footnoteReference w:id="3"/>
      </w:r>
    </w:p>
    <w:p w:rsidR="008B7BF0" w:rsidRDefault="008B7BF0" w:rsidP="008B7BF0">
      <w:pPr>
        <w:pStyle w:val="a7"/>
        <w:ind w:firstLine="0"/>
        <w:jc w:val="center"/>
        <w:rPr>
          <w:rFonts w:ascii="Arial Unicode MS" w:hAnsi="Arial Unicode MS" w:cs="Arial Unicode MS"/>
          <w:sz w:val="24"/>
          <w:szCs w:val="24"/>
        </w:rPr>
      </w:pPr>
      <w:r>
        <w:rPr>
          <w:rStyle w:val="a6"/>
          <w:color w:val="000000"/>
          <w:sz w:val="20"/>
          <w:szCs w:val="20"/>
        </w:rPr>
        <w:t>Таблица П.16.1</w:t>
      </w:r>
    </w:p>
    <w:tbl>
      <w:tblPr>
        <w:tblW w:w="0" w:type="auto"/>
        <w:jc w:val="center"/>
        <w:tblLayout w:type="fixed"/>
        <w:tblCellMar>
          <w:left w:w="0" w:type="dxa"/>
          <w:right w:w="0" w:type="dxa"/>
        </w:tblCellMar>
        <w:tblLook w:val="0000" w:firstRow="0" w:lastRow="0" w:firstColumn="0" w:lastColumn="0" w:noHBand="0" w:noVBand="0"/>
      </w:tblPr>
      <w:tblGrid>
        <w:gridCol w:w="730"/>
        <w:gridCol w:w="2280"/>
        <w:gridCol w:w="2837"/>
        <w:gridCol w:w="2534"/>
      </w:tblGrid>
      <w:tr w:rsidR="008B7BF0" w:rsidTr="008B7BF0">
        <w:trPr>
          <w:trHeight w:hRule="exact" w:val="418"/>
          <w:jc w:val="center"/>
        </w:trPr>
        <w:tc>
          <w:tcPr>
            <w:tcW w:w="730"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Группа сосудов</w:t>
            </w:r>
          </w:p>
        </w:tc>
        <w:tc>
          <w:tcPr>
            <w:tcW w:w="2280"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Расчетное давление, МПа (кгс/см</w:t>
            </w:r>
            <w:proofErr w:type="gramStart"/>
            <w:r>
              <w:rPr>
                <w:rStyle w:val="a8"/>
                <w:color w:val="000000"/>
                <w:sz w:val="18"/>
                <w:szCs w:val="18"/>
                <w:vertAlign w:val="superscript"/>
              </w:rPr>
              <w:t>2</w:t>
            </w:r>
            <w:proofErr w:type="gramEnd"/>
            <w:r>
              <w:rPr>
                <w:rStyle w:val="a8"/>
                <w:color w:val="000000"/>
                <w:sz w:val="18"/>
                <w:szCs w:val="18"/>
              </w:rPr>
              <w:t>)</w:t>
            </w:r>
          </w:p>
        </w:tc>
        <w:tc>
          <w:tcPr>
            <w:tcW w:w="283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Температура стенки, °</w:t>
            </w:r>
            <w:proofErr w:type="gramStart"/>
            <w:r>
              <w:rPr>
                <w:rStyle w:val="a8"/>
                <w:color w:val="000000"/>
                <w:sz w:val="18"/>
                <w:szCs w:val="18"/>
              </w:rPr>
              <w:t>С</w:t>
            </w:r>
            <w:proofErr w:type="gramEnd"/>
          </w:p>
        </w:tc>
        <w:tc>
          <w:tcPr>
            <w:tcW w:w="2534"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Рабочая среда</w:t>
            </w:r>
          </w:p>
        </w:tc>
      </w:tr>
      <w:tr w:rsidR="008B7BF0" w:rsidTr="008B7BF0">
        <w:trPr>
          <w:trHeight w:hRule="exact" w:val="926"/>
          <w:jc w:val="center"/>
        </w:trPr>
        <w:tc>
          <w:tcPr>
            <w:tcW w:w="730" w:type="dxa"/>
            <w:tcBorders>
              <w:top w:val="single" w:sz="4" w:space="0" w:color="auto"/>
              <w:left w:val="single" w:sz="4" w:space="0" w:color="auto"/>
              <w:bottom w:val="nil"/>
              <w:right w:val="nil"/>
            </w:tcBorders>
          </w:tcPr>
          <w:p w:rsidR="008B7BF0" w:rsidRDefault="008B7BF0" w:rsidP="008B7BF0">
            <w:pPr>
              <w:pStyle w:val="a9"/>
              <w:ind w:firstLine="320"/>
              <w:rPr>
                <w:rFonts w:ascii="Arial Unicode MS" w:hAnsi="Arial Unicode MS" w:cs="Arial Unicode MS"/>
                <w:sz w:val="24"/>
                <w:szCs w:val="24"/>
              </w:rPr>
            </w:pPr>
            <w:r>
              <w:rPr>
                <w:rStyle w:val="a8"/>
                <w:color w:val="000000"/>
              </w:rPr>
              <w:t>1</w:t>
            </w:r>
          </w:p>
        </w:tc>
        <w:tc>
          <w:tcPr>
            <w:tcW w:w="2280"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Свыше 0,07 (0,7)</w:t>
            </w:r>
          </w:p>
        </w:tc>
        <w:tc>
          <w:tcPr>
            <w:tcW w:w="2837"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Независимо</w:t>
            </w:r>
          </w:p>
        </w:tc>
        <w:tc>
          <w:tcPr>
            <w:tcW w:w="2534" w:type="dxa"/>
            <w:tcBorders>
              <w:top w:val="single" w:sz="4" w:space="0" w:color="auto"/>
              <w:left w:val="single" w:sz="4" w:space="0" w:color="auto"/>
              <w:bottom w:val="nil"/>
              <w:right w:val="single" w:sz="4" w:space="0" w:color="auto"/>
            </w:tcBorders>
            <w:vAlign w:val="bottom"/>
          </w:tcPr>
          <w:p w:rsidR="008B7BF0" w:rsidRDefault="008B7BF0" w:rsidP="008B7BF0">
            <w:pPr>
              <w:pStyle w:val="a9"/>
              <w:tabs>
                <w:tab w:val="left" w:pos="2155"/>
              </w:tabs>
              <w:ind w:firstLine="0"/>
              <w:jc w:val="both"/>
              <w:rPr>
                <w:rFonts w:ascii="Arial Unicode MS" w:hAnsi="Arial Unicode MS" w:cs="Arial Unicode MS"/>
                <w:sz w:val="24"/>
                <w:szCs w:val="24"/>
              </w:rPr>
            </w:pPr>
            <w:r>
              <w:rPr>
                <w:rStyle w:val="a8"/>
                <w:color w:val="000000"/>
              </w:rPr>
              <w:t>Взрывоопасная</w:t>
            </w:r>
            <w:r>
              <w:rPr>
                <w:rStyle w:val="a8"/>
                <w:color w:val="000000"/>
              </w:rPr>
              <w:tab/>
              <w:t>или</w:t>
            </w:r>
          </w:p>
          <w:p w:rsidR="008B7BF0" w:rsidRDefault="008B7BF0" w:rsidP="008B7BF0">
            <w:pPr>
              <w:pStyle w:val="a9"/>
              <w:ind w:firstLine="0"/>
              <w:jc w:val="both"/>
              <w:rPr>
                <w:rFonts w:ascii="Arial Unicode MS" w:hAnsi="Arial Unicode MS" w:cs="Arial Unicode MS"/>
                <w:sz w:val="24"/>
                <w:szCs w:val="24"/>
              </w:rPr>
            </w:pPr>
            <w:proofErr w:type="gramStart"/>
            <w:r>
              <w:rPr>
                <w:rStyle w:val="a8"/>
                <w:color w:val="000000"/>
              </w:rPr>
              <w:t>пожароопасная</w:t>
            </w:r>
            <w:proofErr w:type="gramEnd"/>
            <w:r>
              <w:rPr>
                <w:rStyle w:val="a8"/>
                <w:color w:val="000000"/>
              </w:rPr>
              <w:t>, или 1-го, 2</w:t>
            </w:r>
            <w:r>
              <w:rPr>
                <w:rStyle w:val="a8"/>
                <w:color w:val="000000"/>
              </w:rPr>
              <w:softHyphen/>
              <w:t>го классов опасности по ГОСТ 12.1.007</w:t>
            </w:r>
          </w:p>
        </w:tc>
      </w:tr>
      <w:tr w:rsidR="008B7BF0" w:rsidTr="008B7BF0">
        <w:trPr>
          <w:trHeight w:hRule="exact" w:val="235"/>
          <w:jc w:val="center"/>
        </w:trPr>
        <w:tc>
          <w:tcPr>
            <w:tcW w:w="730" w:type="dxa"/>
            <w:vMerge w:val="restart"/>
            <w:tcBorders>
              <w:top w:val="single" w:sz="4" w:space="0" w:color="auto"/>
              <w:left w:val="single" w:sz="4" w:space="0" w:color="auto"/>
              <w:bottom w:val="nil"/>
              <w:right w:val="nil"/>
            </w:tcBorders>
          </w:tcPr>
          <w:p w:rsidR="008B7BF0" w:rsidRDefault="008B7BF0" w:rsidP="008B7BF0">
            <w:pPr>
              <w:pStyle w:val="a9"/>
              <w:ind w:firstLine="320"/>
              <w:rPr>
                <w:rFonts w:ascii="Arial Unicode MS" w:hAnsi="Arial Unicode MS" w:cs="Arial Unicode MS"/>
                <w:sz w:val="24"/>
                <w:szCs w:val="24"/>
              </w:rPr>
            </w:pPr>
            <w:r>
              <w:rPr>
                <w:rStyle w:val="a8"/>
                <w:color w:val="000000"/>
              </w:rPr>
              <w:t>2</w:t>
            </w:r>
          </w:p>
        </w:tc>
        <w:tc>
          <w:tcPr>
            <w:tcW w:w="2280"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До 2,5 (25)</w:t>
            </w:r>
          </w:p>
        </w:tc>
        <w:tc>
          <w:tcPr>
            <w:tcW w:w="2837"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Ниже минус 70, выше плюс 400</w:t>
            </w:r>
          </w:p>
        </w:tc>
        <w:tc>
          <w:tcPr>
            <w:tcW w:w="2534" w:type="dxa"/>
            <w:vMerge w:val="restart"/>
            <w:tcBorders>
              <w:top w:val="single" w:sz="4" w:space="0" w:color="auto"/>
              <w:left w:val="single" w:sz="4" w:space="0" w:color="auto"/>
              <w:bottom w:val="nil"/>
              <w:right w:val="single" w:sz="4" w:space="0" w:color="auto"/>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Любая, за исключением указанной для 1-ой группы сосудов</w:t>
            </w:r>
          </w:p>
        </w:tc>
      </w:tr>
      <w:tr w:rsidR="008B7BF0" w:rsidTr="008B7BF0">
        <w:trPr>
          <w:trHeight w:hRule="exact" w:val="235"/>
          <w:jc w:val="center"/>
        </w:trPr>
        <w:tc>
          <w:tcPr>
            <w:tcW w:w="730" w:type="dxa"/>
            <w:vMerge/>
            <w:tcBorders>
              <w:top w:val="nil"/>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p>
        </w:tc>
        <w:tc>
          <w:tcPr>
            <w:tcW w:w="2280"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Свыше 2,5 (25) до 4 (40)</w:t>
            </w:r>
          </w:p>
        </w:tc>
        <w:tc>
          <w:tcPr>
            <w:tcW w:w="2837"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Ниже минус 70, выше плюс 200</w:t>
            </w:r>
          </w:p>
        </w:tc>
        <w:tc>
          <w:tcPr>
            <w:tcW w:w="2534" w:type="dxa"/>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235"/>
          <w:jc w:val="center"/>
        </w:trPr>
        <w:tc>
          <w:tcPr>
            <w:tcW w:w="730" w:type="dxa"/>
            <w:vMerge/>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p>
        </w:tc>
        <w:tc>
          <w:tcPr>
            <w:tcW w:w="2280"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Свыше 4 (40) до 5 (50)</w:t>
            </w:r>
          </w:p>
        </w:tc>
        <w:tc>
          <w:tcPr>
            <w:tcW w:w="2837"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Ниже минус 40, выше плюс 200</w:t>
            </w:r>
          </w:p>
        </w:tc>
        <w:tc>
          <w:tcPr>
            <w:tcW w:w="2534" w:type="dxa"/>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235"/>
          <w:jc w:val="center"/>
        </w:trPr>
        <w:tc>
          <w:tcPr>
            <w:tcW w:w="730" w:type="dxa"/>
            <w:vMerge/>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p>
        </w:tc>
        <w:tc>
          <w:tcPr>
            <w:tcW w:w="2280"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Свыше 5 (50)</w:t>
            </w:r>
          </w:p>
        </w:tc>
        <w:tc>
          <w:tcPr>
            <w:tcW w:w="2837"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Независимо</w:t>
            </w:r>
          </w:p>
        </w:tc>
        <w:tc>
          <w:tcPr>
            <w:tcW w:w="2534" w:type="dxa"/>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466"/>
          <w:jc w:val="center"/>
        </w:trPr>
        <w:tc>
          <w:tcPr>
            <w:tcW w:w="730" w:type="dxa"/>
            <w:vMerge/>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p>
        </w:tc>
        <w:tc>
          <w:tcPr>
            <w:tcW w:w="2280"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До 1,6 (16)</w:t>
            </w:r>
          </w:p>
        </w:tc>
        <w:tc>
          <w:tcPr>
            <w:tcW w:w="2837"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proofErr w:type="gramStart"/>
            <w:r>
              <w:rPr>
                <w:rStyle w:val="a8"/>
                <w:color w:val="000000"/>
              </w:rPr>
              <w:t>От</w:t>
            </w:r>
            <w:proofErr w:type="gramEnd"/>
            <w:r>
              <w:rPr>
                <w:rStyle w:val="a8"/>
                <w:color w:val="000000"/>
              </w:rPr>
              <w:t xml:space="preserve"> минус 70 до минус 20</w:t>
            </w:r>
          </w:p>
          <w:p w:rsidR="008B7BF0" w:rsidRDefault="008B7BF0" w:rsidP="008B7BF0">
            <w:pPr>
              <w:pStyle w:val="a9"/>
              <w:ind w:firstLine="0"/>
              <w:rPr>
                <w:rFonts w:ascii="Arial Unicode MS" w:hAnsi="Arial Unicode MS" w:cs="Arial Unicode MS"/>
                <w:sz w:val="24"/>
                <w:szCs w:val="24"/>
              </w:rPr>
            </w:pPr>
            <w:proofErr w:type="gramStart"/>
            <w:r>
              <w:rPr>
                <w:rStyle w:val="a8"/>
                <w:color w:val="000000"/>
              </w:rPr>
              <w:t>От</w:t>
            </w:r>
            <w:proofErr w:type="gramEnd"/>
            <w:r>
              <w:rPr>
                <w:rStyle w:val="a8"/>
                <w:color w:val="000000"/>
              </w:rPr>
              <w:t xml:space="preserve"> плюс 200 до плюс 400</w:t>
            </w:r>
          </w:p>
        </w:tc>
        <w:tc>
          <w:tcPr>
            <w:tcW w:w="2534" w:type="dxa"/>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235"/>
          <w:jc w:val="center"/>
        </w:trPr>
        <w:tc>
          <w:tcPr>
            <w:tcW w:w="730" w:type="dxa"/>
            <w:vMerge w:val="restart"/>
            <w:tcBorders>
              <w:top w:val="single" w:sz="4" w:space="0" w:color="auto"/>
              <w:left w:val="single" w:sz="4" w:space="0" w:color="auto"/>
              <w:bottom w:val="nil"/>
              <w:right w:val="nil"/>
            </w:tcBorders>
          </w:tcPr>
          <w:p w:rsidR="008B7BF0" w:rsidRDefault="008B7BF0" w:rsidP="008B7BF0">
            <w:pPr>
              <w:pStyle w:val="a9"/>
              <w:ind w:firstLine="320"/>
              <w:rPr>
                <w:rFonts w:ascii="Arial Unicode MS" w:hAnsi="Arial Unicode MS" w:cs="Arial Unicode MS"/>
                <w:sz w:val="24"/>
                <w:szCs w:val="24"/>
              </w:rPr>
            </w:pPr>
            <w:r>
              <w:rPr>
                <w:rStyle w:val="a8"/>
                <w:color w:val="000000"/>
              </w:rPr>
              <w:t>3</w:t>
            </w:r>
          </w:p>
        </w:tc>
        <w:tc>
          <w:tcPr>
            <w:tcW w:w="2280"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Свыше 1,6 (16) до 2,5 (25)</w:t>
            </w:r>
          </w:p>
        </w:tc>
        <w:tc>
          <w:tcPr>
            <w:tcW w:w="2837"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proofErr w:type="gramStart"/>
            <w:r>
              <w:rPr>
                <w:rStyle w:val="a8"/>
                <w:color w:val="000000"/>
              </w:rPr>
              <w:t>От</w:t>
            </w:r>
            <w:proofErr w:type="gramEnd"/>
            <w:r>
              <w:rPr>
                <w:rStyle w:val="a8"/>
                <w:color w:val="000000"/>
              </w:rPr>
              <w:t xml:space="preserve"> минус 70 до плюс 400</w:t>
            </w:r>
          </w:p>
        </w:tc>
        <w:tc>
          <w:tcPr>
            <w:tcW w:w="2534" w:type="dxa"/>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235"/>
          <w:jc w:val="center"/>
        </w:trPr>
        <w:tc>
          <w:tcPr>
            <w:tcW w:w="730" w:type="dxa"/>
            <w:vMerge/>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p>
        </w:tc>
        <w:tc>
          <w:tcPr>
            <w:tcW w:w="2280"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Свыше 2,5 (25) до 4 (40)</w:t>
            </w:r>
          </w:p>
        </w:tc>
        <w:tc>
          <w:tcPr>
            <w:tcW w:w="2837"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proofErr w:type="gramStart"/>
            <w:r>
              <w:rPr>
                <w:rStyle w:val="a8"/>
                <w:color w:val="000000"/>
              </w:rPr>
              <w:t>От</w:t>
            </w:r>
            <w:proofErr w:type="gramEnd"/>
            <w:r>
              <w:rPr>
                <w:rStyle w:val="a8"/>
                <w:color w:val="000000"/>
              </w:rPr>
              <w:t xml:space="preserve"> минус 70 до плюс 200</w:t>
            </w:r>
          </w:p>
        </w:tc>
        <w:tc>
          <w:tcPr>
            <w:tcW w:w="2534" w:type="dxa"/>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235"/>
          <w:jc w:val="center"/>
        </w:trPr>
        <w:tc>
          <w:tcPr>
            <w:tcW w:w="730" w:type="dxa"/>
            <w:vMerge/>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p>
        </w:tc>
        <w:tc>
          <w:tcPr>
            <w:tcW w:w="2280"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Свыше 4 (40) до 5 (50)</w:t>
            </w:r>
          </w:p>
        </w:tc>
        <w:tc>
          <w:tcPr>
            <w:tcW w:w="2837"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proofErr w:type="gramStart"/>
            <w:r>
              <w:rPr>
                <w:rStyle w:val="a8"/>
                <w:color w:val="000000"/>
              </w:rPr>
              <w:t>От</w:t>
            </w:r>
            <w:proofErr w:type="gramEnd"/>
            <w:r>
              <w:rPr>
                <w:rStyle w:val="a8"/>
                <w:color w:val="000000"/>
              </w:rPr>
              <w:t xml:space="preserve"> минус 40 до плюс 200</w:t>
            </w:r>
          </w:p>
        </w:tc>
        <w:tc>
          <w:tcPr>
            <w:tcW w:w="2534" w:type="dxa"/>
            <w:vMerge/>
            <w:tcBorders>
              <w:top w:val="nil"/>
              <w:left w:val="single" w:sz="4" w:space="0" w:color="auto"/>
              <w:bottom w:val="nil"/>
              <w:right w:val="single" w:sz="4" w:space="0" w:color="auto"/>
            </w:tcBorders>
          </w:tcPr>
          <w:p w:rsidR="008B7BF0" w:rsidRDefault="008B7BF0" w:rsidP="008B7BF0">
            <w:pPr>
              <w:pStyle w:val="a9"/>
              <w:ind w:firstLine="0"/>
              <w:rPr>
                <w:rFonts w:ascii="Arial Unicode MS" w:hAnsi="Arial Unicode MS" w:cs="Arial Unicode MS"/>
                <w:sz w:val="24"/>
                <w:szCs w:val="24"/>
              </w:rPr>
            </w:pPr>
          </w:p>
        </w:tc>
      </w:tr>
      <w:tr w:rsidR="008B7BF0" w:rsidTr="008B7BF0">
        <w:trPr>
          <w:trHeight w:hRule="exact" w:val="240"/>
          <w:jc w:val="center"/>
        </w:trPr>
        <w:tc>
          <w:tcPr>
            <w:tcW w:w="730" w:type="dxa"/>
            <w:tcBorders>
              <w:top w:val="single" w:sz="4" w:space="0" w:color="auto"/>
              <w:left w:val="single" w:sz="4" w:space="0" w:color="auto"/>
              <w:bottom w:val="single" w:sz="4" w:space="0" w:color="auto"/>
              <w:right w:val="nil"/>
            </w:tcBorders>
            <w:vAlign w:val="bottom"/>
          </w:tcPr>
          <w:p w:rsidR="008B7BF0" w:rsidRDefault="008B7BF0" w:rsidP="008B7BF0">
            <w:pPr>
              <w:pStyle w:val="a9"/>
              <w:ind w:firstLine="320"/>
              <w:rPr>
                <w:rFonts w:ascii="Arial Unicode MS" w:hAnsi="Arial Unicode MS" w:cs="Arial Unicode MS"/>
                <w:sz w:val="24"/>
                <w:szCs w:val="24"/>
              </w:rPr>
            </w:pPr>
            <w:r>
              <w:rPr>
                <w:rStyle w:val="a8"/>
                <w:color w:val="000000"/>
              </w:rPr>
              <w:t>4</w:t>
            </w:r>
          </w:p>
        </w:tc>
        <w:tc>
          <w:tcPr>
            <w:tcW w:w="2280" w:type="dxa"/>
            <w:tcBorders>
              <w:top w:val="single" w:sz="4" w:space="0" w:color="auto"/>
              <w:left w:val="single" w:sz="4" w:space="0" w:color="auto"/>
              <w:bottom w:val="single" w:sz="4" w:space="0" w:color="auto"/>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До 1,6 (16)</w:t>
            </w:r>
          </w:p>
        </w:tc>
        <w:tc>
          <w:tcPr>
            <w:tcW w:w="2837" w:type="dxa"/>
            <w:tcBorders>
              <w:top w:val="single" w:sz="4" w:space="0" w:color="auto"/>
              <w:left w:val="single" w:sz="4" w:space="0" w:color="auto"/>
              <w:bottom w:val="single" w:sz="4" w:space="0" w:color="auto"/>
              <w:right w:val="nil"/>
            </w:tcBorders>
            <w:vAlign w:val="bottom"/>
          </w:tcPr>
          <w:p w:rsidR="008B7BF0" w:rsidRDefault="008B7BF0" w:rsidP="008B7BF0">
            <w:pPr>
              <w:pStyle w:val="a9"/>
              <w:ind w:firstLine="0"/>
              <w:rPr>
                <w:rFonts w:ascii="Arial Unicode MS" w:hAnsi="Arial Unicode MS" w:cs="Arial Unicode MS"/>
                <w:sz w:val="24"/>
                <w:szCs w:val="24"/>
              </w:rPr>
            </w:pPr>
            <w:proofErr w:type="gramStart"/>
            <w:r>
              <w:rPr>
                <w:rStyle w:val="a8"/>
                <w:color w:val="000000"/>
              </w:rPr>
              <w:t>От</w:t>
            </w:r>
            <w:proofErr w:type="gramEnd"/>
            <w:r>
              <w:rPr>
                <w:rStyle w:val="a8"/>
                <w:color w:val="000000"/>
              </w:rPr>
              <w:t xml:space="preserve"> минус 20 до плюс 200</w:t>
            </w:r>
          </w:p>
        </w:tc>
        <w:tc>
          <w:tcPr>
            <w:tcW w:w="2534" w:type="dxa"/>
            <w:vMerge/>
            <w:tcBorders>
              <w:top w:val="nil"/>
              <w:left w:val="single" w:sz="4" w:space="0" w:color="auto"/>
              <w:bottom w:val="single" w:sz="4" w:space="0" w:color="auto"/>
              <w:right w:val="single" w:sz="4" w:space="0" w:color="auto"/>
            </w:tcBorders>
          </w:tcPr>
          <w:p w:rsidR="008B7BF0" w:rsidRDefault="008B7BF0" w:rsidP="008B7BF0">
            <w:pPr>
              <w:pStyle w:val="a9"/>
              <w:ind w:firstLine="0"/>
              <w:rPr>
                <w:rFonts w:ascii="Arial Unicode MS" w:hAnsi="Arial Unicode MS" w:cs="Arial Unicode MS"/>
                <w:sz w:val="24"/>
                <w:szCs w:val="24"/>
              </w:rPr>
            </w:pPr>
          </w:p>
        </w:tc>
      </w:tr>
    </w:tbl>
    <w:p w:rsidR="008B7BF0" w:rsidRDefault="008B7BF0" w:rsidP="008B7BF0">
      <w:pPr>
        <w:pStyle w:val="a5"/>
        <w:ind w:firstLine="0"/>
        <w:rPr>
          <w:rFonts w:ascii="Arial Unicode MS" w:hAnsi="Arial Unicode MS" w:cs="Arial Unicode MS"/>
          <w:sz w:val="24"/>
          <w:szCs w:val="24"/>
        </w:rPr>
      </w:pPr>
      <w:r>
        <w:rPr>
          <w:rStyle w:val="1"/>
          <w:color w:val="000000"/>
        </w:rPr>
        <w:t>параметром.</w:t>
      </w:r>
    </w:p>
    <w:p w:rsidR="008B7BF0" w:rsidRDefault="008B7BF0" w:rsidP="008B7BF0">
      <w:pPr>
        <w:pStyle w:val="a5"/>
        <w:jc w:val="both"/>
        <w:rPr>
          <w:rFonts w:ascii="Arial Unicode MS" w:hAnsi="Arial Unicode MS" w:cs="Arial Unicode MS"/>
          <w:sz w:val="24"/>
          <w:szCs w:val="24"/>
        </w:rPr>
      </w:pPr>
      <w:r>
        <w:rPr>
          <w:rStyle w:val="1"/>
          <w:color w:val="000000"/>
        </w:rPr>
        <w:t>Температура стенки определяется на основании теплотехнического расчета или результатов измерений, а при отсутствии этих данных принимается равной температуре среды, соприкасающейся со стенкой сосуда.</w:t>
      </w:r>
    </w:p>
    <w:p w:rsidR="008B7BF0" w:rsidRDefault="008B7BF0" w:rsidP="008B7BF0">
      <w:pPr>
        <w:pStyle w:val="a5"/>
        <w:numPr>
          <w:ilvl w:val="0"/>
          <w:numId w:val="44"/>
        </w:numPr>
        <w:tabs>
          <w:tab w:val="left" w:pos="792"/>
        </w:tabs>
        <w:rPr>
          <w:sz w:val="24"/>
          <w:szCs w:val="24"/>
        </w:rPr>
      </w:pPr>
      <w:r>
        <w:rPr>
          <w:rStyle w:val="1"/>
          <w:color w:val="000000"/>
        </w:rPr>
        <w:t>В сварных соединениях сосудов и их элементов не допускаются следующие дефекты:</w:t>
      </w:r>
    </w:p>
    <w:p w:rsidR="008B7BF0" w:rsidRDefault="008B7BF0" w:rsidP="008B7BF0">
      <w:pPr>
        <w:pStyle w:val="a5"/>
        <w:numPr>
          <w:ilvl w:val="0"/>
          <w:numId w:val="45"/>
        </w:numPr>
        <w:tabs>
          <w:tab w:val="left" w:pos="541"/>
        </w:tabs>
        <w:jc w:val="both"/>
        <w:rPr>
          <w:sz w:val="24"/>
          <w:szCs w:val="24"/>
        </w:rPr>
      </w:pPr>
      <w:r>
        <w:rPr>
          <w:rStyle w:val="1"/>
          <w:color w:val="000000"/>
        </w:rPr>
        <w:t xml:space="preserve">трещины всех видов и направлений, расположенные в металле шва, по линии сплавления и в </w:t>
      </w:r>
      <w:proofErr w:type="spellStart"/>
      <w:r>
        <w:rPr>
          <w:rStyle w:val="1"/>
          <w:color w:val="000000"/>
        </w:rPr>
        <w:t>околошовной</w:t>
      </w:r>
      <w:proofErr w:type="spellEnd"/>
      <w:r>
        <w:rPr>
          <w:rStyle w:val="1"/>
          <w:color w:val="000000"/>
        </w:rPr>
        <w:t xml:space="preserve"> зоне основного металла, в том числе микротрещины, выявляемые при микроисследовании;</w:t>
      </w:r>
    </w:p>
    <w:p w:rsidR="008B7BF0" w:rsidRDefault="008B7BF0" w:rsidP="008B7BF0">
      <w:pPr>
        <w:pStyle w:val="a5"/>
        <w:numPr>
          <w:ilvl w:val="0"/>
          <w:numId w:val="45"/>
        </w:numPr>
        <w:tabs>
          <w:tab w:val="left" w:pos="541"/>
        </w:tabs>
        <w:jc w:val="both"/>
        <w:rPr>
          <w:sz w:val="24"/>
          <w:szCs w:val="24"/>
        </w:rPr>
      </w:pPr>
      <w:proofErr w:type="spellStart"/>
      <w:r>
        <w:rPr>
          <w:rStyle w:val="1"/>
          <w:color w:val="000000"/>
        </w:rPr>
        <w:t>непровары</w:t>
      </w:r>
      <w:proofErr w:type="spellEnd"/>
      <w:r>
        <w:rPr>
          <w:rStyle w:val="1"/>
          <w:color w:val="000000"/>
        </w:rPr>
        <w:t xml:space="preserve"> (</w:t>
      </w:r>
      <w:proofErr w:type="spellStart"/>
      <w:r>
        <w:rPr>
          <w:rStyle w:val="1"/>
          <w:color w:val="000000"/>
        </w:rPr>
        <w:t>несплавления</w:t>
      </w:r>
      <w:proofErr w:type="spellEnd"/>
      <w:r>
        <w:rPr>
          <w:rStyle w:val="1"/>
          <w:color w:val="000000"/>
        </w:rPr>
        <w:t>) в сварных швах, расположенные в корне шва, или по сечению сварного соединения (между отдельными валиками и слоями шва и между основным металлом и металлом шва);</w:t>
      </w:r>
    </w:p>
    <w:p w:rsidR="008B7BF0" w:rsidRDefault="008B7BF0" w:rsidP="008B7BF0">
      <w:pPr>
        <w:pStyle w:val="a5"/>
        <w:numPr>
          <w:ilvl w:val="0"/>
          <w:numId w:val="45"/>
        </w:numPr>
        <w:tabs>
          <w:tab w:val="left" w:pos="541"/>
        </w:tabs>
        <w:jc w:val="both"/>
        <w:rPr>
          <w:sz w:val="24"/>
          <w:szCs w:val="24"/>
        </w:rPr>
      </w:pPr>
      <w:r>
        <w:rPr>
          <w:rStyle w:val="1"/>
          <w:color w:val="000000"/>
        </w:rPr>
        <w:t>подрезы основного металла, поры, шлаковые и другие включения, размеры которых превышают допустимые значения, указанные в НД;</w:t>
      </w:r>
    </w:p>
    <w:p w:rsidR="008B7BF0" w:rsidRDefault="008B7BF0" w:rsidP="008B7BF0">
      <w:pPr>
        <w:pStyle w:val="a5"/>
        <w:numPr>
          <w:ilvl w:val="0"/>
          <w:numId w:val="45"/>
        </w:numPr>
        <w:tabs>
          <w:tab w:val="left" w:pos="792"/>
        </w:tabs>
        <w:jc w:val="both"/>
        <w:rPr>
          <w:sz w:val="24"/>
          <w:szCs w:val="24"/>
        </w:rPr>
      </w:pPr>
      <w:proofErr w:type="spellStart"/>
      <w:r>
        <w:rPr>
          <w:rStyle w:val="1"/>
          <w:color w:val="000000"/>
        </w:rPr>
        <w:t>незаваренные</w:t>
      </w:r>
      <w:proofErr w:type="spellEnd"/>
      <w:r>
        <w:rPr>
          <w:rStyle w:val="1"/>
          <w:color w:val="000000"/>
        </w:rPr>
        <w:t xml:space="preserve"> кратеры и </w:t>
      </w:r>
      <w:proofErr w:type="spellStart"/>
      <w:r>
        <w:rPr>
          <w:rStyle w:val="1"/>
          <w:color w:val="000000"/>
        </w:rPr>
        <w:t>прижоги</w:t>
      </w:r>
      <w:proofErr w:type="spellEnd"/>
      <w:r>
        <w:rPr>
          <w:rStyle w:val="1"/>
          <w:color w:val="000000"/>
        </w:rPr>
        <w:t>;</w:t>
      </w:r>
    </w:p>
    <w:p w:rsidR="008B7BF0" w:rsidRDefault="008B7BF0" w:rsidP="008B7BF0">
      <w:pPr>
        <w:pStyle w:val="a5"/>
        <w:numPr>
          <w:ilvl w:val="0"/>
          <w:numId w:val="45"/>
        </w:numPr>
        <w:tabs>
          <w:tab w:val="left" w:pos="792"/>
        </w:tabs>
        <w:jc w:val="both"/>
        <w:rPr>
          <w:sz w:val="24"/>
          <w:szCs w:val="24"/>
        </w:rPr>
      </w:pPr>
      <w:r>
        <w:rPr>
          <w:rStyle w:val="1"/>
          <w:color w:val="000000"/>
        </w:rPr>
        <w:t>свищи.</w:t>
      </w:r>
    </w:p>
    <w:p w:rsidR="008B7BF0" w:rsidRPr="009B01D7" w:rsidRDefault="008B7BF0" w:rsidP="008B7BF0">
      <w:pPr>
        <w:pStyle w:val="a5"/>
        <w:numPr>
          <w:ilvl w:val="0"/>
          <w:numId w:val="44"/>
        </w:numPr>
        <w:tabs>
          <w:tab w:val="left" w:pos="618"/>
        </w:tabs>
        <w:spacing w:after="440"/>
        <w:jc w:val="both"/>
        <w:rPr>
          <w:rStyle w:val="1"/>
          <w:sz w:val="24"/>
          <w:szCs w:val="24"/>
        </w:rPr>
      </w:pPr>
      <w:r>
        <w:rPr>
          <w:rStyle w:val="1"/>
          <w:color w:val="000000"/>
        </w:rPr>
        <w:t>Оценку качества проводить по индикаторным следам. Выявленные при контроле дефекты допускается оценивать по их фактическим показателям, после удаления проявителя. При этом следует руководствоваться требованиям п. 3. Результаты этой оценки являются окончательными.</w:t>
      </w:r>
    </w:p>
    <w:p w:rsidR="009B01D7" w:rsidRDefault="009B01D7" w:rsidP="009B01D7">
      <w:pPr>
        <w:pStyle w:val="a5"/>
        <w:tabs>
          <w:tab w:val="left" w:pos="618"/>
        </w:tabs>
        <w:spacing w:after="440"/>
        <w:jc w:val="both"/>
        <w:rPr>
          <w:rStyle w:val="1"/>
          <w:color w:val="000000"/>
        </w:rPr>
      </w:pPr>
    </w:p>
    <w:p w:rsidR="009B01D7" w:rsidRDefault="009B01D7" w:rsidP="009B01D7">
      <w:pPr>
        <w:pStyle w:val="a5"/>
        <w:tabs>
          <w:tab w:val="left" w:pos="618"/>
        </w:tabs>
        <w:spacing w:after="440"/>
        <w:jc w:val="both"/>
        <w:rPr>
          <w:rStyle w:val="1"/>
          <w:color w:val="000000"/>
        </w:rPr>
      </w:pPr>
    </w:p>
    <w:p w:rsidR="009B01D7" w:rsidRDefault="009B01D7" w:rsidP="009B01D7">
      <w:pPr>
        <w:pStyle w:val="a5"/>
        <w:tabs>
          <w:tab w:val="left" w:pos="618"/>
        </w:tabs>
        <w:spacing w:after="440"/>
        <w:jc w:val="both"/>
        <w:rPr>
          <w:rStyle w:val="1"/>
          <w:color w:val="000000"/>
        </w:rPr>
      </w:pPr>
    </w:p>
    <w:p w:rsidR="009B01D7" w:rsidRDefault="009B01D7" w:rsidP="009B01D7">
      <w:pPr>
        <w:pStyle w:val="a5"/>
        <w:tabs>
          <w:tab w:val="left" w:pos="618"/>
        </w:tabs>
        <w:spacing w:after="440"/>
        <w:jc w:val="both"/>
        <w:rPr>
          <w:sz w:val="24"/>
          <w:szCs w:val="24"/>
        </w:rPr>
      </w:pPr>
    </w:p>
    <w:p w:rsidR="008B7BF0" w:rsidRDefault="008B7BF0" w:rsidP="008B7BF0">
      <w:pPr>
        <w:pStyle w:val="a5"/>
        <w:spacing w:after="200"/>
        <w:ind w:left="6960" w:firstLine="0"/>
        <w:jc w:val="right"/>
        <w:rPr>
          <w:rFonts w:ascii="Arial Unicode MS" w:hAnsi="Arial Unicode MS" w:cs="Arial Unicode MS"/>
          <w:sz w:val="24"/>
          <w:szCs w:val="24"/>
        </w:rPr>
      </w:pPr>
      <w:r>
        <w:rPr>
          <w:rStyle w:val="1"/>
          <w:color w:val="000000"/>
        </w:rPr>
        <w:lastRenderedPageBreak/>
        <w:t>Приложение 17 (обязательное)</w:t>
      </w:r>
    </w:p>
    <w:p w:rsidR="008B7BF0" w:rsidRDefault="008B7BF0" w:rsidP="008B7BF0">
      <w:pPr>
        <w:pStyle w:val="a5"/>
        <w:ind w:firstLine="0"/>
        <w:jc w:val="center"/>
        <w:rPr>
          <w:rFonts w:ascii="Arial Unicode MS" w:hAnsi="Arial Unicode MS" w:cs="Arial Unicode MS"/>
          <w:sz w:val="24"/>
          <w:szCs w:val="24"/>
        </w:rPr>
      </w:pPr>
      <w:r>
        <w:rPr>
          <w:rStyle w:val="1"/>
          <w:b/>
          <w:bCs/>
          <w:color w:val="000000"/>
        </w:rPr>
        <w:t>НОРМЫ ОЦЕНКИ КАЧЕСТВА СОСУДОВ, АППАРАТОВ, ТРУБОПРОВОДОВ</w:t>
      </w:r>
      <w:r>
        <w:rPr>
          <w:rStyle w:val="1"/>
          <w:b/>
          <w:bCs/>
          <w:color w:val="000000"/>
        </w:rPr>
        <w:br/>
        <w:t>И ДРУГОЙ ПРОДУКЦИИ ХИМИЧЕСКОГО МАШИНОСТРОЕНИЯ,</w:t>
      </w:r>
      <w:r>
        <w:rPr>
          <w:rStyle w:val="1"/>
          <w:b/>
          <w:bCs/>
          <w:color w:val="000000"/>
        </w:rPr>
        <w:br/>
        <w:t>ПОДВЕДОМСТВЕННОЙ ГОСГОРТЕХНАДЗОРУ</w:t>
      </w:r>
    </w:p>
    <w:p w:rsidR="008B7BF0" w:rsidRDefault="008B7BF0" w:rsidP="008B7BF0">
      <w:pPr>
        <w:pStyle w:val="11"/>
        <w:keepNext/>
        <w:keepLines/>
        <w:rPr>
          <w:rFonts w:ascii="Arial Unicode MS" w:hAnsi="Arial Unicode MS" w:cs="Arial Unicode MS"/>
          <w:b w:val="0"/>
          <w:bCs w:val="0"/>
          <w:sz w:val="24"/>
          <w:szCs w:val="24"/>
        </w:rPr>
      </w:pPr>
      <w:bookmarkStart w:id="27" w:name="bookmark61"/>
      <w:r>
        <w:rPr>
          <w:rStyle w:val="10"/>
          <w:b/>
          <w:bCs/>
          <w:color w:val="000000"/>
        </w:rPr>
        <w:t>ОСТ 26-5-88</w:t>
      </w:r>
      <w:bookmarkEnd w:id="27"/>
    </w:p>
    <w:p w:rsidR="008B7BF0" w:rsidRDefault="008B7BF0" w:rsidP="008B7BF0">
      <w:pPr>
        <w:pStyle w:val="a5"/>
        <w:spacing w:after="200"/>
        <w:jc w:val="both"/>
        <w:rPr>
          <w:rFonts w:ascii="Arial Unicode MS" w:hAnsi="Arial Unicode MS" w:cs="Arial Unicode MS"/>
          <w:sz w:val="24"/>
          <w:szCs w:val="24"/>
        </w:rPr>
      </w:pPr>
      <w:r>
        <w:rPr>
          <w:rStyle w:val="1"/>
          <w:color w:val="000000"/>
        </w:rPr>
        <w:t>1. Нормы поверхностных дефектов для сварных соединений и кромок под сварку указаны в табл. П.17.1.</w:t>
      </w:r>
    </w:p>
    <w:p w:rsidR="008B7BF0" w:rsidRDefault="008B7BF0" w:rsidP="008B7BF0">
      <w:pPr>
        <w:pStyle w:val="a5"/>
        <w:spacing w:after="200"/>
        <w:ind w:firstLine="0"/>
        <w:jc w:val="right"/>
        <w:rPr>
          <w:rFonts w:ascii="Arial Unicode MS" w:hAnsi="Arial Unicode MS" w:cs="Arial Unicode MS"/>
          <w:sz w:val="24"/>
          <w:szCs w:val="24"/>
        </w:rPr>
      </w:pPr>
      <w:r>
        <w:rPr>
          <w:rStyle w:val="1"/>
          <w:color w:val="000000"/>
        </w:rPr>
        <w:t>Таблица П.17.1</w:t>
      </w:r>
    </w:p>
    <w:p w:rsidR="008B7BF0" w:rsidRDefault="008B7BF0" w:rsidP="008B7BF0">
      <w:pPr>
        <w:pStyle w:val="a7"/>
        <w:ind w:firstLine="0"/>
        <w:jc w:val="center"/>
        <w:rPr>
          <w:rFonts w:ascii="Arial Unicode MS" w:hAnsi="Arial Unicode MS" w:cs="Arial Unicode MS"/>
          <w:sz w:val="24"/>
          <w:szCs w:val="24"/>
        </w:rPr>
      </w:pPr>
      <w:r>
        <w:rPr>
          <w:rStyle w:val="a6"/>
          <w:color w:val="000000"/>
          <w:sz w:val="20"/>
          <w:szCs w:val="20"/>
        </w:rPr>
        <w:t>Нормы поверхностных дефектов для сварных соединений и кромок под сварку</w:t>
      </w:r>
    </w:p>
    <w:tbl>
      <w:tblPr>
        <w:tblW w:w="0" w:type="auto"/>
        <w:jc w:val="center"/>
        <w:tblLayout w:type="fixed"/>
        <w:tblCellMar>
          <w:left w:w="0" w:type="dxa"/>
          <w:right w:w="0" w:type="dxa"/>
        </w:tblCellMar>
        <w:tblLook w:val="0000" w:firstRow="0" w:lastRow="0" w:firstColumn="0" w:lastColumn="0" w:noHBand="0" w:noVBand="0"/>
      </w:tblPr>
      <w:tblGrid>
        <w:gridCol w:w="1694"/>
        <w:gridCol w:w="1157"/>
        <w:gridCol w:w="1498"/>
        <w:gridCol w:w="1853"/>
        <w:gridCol w:w="2179"/>
      </w:tblGrid>
      <w:tr w:rsidR="008B7BF0" w:rsidTr="008B7BF0">
        <w:trPr>
          <w:trHeight w:hRule="exact" w:val="629"/>
          <w:jc w:val="center"/>
        </w:trPr>
        <w:tc>
          <w:tcPr>
            <w:tcW w:w="1694"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Вид дефекта</w:t>
            </w:r>
          </w:p>
        </w:tc>
        <w:tc>
          <w:tcPr>
            <w:tcW w:w="115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Класс дефектности</w:t>
            </w:r>
          </w:p>
        </w:tc>
        <w:tc>
          <w:tcPr>
            <w:tcW w:w="1498"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Толщина свариваемых элементов, </w:t>
            </w:r>
            <w:proofErr w:type="gramStart"/>
            <w:r>
              <w:rPr>
                <w:rStyle w:val="a8"/>
                <w:color w:val="000000"/>
                <w:sz w:val="18"/>
                <w:szCs w:val="18"/>
              </w:rPr>
              <w:t>мм</w:t>
            </w:r>
            <w:proofErr w:type="gramEnd"/>
          </w:p>
        </w:tc>
        <w:tc>
          <w:tcPr>
            <w:tcW w:w="1853"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Максимально допустимый линейный размер дефекта, </w:t>
            </w:r>
            <w:proofErr w:type="gramStart"/>
            <w:r>
              <w:rPr>
                <w:rStyle w:val="a8"/>
                <w:color w:val="000000"/>
                <w:sz w:val="18"/>
                <w:szCs w:val="18"/>
              </w:rPr>
              <w:t>мм</w:t>
            </w:r>
            <w:proofErr w:type="gramEnd"/>
          </w:p>
        </w:tc>
        <w:tc>
          <w:tcPr>
            <w:tcW w:w="2179"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Максимально допустимое количество дефектов на 100 мм длины шва</w:t>
            </w:r>
          </w:p>
        </w:tc>
      </w:tr>
      <w:tr w:rsidR="008B7BF0" w:rsidTr="008B7BF0">
        <w:trPr>
          <w:trHeight w:hRule="exact" w:val="691"/>
          <w:jc w:val="center"/>
        </w:trPr>
        <w:tc>
          <w:tcPr>
            <w:tcW w:w="1694"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Трещины всех видов и направлений</w:t>
            </w:r>
          </w:p>
        </w:tc>
        <w:tc>
          <w:tcPr>
            <w:tcW w:w="115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1-4</w:t>
            </w:r>
          </w:p>
        </w:tc>
        <w:tc>
          <w:tcPr>
            <w:tcW w:w="1498" w:type="dxa"/>
            <w:tcBorders>
              <w:top w:val="single" w:sz="4" w:space="0" w:color="auto"/>
              <w:left w:val="single" w:sz="4" w:space="0" w:color="auto"/>
              <w:bottom w:val="nil"/>
              <w:right w:val="nil"/>
            </w:tcBorders>
          </w:tcPr>
          <w:p w:rsidR="008B7BF0" w:rsidRDefault="008B7BF0" w:rsidP="008B7BF0">
            <w:pPr>
              <w:pStyle w:val="a9"/>
              <w:ind w:firstLine="0"/>
              <w:jc w:val="both"/>
              <w:rPr>
                <w:rFonts w:ascii="Arial Unicode MS" w:hAnsi="Arial Unicode MS" w:cs="Arial Unicode MS"/>
                <w:sz w:val="24"/>
                <w:szCs w:val="24"/>
              </w:rPr>
            </w:pPr>
            <w:r>
              <w:rPr>
                <w:rStyle w:val="a8"/>
                <w:color w:val="000000"/>
              </w:rPr>
              <w:t>-</w:t>
            </w:r>
          </w:p>
        </w:tc>
        <w:tc>
          <w:tcPr>
            <w:tcW w:w="185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rPr>
              <w:t>Не допускаются</w:t>
            </w:r>
          </w:p>
        </w:tc>
        <w:tc>
          <w:tcPr>
            <w:tcW w:w="2179" w:type="dxa"/>
            <w:tcBorders>
              <w:top w:val="single" w:sz="4" w:space="0" w:color="auto"/>
              <w:left w:val="single" w:sz="4" w:space="0" w:color="auto"/>
              <w:bottom w:val="nil"/>
              <w:right w:val="single" w:sz="4" w:space="0" w:color="auto"/>
            </w:tcBorders>
          </w:tcPr>
          <w:p w:rsidR="008B7BF0" w:rsidRDefault="008B7BF0" w:rsidP="008B7BF0">
            <w:pPr>
              <w:rPr>
                <w:color w:val="auto"/>
              </w:rPr>
            </w:pPr>
          </w:p>
        </w:tc>
      </w:tr>
      <w:tr w:rsidR="008B7BF0" w:rsidTr="008B7BF0">
        <w:trPr>
          <w:trHeight w:hRule="exact" w:val="240"/>
          <w:jc w:val="center"/>
        </w:trPr>
        <w:tc>
          <w:tcPr>
            <w:tcW w:w="1694" w:type="dxa"/>
            <w:vMerge w:val="restart"/>
            <w:tcBorders>
              <w:top w:val="single" w:sz="4" w:space="0" w:color="auto"/>
              <w:left w:val="single" w:sz="4" w:space="0" w:color="auto"/>
              <w:bottom w:val="nil"/>
              <w:right w:val="nil"/>
            </w:tcBorders>
          </w:tcPr>
          <w:p w:rsidR="008B7BF0" w:rsidRDefault="008B7BF0" w:rsidP="008B7BF0">
            <w:pPr>
              <w:pStyle w:val="a9"/>
              <w:tabs>
                <w:tab w:val="right" w:pos="1627"/>
              </w:tabs>
              <w:ind w:firstLine="0"/>
              <w:rPr>
                <w:rFonts w:ascii="Arial Unicode MS" w:hAnsi="Arial Unicode MS" w:cs="Arial Unicode MS"/>
                <w:sz w:val="24"/>
                <w:szCs w:val="24"/>
              </w:rPr>
            </w:pPr>
            <w:r>
              <w:rPr>
                <w:rStyle w:val="a8"/>
                <w:color w:val="000000"/>
              </w:rPr>
              <w:t>Отдельные поры и включения, выявившиеся в виде</w:t>
            </w:r>
            <w:r>
              <w:rPr>
                <w:rStyle w:val="a8"/>
                <w:color w:val="000000"/>
              </w:rPr>
              <w:tab/>
              <w:t>пятен</w:t>
            </w:r>
          </w:p>
          <w:p w:rsidR="008B7BF0" w:rsidRDefault="008B7BF0" w:rsidP="008B7BF0">
            <w:pPr>
              <w:pStyle w:val="a9"/>
              <w:tabs>
                <w:tab w:val="right" w:pos="1627"/>
              </w:tabs>
              <w:ind w:firstLine="0"/>
              <w:rPr>
                <w:rFonts w:ascii="Arial Unicode MS" w:hAnsi="Arial Unicode MS" w:cs="Arial Unicode MS"/>
                <w:sz w:val="24"/>
                <w:szCs w:val="24"/>
              </w:rPr>
            </w:pPr>
            <w:r>
              <w:rPr>
                <w:rStyle w:val="a8"/>
                <w:color w:val="000000"/>
              </w:rPr>
              <w:t>округлой</w:t>
            </w:r>
            <w:r>
              <w:rPr>
                <w:rStyle w:val="a8"/>
                <w:color w:val="000000"/>
              </w:rPr>
              <w:tab/>
              <w:t>или</w:t>
            </w:r>
          </w:p>
          <w:p w:rsidR="008B7BF0" w:rsidRDefault="008B7BF0" w:rsidP="008B7BF0">
            <w:pPr>
              <w:pStyle w:val="a9"/>
              <w:ind w:firstLine="0"/>
              <w:rPr>
                <w:rFonts w:ascii="Arial Unicode MS" w:hAnsi="Arial Unicode MS" w:cs="Arial Unicode MS"/>
                <w:sz w:val="24"/>
                <w:szCs w:val="24"/>
              </w:rPr>
            </w:pPr>
            <w:r>
              <w:rPr>
                <w:rStyle w:val="a8"/>
                <w:color w:val="000000"/>
              </w:rPr>
              <w:t>удлиненной формы</w:t>
            </w:r>
          </w:p>
        </w:tc>
        <w:tc>
          <w:tcPr>
            <w:tcW w:w="1157"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1</w:t>
            </w:r>
          </w:p>
        </w:tc>
        <w:tc>
          <w:tcPr>
            <w:tcW w:w="1498" w:type="dxa"/>
            <w:tcBorders>
              <w:top w:val="single" w:sz="4" w:space="0" w:color="auto"/>
              <w:left w:val="single" w:sz="4" w:space="0" w:color="auto"/>
              <w:bottom w:val="nil"/>
              <w:right w:val="nil"/>
            </w:tcBorders>
          </w:tcPr>
          <w:p w:rsidR="008B7BF0" w:rsidRDefault="008B7BF0" w:rsidP="008B7BF0">
            <w:pPr>
              <w:rPr>
                <w:color w:val="auto"/>
              </w:rPr>
            </w:pPr>
          </w:p>
        </w:tc>
        <w:tc>
          <w:tcPr>
            <w:tcW w:w="1853"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Не допускаются</w:t>
            </w:r>
          </w:p>
        </w:tc>
        <w:tc>
          <w:tcPr>
            <w:tcW w:w="2179" w:type="dxa"/>
            <w:tcBorders>
              <w:top w:val="single" w:sz="4" w:space="0" w:color="auto"/>
              <w:left w:val="single" w:sz="4" w:space="0" w:color="auto"/>
              <w:bottom w:val="nil"/>
              <w:right w:val="single" w:sz="4" w:space="0" w:color="auto"/>
            </w:tcBorders>
          </w:tcPr>
          <w:p w:rsidR="008B7BF0" w:rsidRDefault="008B7BF0" w:rsidP="008B7BF0">
            <w:pPr>
              <w:rPr>
                <w:color w:val="auto"/>
              </w:rPr>
            </w:pPr>
          </w:p>
        </w:tc>
      </w:tr>
      <w:tr w:rsidR="008B7BF0" w:rsidTr="008B7BF0">
        <w:trPr>
          <w:trHeight w:hRule="exact" w:val="466"/>
          <w:jc w:val="center"/>
        </w:trPr>
        <w:tc>
          <w:tcPr>
            <w:tcW w:w="1694" w:type="dxa"/>
            <w:vMerge/>
            <w:tcBorders>
              <w:top w:val="nil"/>
              <w:left w:val="single" w:sz="4" w:space="0" w:color="auto"/>
              <w:bottom w:val="nil"/>
              <w:right w:val="nil"/>
            </w:tcBorders>
          </w:tcPr>
          <w:p w:rsidR="008B7BF0" w:rsidRDefault="008B7BF0" w:rsidP="008B7BF0">
            <w:pPr>
              <w:rPr>
                <w:color w:val="auto"/>
              </w:rPr>
            </w:pPr>
          </w:p>
        </w:tc>
        <w:tc>
          <w:tcPr>
            <w:tcW w:w="115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w:t>
            </w:r>
          </w:p>
        </w:tc>
        <w:tc>
          <w:tcPr>
            <w:tcW w:w="1498" w:type="dxa"/>
            <w:tcBorders>
              <w:top w:val="single" w:sz="4" w:space="0" w:color="auto"/>
              <w:left w:val="single" w:sz="4" w:space="0" w:color="auto"/>
              <w:bottom w:val="nil"/>
              <w:right w:val="nil"/>
            </w:tcBorders>
            <w:vAlign w:val="bottom"/>
          </w:tcPr>
          <w:p w:rsidR="008B7BF0" w:rsidRDefault="008B7BF0" w:rsidP="00482F73">
            <w:pPr>
              <w:pStyle w:val="a9"/>
              <w:ind w:firstLine="0"/>
              <w:jc w:val="center"/>
              <w:rPr>
                <w:rFonts w:ascii="Arial Unicode MS" w:hAnsi="Arial Unicode MS" w:cs="Arial Unicode MS"/>
                <w:sz w:val="24"/>
                <w:szCs w:val="24"/>
              </w:rPr>
            </w:pPr>
            <w:r>
              <w:rPr>
                <w:rStyle w:val="a8"/>
                <w:color w:val="000000"/>
              </w:rPr>
              <w:t>До 30</w:t>
            </w:r>
          </w:p>
          <w:p w:rsidR="008B7BF0" w:rsidRDefault="008B7BF0" w:rsidP="00482F73">
            <w:pPr>
              <w:pStyle w:val="a9"/>
              <w:spacing w:line="194" w:lineRule="auto"/>
              <w:ind w:firstLine="0"/>
              <w:jc w:val="center"/>
              <w:rPr>
                <w:rFonts w:ascii="Arial Unicode MS" w:hAnsi="Arial Unicode MS" w:cs="Arial Unicode MS"/>
                <w:sz w:val="24"/>
                <w:szCs w:val="24"/>
              </w:rPr>
            </w:pPr>
            <w:r>
              <w:rPr>
                <w:rStyle w:val="a8"/>
                <w:color w:val="000000"/>
              </w:rPr>
              <w:t>Св. 30</w:t>
            </w:r>
          </w:p>
        </w:tc>
        <w:tc>
          <w:tcPr>
            <w:tcW w:w="1853"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 xml:space="preserve">0,2 </w:t>
            </w:r>
            <w:r w:rsidR="00482F73">
              <w:rPr>
                <w:rStyle w:val="a8"/>
                <w:i/>
                <w:iCs/>
                <w:color w:val="000000"/>
                <w:lang w:val="en-US"/>
              </w:rPr>
              <w:t>S</w:t>
            </w:r>
            <w:r>
              <w:rPr>
                <w:rStyle w:val="a8"/>
                <w:color w:val="000000"/>
              </w:rPr>
              <w:t>, но не более 3</w:t>
            </w:r>
          </w:p>
          <w:p w:rsidR="008B7BF0" w:rsidRDefault="008B7BF0" w:rsidP="00482F73">
            <w:pPr>
              <w:pStyle w:val="a9"/>
              <w:spacing w:line="230" w:lineRule="auto"/>
              <w:ind w:firstLine="0"/>
              <w:rPr>
                <w:rFonts w:ascii="Arial Unicode MS" w:hAnsi="Arial Unicode MS" w:cs="Arial Unicode MS"/>
                <w:sz w:val="24"/>
                <w:szCs w:val="24"/>
              </w:rPr>
            </w:pPr>
            <w:r>
              <w:rPr>
                <w:rStyle w:val="a8"/>
                <w:color w:val="000000"/>
              </w:rPr>
              <w:t xml:space="preserve">0,2 </w:t>
            </w:r>
            <w:r w:rsidR="00482F73">
              <w:rPr>
                <w:rStyle w:val="a8"/>
                <w:i/>
                <w:iCs/>
                <w:color w:val="000000"/>
                <w:lang w:val="en-US"/>
              </w:rPr>
              <w:t>S</w:t>
            </w:r>
            <w:r>
              <w:rPr>
                <w:rStyle w:val="a8"/>
                <w:color w:val="000000"/>
              </w:rPr>
              <w:t>, но не более 3</w:t>
            </w:r>
          </w:p>
        </w:tc>
        <w:tc>
          <w:tcPr>
            <w:tcW w:w="2179"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3</w:t>
            </w:r>
          </w:p>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tc>
      </w:tr>
      <w:tr w:rsidR="008B7BF0" w:rsidTr="008B7BF0">
        <w:trPr>
          <w:trHeight w:hRule="exact" w:val="466"/>
          <w:jc w:val="center"/>
        </w:trPr>
        <w:tc>
          <w:tcPr>
            <w:tcW w:w="1694"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1157"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3</w:t>
            </w:r>
          </w:p>
        </w:tc>
        <w:tc>
          <w:tcPr>
            <w:tcW w:w="1498" w:type="dxa"/>
            <w:tcBorders>
              <w:top w:val="single" w:sz="4" w:space="0" w:color="auto"/>
              <w:left w:val="single" w:sz="4" w:space="0" w:color="auto"/>
              <w:bottom w:val="nil"/>
              <w:right w:val="nil"/>
            </w:tcBorders>
          </w:tcPr>
          <w:p w:rsidR="008B7BF0" w:rsidRDefault="008B7BF0" w:rsidP="00482F73">
            <w:pPr>
              <w:pStyle w:val="a9"/>
              <w:ind w:firstLine="0"/>
              <w:jc w:val="center"/>
              <w:rPr>
                <w:rFonts w:ascii="Arial Unicode MS" w:hAnsi="Arial Unicode MS" w:cs="Arial Unicode MS"/>
                <w:sz w:val="24"/>
                <w:szCs w:val="24"/>
              </w:rPr>
            </w:pPr>
            <w:r>
              <w:rPr>
                <w:rStyle w:val="a8"/>
                <w:color w:val="000000"/>
              </w:rPr>
              <w:t>До 30</w:t>
            </w:r>
          </w:p>
        </w:tc>
        <w:tc>
          <w:tcPr>
            <w:tcW w:w="1853"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 xml:space="preserve">0,2 </w:t>
            </w:r>
            <w:r w:rsidR="00482F73">
              <w:rPr>
                <w:rStyle w:val="a8"/>
                <w:i/>
                <w:iCs/>
                <w:color w:val="000000"/>
                <w:lang w:val="en-US"/>
              </w:rPr>
              <w:t>S</w:t>
            </w:r>
            <w:r>
              <w:rPr>
                <w:rStyle w:val="a8"/>
                <w:color w:val="000000"/>
              </w:rPr>
              <w:t>, но не более 3</w:t>
            </w:r>
          </w:p>
          <w:p w:rsidR="008B7BF0" w:rsidRDefault="008B7BF0" w:rsidP="00482F73">
            <w:pPr>
              <w:pStyle w:val="a9"/>
              <w:ind w:firstLine="0"/>
              <w:rPr>
                <w:rFonts w:ascii="Arial Unicode MS" w:hAnsi="Arial Unicode MS" w:cs="Arial Unicode MS"/>
                <w:sz w:val="24"/>
                <w:szCs w:val="24"/>
              </w:rPr>
            </w:pPr>
            <w:r>
              <w:rPr>
                <w:rStyle w:val="a8"/>
                <w:color w:val="000000"/>
              </w:rPr>
              <w:t xml:space="preserve">0,2 </w:t>
            </w:r>
            <w:r w:rsidR="00482F73">
              <w:rPr>
                <w:rStyle w:val="a8"/>
                <w:color w:val="000000"/>
                <w:lang w:val="en-US"/>
              </w:rPr>
              <w:t>S</w:t>
            </w:r>
            <w:r>
              <w:rPr>
                <w:rStyle w:val="a8"/>
                <w:color w:val="000000"/>
              </w:rPr>
              <w:t>, но не более 5</w:t>
            </w:r>
          </w:p>
        </w:tc>
        <w:tc>
          <w:tcPr>
            <w:tcW w:w="2179"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p w:rsidR="008B7BF0" w:rsidRDefault="008B7BF0" w:rsidP="008B7BF0">
            <w:pPr>
              <w:pStyle w:val="a9"/>
              <w:ind w:firstLine="0"/>
              <w:jc w:val="center"/>
              <w:rPr>
                <w:rFonts w:ascii="Arial Unicode MS" w:hAnsi="Arial Unicode MS" w:cs="Arial Unicode MS"/>
                <w:sz w:val="24"/>
                <w:szCs w:val="24"/>
              </w:rPr>
            </w:pPr>
            <w:r>
              <w:rPr>
                <w:rStyle w:val="a8"/>
                <w:color w:val="000000"/>
              </w:rPr>
              <w:t>3</w:t>
            </w:r>
          </w:p>
        </w:tc>
      </w:tr>
      <w:tr w:rsidR="008B7BF0" w:rsidTr="008B7BF0">
        <w:trPr>
          <w:trHeight w:hRule="exact" w:val="466"/>
          <w:jc w:val="center"/>
        </w:trPr>
        <w:tc>
          <w:tcPr>
            <w:tcW w:w="1694"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1157"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1498" w:type="dxa"/>
            <w:tcBorders>
              <w:top w:val="single" w:sz="4" w:space="0" w:color="auto"/>
              <w:left w:val="single" w:sz="4" w:space="0" w:color="auto"/>
              <w:bottom w:val="nil"/>
              <w:right w:val="nil"/>
            </w:tcBorders>
          </w:tcPr>
          <w:p w:rsidR="008B7BF0" w:rsidRDefault="008B7BF0" w:rsidP="00482F73">
            <w:pPr>
              <w:pStyle w:val="a9"/>
              <w:ind w:firstLine="0"/>
              <w:jc w:val="center"/>
              <w:rPr>
                <w:rFonts w:ascii="Arial Unicode MS" w:hAnsi="Arial Unicode MS" w:cs="Arial Unicode MS"/>
                <w:sz w:val="24"/>
                <w:szCs w:val="24"/>
              </w:rPr>
            </w:pPr>
            <w:r>
              <w:rPr>
                <w:rStyle w:val="a8"/>
                <w:color w:val="000000"/>
              </w:rPr>
              <w:t>Св. 30</w:t>
            </w:r>
          </w:p>
        </w:tc>
        <w:tc>
          <w:tcPr>
            <w:tcW w:w="1853"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 xml:space="preserve">0,2 </w:t>
            </w:r>
            <w:r w:rsidR="00482F73">
              <w:rPr>
                <w:rStyle w:val="a8"/>
                <w:color w:val="000000"/>
                <w:lang w:val="en-US"/>
              </w:rPr>
              <w:t>S</w:t>
            </w:r>
            <w:r>
              <w:rPr>
                <w:rStyle w:val="a8"/>
                <w:color w:val="000000"/>
              </w:rPr>
              <w:t>, но не более 3</w:t>
            </w:r>
          </w:p>
          <w:p w:rsidR="008B7BF0" w:rsidRDefault="008B7BF0" w:rsidP="008B7BF0">
            <w:pPr>
              <w:pStyle w:val="a9"/>
              <w:ind w:firstLine="0"/>
              <w:rPr>
                <w:rFonts w:ascii="Arial Unicode MS" w:hAnsi="Arial Unicode MS" w:cs="Arial Unicode MS"/>
                <w:sz w:val="24"/>
                <w:szCs w:val="24"/>
              </w:rPr>
            </w:pPr>
            <w:r>
              <w:rPr>
                <w:rStyle w:val="a8"/>
                <w:color w:val="000000"/>
              </w:rPr>
              <w:t xml:space="preserve">0,2 </w:t>
            </w:r>
            <w:r>
              <w:rPr>
                <w:rStyle w:val="a8"/>
                <w:i/>
                <w:iCs/>
                <w:color w:val="000000"/>
              </w:rPr>
              <w:t>5</w:t>
            </w:r>
            <w:r>
              <w:rPr>
                <w:rStyle w:val="a8"/>
                <w:color w:val="000000"/>
              </w:rPr>
              <w:t>, но не более 5</w:t>
            </w:r>
          </w:p>
        </w:tc>
        <w:tc>
          <w:tcPr>
            <w:tcW w:w="2179"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8</w:t>
            </w:r>
          </w:p>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tc>
      </w:tr>
      <w:tr w:rsidR="008B7BF0" w:rsidTr="008B7BF0">
        <w:trPr>
          <w:trHeight w:hRule="exact" w:val="922"/>
          <w:jc w:val="center"/>
        </w:trPr>
        <w:tc>
          <w:tcPr>
            <w:tcW w:w="1694" w:type="dxa"/>
            <w:vMerge/>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p>
        </w:tc>
        <w:tc>
          <w:tcPr>
            <w:tcW w:w="1157"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4</w:t>
            </w:r>
          </w:p>
        </w:tc>
        <w:tc>
          <w:tcPr>
            <w:tcW w:w="1498" w:type="dxa"/>
            <w:tcBorders>
              <w:top w:val="single" w:sz="4" w:space="0" w:color="auto"/>
              <w:left w:val="single" w:sz="4" w:space="0" w:color="auto"/>
              <w:bottom w:val="nil"/>
              <w:right w:val="nil"/>
            </w:tcBorders>
          </w:tcPr>
          <w:p w:rsidR="008B7BF0" w:rsidRDefault="008B7BF0" w:rsidP="00482F73">
            <w:pPr>
              <w:pStyle w:val="a9"/>
              <w:ind w:firstLine="0"/>
              <w:jc w:val="center"/>
              <w:rPr>
                <w:rFonts w:ascii="Arial Unicode MS" w:hAnsi="Arial Unicode MS" w:cs="Arial Unicode MS"/>
                <w:sz w:val="24"/>
                <w:szCs w:val="24"/>
              </w:rPr>
            </w:pPr>
            <w:r>
              <w:rPr>
                <w:rStyle w:val="a8"/>
                <w:color w:val="000000"/>
              </w:rPr>
              <w:t>До 30</w:t>
            </w:r>
          </w:p>
        </w:tc>
        <w:tc>
          <w:tcPr>
            <w:tcW w:w="1853" w:type="dxa"/>
            <w:tcBorders>
              <w:top w:val="single" w:sz="4" w:space="0" w:color="auto"/>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 xml:space="preserve">0,2 </w:t>
            </w:r>
            <w:r w:rsidR="00482F73">
              <w:rPr>
                <w:rStyle w:val="a8"/>
                <w:color w:val="000000"/>
                <w:lang w:val="en-US"/>
              </w:rPr>
              <w:t>S</w:t>
            </w:r>
            <w:r>
              <w:rPr>
                <w:rStyle w:val="a8"/>
                <w:color w:val="000000"/>
              </w:rPr>
              <w:t>, но не более 3</w:t>
            </w:r>
          </w:p>
          <w:p w:rsidR="008B7BF0" w:rsidRDefault="008B7BF0" w:rsidP="008B7BF0">
            <w:pPr>
              <w:pStyle w:val="a9"/>
              <w:ind w:firstLine="0"/>
              <w:rPr>
                <w:rFonts w:ascii="Arial Unicode MS" w:hAnsi="Arial Unicode MS" w:cs="Arial Unicode MS"/>
                <w:sz w:val="24"/>
                <w:szCs w:val="24"/>
              </w:rPr>
            </w:pPr>
            <w:r>
              <w:rPr>
                <w:rStyle w:val="a8"/>
                <w:color w:val="000000"/>
              </w:rPr>
              <w:t xml:space="preserve">0,2 </w:t>
            </w:r>
            <w:r w:rsidR="00482F73">
              <w:rPr>
                <w:rStyle w:val="a8"/>
                <w:color w:val="000000"/>
                <w:lang w:val="en-US"/>
              </w:rPr>
              <w:t>S</w:t>
            </w:r>
            <w:r>
              <w:rPr>
                <w:rStyle w:val="a8"/>
                <w:color w:val="000000"/>
              </w:rPr>
              <w:t>, но не более 5</w:t>
            </w:r>
          </w:p>
          <w:p w:rsidR="008B7BF0" w:rsidRDefault="008B7BF0" w:rsidP="00482F73">
            <w:pPr>
              <w:pStyle w:val="a9"/>
              <w:ind w:firstLine="0"/>
              <w:rPr>
                <w:rFonts w:ascii="Arial Unicode MS" w:hAnsi="Arial Unicode MS" w:cs="Arial Unicode MS"/>
                <w:sz w:val="24"/>
                <w:szCs w:val="24"/>
              </w:rPr>
            </w:pPr>
            <w:r>
              <w:rPr>
                <w:rStyle w:val="a8"/>
                <w:color w:val="000000"/>
              </w:rPr>
              <w:t>0,2</w:t>
            </w:r>
            <w:r w:rsidR="00482F73" w:rsidRPr="00482F73">
              <w:rPr>
                <w:rStyle w:val="a8"/>
                <w:color w:val="000000"/>
              </w:rPr>
              <w:t xml:space="preserve"> </w:t>
            </w:r>
            <w:r w:rsidR="00482F73">
              <w:rPr>
                <w:rStyle w:val="a8"/>
                <w:color w:val="000000"/>
                <w:lang w:val="en-US"/>
              </w:rPr>
              <w:t>S</w:t>
            </w:r>
            <w:r>
              <w:rPr>
                <w:rStyle w:val="a8"/>
                <w:color w:val="000000"/>
              </w:rPr>
              <w:t>, но не более 15(при а/в &gt; 3)</w:t>
            </w:r>
          </w:p>
        </w:tc>
        <w:tc>
          <w:tcPr>
            <w:tcW w:w="2179"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8</w:t>
            </w:r>
          </w:p>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p w:rsidR="008B7BF0" w:rsidRDefault="008B7BF0" w:rsidP="008B7BF0">
            <w:pPr>
              <w:pStyle w:val="a9"/>
              <w:ind w:firstLine="0"/>
              <w:jc w:val="center"/>
              <w:rPr>
                <w:rFonts w:ascii="Arial Unicode MS" w:hAnsi="Arial Unicode MS" w:cs="Arial Unicode MS"/>
                <w:sz w:val="24"/>
                <w:szCs w:val="24"/>
              </w:rPr>
            </w:pPr>
            <w:r>
              <w:rPr>
                <w:rStyle w:val="a8"/>
                <w:color w:val="000000"/>
              </w:rPr>
              <w:t>3</w:t>
            </w:r>
          </w:p>
        </w:tc>
      </w:tr>
      <w:tr w:rsidR="008B7BF0" w:rsidTr="008B7BF0">
        <w:trPr>
          <w:trHeight w:hRule="exact" w:val="931"/>
          <w:jc w:val="center"/>
        </w:trPr>
        <w:tc>
          <w:tcPr>
            <w:tcW w:w="1694" w:type="dxa"/>
            <w:vMerge/>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p>
        </w:tc>
        <w:tc>
          <w:tcPr>
            <w:tcW w:w="1157" w:type="dxa"/>
            <w:vMerge/>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p>
        </w:tc>
        <w:tc>
          <w:tcPr>
            <w:tcW w:w="1498" w:type="dxa"/>
            <w:tcBorders>
              <w:top w:val="single" w:sz="4" w:space="0" w:color="auto"/>
              <w:left w:val="single" w:sz="4" w:space="0" w:color="auto"/>
              <w:bottom w:val="single" w:sz="4" w:space="0" w:color="auto"/>
              <w:right w:val="nil"/>
            </w:tcBorders>
          </w:tcPr>
          <w:p w:rsidR="008B7BF0" w:rsidRDefault="008B7BF0" w:rsidP="00482F73">
            <w:pPr>
              <w:pStyle w:val="a9"/>
              <w:ind w:firstLine="0"/>
              <w:jc w:val="center"/>
              <w:rPr>
                <w:rFonts w:ascii="Arial Unicode MS" w:hAnsi="Arial Unicode MS" w:cs="Arial Unicode MS"/>
                <w:sz w:val="24"/>
                <w:szCs w:val="24"/>
              </w:rPr>
            </w:pPr>
            <w:r>
              <w:rPr>
                <w:rStyle w:val="a8"/>
                <w:color w:val="000000"/>
              </w:rPr>
              <w:t>Св. 30</w:t>
            </w:r>
          </w:p>
        </w:tc>
        <w:tc>
          <w:tcPr>
            <w:tcW w:w="1853" w:type="dxa"/>
            <w:tcBorders>
              <w:top w:val="single" w:sz="4" w:space="0" w:color="auto"/>
              <w:left w:val="single" w:sz="4" w:space="0" w:color="auto"/>
              <w:bottom w:val="single" w:sz="4" w:space="0" w:color="auto"/>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rPr>
              <w:t xml:space="preserve">0,2 </w:t>
            </w:r>
            <w:r w:rsidR="00482F73">
              <w:rPr>
                <w:rStyle w:val="a8"/>
                <w:color w:val="000000"/>
                <w:lang w:val="en-US"/>
              </w:rPr>
              <w:t>S</w:t>
            </w:r>
            <w:r>
              <w:rPr>
                <w:rStyle w:val="a8"/>
                <w:color w:val="000000"/>
              </w:rPr>
              <w:t>, но не более 3</w:t>
            </w:r>
          </w:p>
          <w:p w:rsidR="008B7BF0" w:rsidRDefault="008B7BF0" w:rsidP="008B7BF0">
            <w:pPr>
              <w:pStyle w:val="a9"/>
              <w:ind w:firstLine="0"/>
              <w:rPr>
                <w:rFonts w:ascii="Arial Unicode MS" w:hAnsi="Arial Unicode MS" w:cs="Arial Unicode MS"/>
                <w:sz w:val="24"/>
                <w:szCs w:val="24"/>
              </w:rPr>
            </w:pPr>
            <w:r>
              <w:rPr>
                <w:rStyle w:val="a8"/>
                <w:color w:val="000000"/>
              </w:rPr>
              <w:t xml:space="preserve">0,2 </w:t>
            </w:r>
            <w:r w:rsidR="00482F73">
              <w:rPr>
                <w:rStyle w:val="a8"/>
                <w:color w:val="000000"/>
                <w:lang w:val="en-US"/>
              </w:rPr>
              <w:t>S</w:t>
            </w:r>
            <w:r>
              <w:rPr>
                <w:rStyle w:val="a8"/>
                <w:color w:val="000000"/>
              </w:rPr>
              <w:t>, но не более 5</w:t>
            </w:r>
          </w:p>
          <w:p w:rsidR="008B7BF0" w:rsidRDefault="008B7BF0" w:rsidP="00482F73">
            <w:pPr>
              <w:pStyle w:val="a9"/>
              <w:ind w:firstLine="0"/>
              <w:rPr>
                <w:rFonts w:ascii="Arial Unicode MS" w:hAnsi="Arial Unicode MS" w:cs="Arial Unicode MS"/>
                <w:sz w:val="24"/>
                <w:szCs w:val="24"/>
              </w:rPr>
            </w:pPr>
            <w:r>
              <w:rPr>
                <w:rStyle w:val="a8"/>
                <w:color w:val="000000"/>
              </w:rPr>
              <w:t>0,2</w:t>
            </w:r>
            <w:r w:rsidR="00482F73" w:rsidRPr="00482F73">
              <w:rPr>
                <w:rStyle w:val="a8"/>
                <w:color w:val="000000"/>
              </w:rPr>
              <w:t xml:space="preserve"> </w:t>
            </w:r>
            <w:r w:rsidR="00482F73">
              <w:rPr>
                <w:rStyle w:val="a8"/>
                <w:color w:val="000000"/>
                <w:lang w:val="en-US"/>
              </w:rPr>
              <w:t>S</w:t>
            </w:r>
            <w:r>
              <w:rPr>
                <w:rStyle w:val="a8"/>
                <w:color w:val="000000"/>
              </w:rPr>
              <w:t>, но не более 15(при а/в &gt; 3)</w:t>
            </w:r>
          </w:p>
        </w:tc>
        <w:tc>
          <w:tcPr>
            <w:tcW w:w="2179" w:type="dxa"/>
            <w:tcBorders>
              <w:top w:val="single" w:sz="4" w:space="0" w:color="auto"/>
              <w:left w:val="single" w:sz="4" w:space="0" w:color="auto"/>
              <w:bottom w:val="single" w:sz="4" w:space="0" w:color="auto"/>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10</w:t>
            </w:r>
          </w:p>
          <w:p w:rsidR="008B7BF0" w:rsidRDefault="008B7BF0" w:rsidP="008B7BF0">
            <w:pPr>
              <w:pStyle w:val="a9"/>
              <w:ind w:firstLine="0"/>
              <w:jc w:val="center"/>
              <w:rPr>
                <w:rFonts w:ascii="Arial Unicode MS" w:hAnsi="Arial Unicode MS" w:cs="Arial Unicode MS"/>
                <w:sz w:val="24"/>
                <w:szCs w:val="24"/>
              </w:rPr>
            </w:pPr>
            <w:r>
              <w:rPr>
                <w:rStyle w:val="a8"/>
                <w:color w:val="000000"/>
              </w:rPr>
              <w:t>8</w:t>
            </w:r>
          </w:p>
          <w:p w:rsidR="008B7BF0" w:rsidRDefault="008B7BF0" w:rsidP="008B7BF0">
            <w:pPr>
              <w:pStyle w:val="a9"/>
              <w:ind w:firstLine="0"/>
              <w:jc w:val="center"/>
              <w:rPr>
                <w:rFonts w:ascii="Arial Unicode MS" w:hAnsi="Arial Unicode MS" w:cs="Arial Unicode MS"/>
                <w:sz w:val="24"/>
                <w:szCs w:val="24"/>
              </w:rPr>
            </w:pPr>
            <w:r>
              <w:rPr>
                <w:rStyle w:val="a8"/>
                <w:color w:val="000000"/>
              </w:rPr>
              <w:t>5</w:t>
            </w:r>
          </w:p>
        </w:tc>
      </w:tr>
    </w:tbl>
    <w:p w:rsidR="008B7BF0" w:rsidRDefault="008B7BF0" w:rsidP="008B7BF0">
      <w:pPr>
        <w:pStyle w:val="24"/>
        <w:spacing w:after="0"/>
        <w:ind w:firstLine="300"/>
        <w:rPr>
          <w:rFonts w:ascii="Arial Unicode MS" w:hAnsi="Arial Unicode MS" w:cs="Arial Unicode MS"/>
          <w:sz w:val="24"/>
          <w:szCs w:val="24"/>
        </w:rPr>
      </w:pPr>
      <w:r>
        <w:rPr>
          <w:rStyle w:val="23"/>
          <w:color w:val="000000"/>
        </w:rPr>
        <w:t>Примечания</w:t>
      </w:r>
    </w:p>
    <w:p w:rsidR="008B7BF0" w:rsidRDefault="008B7BF0" w:rsidP="008B7BF0">
      <w:pPr>
        <w:pStyle w:val="24"/>
        <w:numPr>
          <w:ilvl w:val="0"/>
          <w:numId w:val="46"/>
        </w:numPr>
        <w:tabs>
          <w:tab w:val="left" w:pos="601"/>
        </w:tabs>
        <w:spacing w:after="0"/>
        <w:ind w:firstLine="300"/>
        <w:rPr>
          <w:sz w:val="24"/>
          <w:szCs w:val="24"/>
        </w:rPr>
      </w:pPr>
      <w:r>
        <w:rPr>
          <w:rStyle w:val="23"/>
          <w:color w:val="000000"/>
        </w:rPr>
        <w:t>Оценка качества объектов контроля проводится по индикаторному следу.</w:t>
      </w:r>
    </w:p>
    <w:p w:rsidR="008B7BF0" w:rsidRDefault="008B7BF0" w:rsidP="008B7BF0">
      <w:pPr>
        <w:pStyle w:val="24"/>
        <w:numPr>
          <w:ilvl w:val="0"/>
          <w:numId w:val="46"/>
        </w:numPr>
        <w:tabs>
          <w:tab w:val="left" w:pos="603"/>
        </w:tabs>
        <w:spacing w:after="0"/>
        <w:ind w:firstLine="320"/>
        <w:jc w:val="both"/>
        <w:rPr>
          <w:sz w:val="24"/>
          <w:szCs w:val="24"/>
        </w:rPr>
      </w:pPr>
      <w:r>
        <w:rPr>
          <w:rStyle w:val="23"/>
          <w:color w:val="000000"/>
        </w:rPr>
        <w:t xml:space="preserve">Дефекты считаются отдельными, если расстояние между дефектами не менее </w:t>
      </w:r>
      <w:proofErr w:type="spellStart"/>
      <w:r>
        <w:rPr>
          <w:rStyle w:val="23"/>
          <w:color w:val="000000"/>
        </w:rPr>
        <w:t>двухкратного</w:t>
      </w:r>
      <w:proofErr w:type="spellEnd"/>
      <w:r>
        <w:rPr>
          <w:rStyle w:val="23"/>
          <w:color w:val="000000"/>
        </w:rPr>
        <w:t xml:space="preserve"> наибольшего размера индикаторного следа.</w:t>
      </w:r>
    </w:p>
    <w:p w:rsidR="008B7BF0" w:rsidRDefault="008B7BF0" w:rsidP="008B7BF0">
      <w:pPr>
        <w:pStyle w:val="24"/>
        <w:numPr>
          <w:ilvl w:val="0"/>
          <w:numId w:val="46"/>
        </w:numPr>
        <w:tabs>
          <w:tab w:val="left" w:pos="608"/>
        </w:tabs>
        <w:spacing w:after="0"/>
        <w:ind w:firstLine="320"/>
        <w:jc w:val="both"/>
        <w:rPr>
          <w:sz w:val="24"/>
          <w:szCs w:val="24"/>
        </w:rPr>
      </w:pPr>
      <w:r>
        <w:rPr>
          <w:rStyle w:val="23"/>
          <w:color w:val="000000"/>
        </w:rPr>
        <w:t xml:space="preserve">Под дефектом округлой формы следует понимать дефект, у которого отношение наибольшего размера (а) проявляющегося следа к его </w:t>
      </w:r>
      <w:proofErr w:type="gramStart"/>
      <w:r>
        <w:rPr>
          <w:rStyle w:val="23"/>
          <w:color w:val="000000"/>
        </w:rPr>
        <w:t>наименьшему</w:t>
      </w:r>
      <w:proofErr w:type="gramEnd"/>
      <w:r>
        <w:rPr>
          <w:rStyle w:val="23"/>
          <w:color w:val="000000"/>
        </w:rPr>
        <w:t xml:space="preserve"> (в) будет не более 2.</w:t>
      </w:r>
    </w:p>
    <w:p w:rsidR="008B7BF0" w:rsidRDefault="008B7BF0" w:rsidP="008B7BF0">
      <w:pPr>
        <w:pStyle w:val="24"/>
        <w:numPr>
          <w:ilvl w:val="0"/>
          <w:numId w:val="46"/>
        </w:numPr>
        <w:tabs>
          <w:tab w:val="left" w:pos="603"/>
        </w:tabs>
        <w:spacing w:after="200"/>
        <w:ind w:firstLine="320"/>
        <w:jc w:val="both"/>
        <w:rPr>
          <w:sz w:val="24"/>
          <w:szCs w:val="24"/>
        </w:rPr>
      </w:pPr>
      <w:r>
        <w:rPr>
          <w:rStyle w:val="23"/>
          <w:color w:val="000000"/>
        </w:rPr>
        <w:t>При различных толщинах свариваемых элементов оценку производят по элементу наименьшей толщины.</w:t>
      </w:r>
    </w:p>
    <w:p w:rsidR="008B7BF0" w:rsidRDefault="008B7BF0" w:rsidP="008B7BF0">
      <w:pPr>
        <w:pStyle w:val="a5"/>
        <w:numPr>
          <w:ilvl w:val="0"/>
          <w:numId w:val="46"/>
        </w:numPr>
        <w:tabs>
          <w:tab w:val="left" w:pos="618"/>
        </w:tabs>
        <w:spacing w:after="200"/>
        <w:ind w:firstLine="320"/>
        <w:jc w:val="both"/>
        <w:rPr>
          <w:sz w:val="24"/>
          <w:szCs w:val="24"/>
        </w:rPr>
      </w:pPr>
      <w:r>
        <w:rPr>
          <w:rStyle w:val="1"/>
          <w:color w:val="000000"/>
        </w:rPr>
        <w:t>Нормы поверхностных дефектов для наплавленного и основного металла указаны в табл. П.17.2.</w:t>
      </w:r>
    </w:p>
    <w:p w:rsidR="008B7BF0" w:rsidRDefault="008B7BF0" w:rsidP="008B7BF0">
      <w:pPr>
        <w:pStyle w:val="a5"/>
        <w:spacing w:after="200"/>
        <w:ind w:firstLine="0"/>
        <w:jc w:val="right"/>
        <w:rPr>
          <w:rFonts w:ascii="Arial Unicode MS" w:hAnsi="Arial Unicode MS" w:cs="Arial Unicode MS"/>
          <w:sz w:val="24"/>
          <w:szCs w:val="24"/>
        </w:rPr>
      </w:pPr>
      <w:r>
        <w:rPr>
          <w:rStyle w:val="1"/>
          <w:color w:val="000000"/>
        </w:rPr>
        <w:t>Таблица П.17.2</w:t>
      </w:r>
    </w:p>
    <w:p w:rsidR="008B7BF0" w:rsidRDefault="008B7BF0" w:rsidP="008B7BF0">
      <w:pPr>
        <w:pStyle w:val="a7"/>
        <w:ind w:left="1162" w:firstLine="0"/>
        <w:rPr>
          <w:rFonts w:ascii="Arial Unicode MS" w:hAnsi="Arial Unicode MS" w:cs="Arial Unicode MS"/>
          <w:sz w:val="24"/>
          <w:szCs w:val="24"/>
        </w:rPr>
      </w:pPr>
      <w:r>
        <w:rPr>
          <w:rStyle w:val="a6"/>
          <w:color w:val="000000"/>
          <w:sz w:val="20"/>
          <w:szCs w:val="20"/>
        </w:rPr>
        <w:t>Нормы поверхностных дефектов для направленного и основного металла</w:t>
      </w:r>
    </w:p>
    <w:tbl>
      <w:tblPr>
        <w:tblW w:w="0" w:type="auto"/>
        <w:jc w:val="center"/>
        <w:tblLayout w:type="fixed"/>
        <w:tblCellMar>
          <w:left w:w="0" w:type="dxa"/>
          <w:right w:w="0" w:type="dxa"/>
        </w:tblCellMar>
        <w:tblLook w:val="0000" w:firstRow="0" w:lastRow="0" w:firstColumn="0" w:lastColumn="0" w:noHBand="0" w:noVBand="0"/>
      </w:tblPr>
      <w:tblGrid>
        <w:gridCol w:w="2731"/>
        <w:gridCol w:w="1133"/>
        <w:gridCol w:w="1409"/>
        <w:gridCol w:w="7"/>
        <w:gridCol w:w="1572"/>
        <w:gridCol w:w="7"/>
        <w:gridCol w:w="1522"/>
      </w:tblGrid>
      <w:tr w:rsidR="008B7BF0" w:rsidTr="00482F73">
        <w:trPr>
          <w:trHeight w:hRule="exact" w:val="216"/>
          <w:jc w:val="center"/>
        </w:trPr>
        <w:tc>
          <w:tcPr>
            <w:tcW w:w="2731"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Вид дефекта</w:t>
            </w:r>
          </w:p>
        </w:tc>
        <w:tc>
          <w:tcPr>
            <w:tcW w:w="1133"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Класс дефектности</w:t>
            </w:r>
          </w:p>
        </w:tc>
        <w:tc>
          <w:tcPr>
            <w:tcW w:w="1416" w:type="dxa"/>
            <w:gridSpan w:val="2"/>
            <w:vMerge w:val="restart"/>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Максимальный линейный размер дефекта, </w:t>
            </w:r>
            <w:proofErr w:type="gramStart"/>
            <w:r>
              <w:rPr>
                <w:rStyle w:val="a8"/>
                <w:color w:val="000000"/>
                <w:sz w:val="18"/>
                <w:szCs w:val="18"/>
              </w:rPr>
              <w:t>мм</w:t>
            </w:r>
            <w:proofErr w:type="gramEnd"/>
          </w:p>
        </w:tc>
        <w:tc>
          <w:tcPr>
            <w:tcW w:w="3101" w:type="dxa"/>
            <w:gridSpan w:val="3"/>
            <w:tcBorders>
              <w:top w:val="single" w:sz="4" w:space="0" w:color="auto"/>
              <w:left w:val="single" w:sz="4" w:space="0" w:color="auto"/>
              <w:bottom w:val="single" w:sz="4" w:space="0" w:color="auto"/>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Количество дефектов</w:t>
            </w:r>
          </w:p>
        </w:tc>
      </w:tr>
      <w:tr w:rsidR="00482F73" w:rsidTr="00482F73">
        <w:trPr>
          <w:trHeight w:hRule="exact" w:val="432"/>
          <w:jc w:val="center"/>
        </w:trPr>
        <w:tc>
          <w:tcPr>
            <w:tcW w:w="2731" w:type="dxa"/>
            <w:vMerge/>
            <w:tcBorders>
              <w:top w:val="nil"/>
              <w:left w:val="single" w:sz="4" w:space="0" w:color="auto"/>
              <w:bottom w:val="nil"/>
              <w:right w:val="nil"/>
            </w:tcBorders>
          </w:tcPr>
          <w:p w:rsidR="00482F73" w:rsidRDefault="00482F73" w:rsidP="008B7BF0">
            <w:pPr>
              <w:pStyle w:val="a9"/>
              <w:ind w:firstLine="0"/>
              <w:jc w:val="center"/>
              <w:rPr>
                <w:rFonts w:ascii="Arial Unicode MS" w:hAnsi="Arial Unicode MS" w:cs="Arial Unicode MS"/>
                <w:sz w:val="24"/>
                <w:szCs w:val="24"/>
              </w:rPr>
            </w:pPr>
          </w:p>
        </w:tc>
        <w:tc>
          <w:tcPr>
            <w:tcW w:w="1133" w:type="dxa"/>
            <w:vMerge/>
            <w:tcBorders>
              <w:top w:val="nil"/>
              <w:left w:val="single" w:sz="4" w:space="0" w:color="auto"/>
              <w:bottom w:val="nil"/>
              <w:right w:val="nil"/>
            </w:tcBorders>
          </w:tcPr>
          <w:p w:rsidR="00482F73" w:rsidRDefault="00482F73" w:rsidP="008B7BF0">
            <w:pPr>
              <w:pStyle w:val="a9"/>
              <w:ind w:firstLine="0"/>
              <w:jc w:val="center"/>
              <w:rPr>
                <w:rFonts w:ascii="Arial Unicode MS" w:hAnsi="Arial Unicode MS" w:cs="Arial Unicode MS"/>
                <w:sz w:val="24"/>
                <w:szCs w:val="24"/>
              </w:rPr>
            </w:pPr>
          </w:p>
        </w:tc>
        <w:tc>
          <w:tcPr>
            <w:tcW w:w="1416" w:type="dxa"/>
            <w:gridSpan w:val="2"/>
            <w:vMerge/>
            <w:tcBorders>
              <w:top w:val="nil"/>
              <w:left w:val="single" w:sz="4" w:space="0" w:color="auto"/>
              <w:bottom w:val="nil"/>
              <w:right w:val="nil"/>
            </w:tcBorders>
            <w:vAlign w:val="bottom"/>
          </w:tcPr>
          <w:p w:rsidR="00482F73" w:rsidRDefault="00482F73" w:rsidP="008B7BF0">
            <w:pPr>
              <w:pStyle w:val="a9"/>
              <w:ind w:firstLine="0"/>
              <w:jc w:val="center"/>
              <w:rPr>
                <w:rFonts w:ascii="Arial Unicode MS" w:hAnsi="Arial Unicode MS" w:cs="Arial Unicode MS"/>
                <w:sz w:val="24"/>
                <w:szCs w:val="24"/>
              </w:rPr>
            </w:pPr>
          </w:p>
        </w:tc>
        <w:tc>
          <w:tcPr>
            <w:tcW w:w="1579" w:type="dxa"/>
            <w:gridSpan w:val="2"/>
            <w:tcBorders>
              <w:top w:val="single" w:sz="4" w:space="0" w:color="auto"/>
              <w:left w:val="single" w:sz="4" w:space="0" w:color="auto"/>
              <w:bottom w:val="single" w:sz="4" w:space="0" w:color="auto"/>
              <w:right w:val="single" w:sz="4" w:space="0" w:color="auto"/>
            </w:tcBorders>
          </w:tcPr>
          <w:p w:rsidR="00482F73" w:rsidRDefault="00482F73" w:rsidP="00482F73">
            <w:pPr>
              <w:pStyle w:val="a9"/>
              <w:tabs>
                <w:tab w:val="left" w:pos="1709"/>
              </w:tabs>
              <w:ind w:firstLine="0"/>
              <w:jc w:val="center"/>
              <w:rPr>
                <w:rFonts w:ascii="Arial Unicode MS" w:hAnsi="Arial Unicode MS" w:cs="Arial Unicode MS"/>
                <w:sz w:val="24"/>
                <w:szCs w:val="24"/>
              </w:rPr>
            </w:pPr>
            <w:r>
              <w:rPr>
                <w:rStyle w:val="a8"/>
                <w:color w:val="000000"/>
                <w:sz w:val="18"/>
                <w:szCs w:val="18"/>
              </w:rPr>
              <w:t xml:space="preserve">на любом участке </w:t>
            </w:r>
            <w:r w:rsidRPr="008B7BF0">
              <w:rPr>
                <w:rStyle w:val="a8"/>
                <w:color w:val="000000"/>
                <w:sz w:val="18"/>
                <w:szCs w:val="18"/>
              </w:rPr>
              <w:t>100</w:t>
            </w:r>
            <w:r>
              <w:rPr>
                <w:rStyle w:val="a8"/>
                <w:rFonts w:ascii="Arial" w:hAnsi="Arial" w:cs="Arial"/>
                <w:color w:val="000000"/>
                <w:sz w:val="16"/>
                <w:szCs w:val="16"/>
                <w:lang w:val="en-US"/>
              </w:rPr>
              <w:t>x</w:t>
            </w:r>
            <w:r w:rsidRPr="008B7BF0">
              <w:rPr>
                <w:rStyle w:val="a8"/>
                <w:color w:val="000000"/>
                <w:sz w:val="18"/>
                <w:szCs w:val="18"/>
              </w:rPr>
              <w:t xml:space="preserve">100 </w:t>
            </w:r>
            <w:r>
              <w:rPr>
                <w:rStyle w:val="a8"/>
                <w:color w:val="000000"/>
                <w:sz w:val="18"/>
                <w:szCs w:val="18"/>
              </w:rPr>
              <w:t>мм</w:t>
            </w:r>
            <w:r>
              <w:rPr>
                <w:rStyle w:val="a8"/>
                <w:color w:val="000000"/>
                <w:sz w:val="18"/>
                <w:szCs w:val="18"/>
              </w:rPr>
              <w:tab/>
            </w:r>
            <w:r w:rsidRPr="008B7BF0">
              <w:rPr>
                <w:rStyle w:val="a8"/>
                <w:color w:val="000000"/>
                <w:sz w:val="18"/>
                <w:szCs w:val="18"/>
              </w:rPr>
              <w:t>200</w:t>
            </w:r>
            <w:r>
              <w:rPr>
                <w:rStyle w:val="a8"/>
                <w:rFonts w:ascii="Arial" w:hAnsi="Arial" w:cs="Arial"/>
                <w:color w:val="000000"/>
                <w:sz w:val="16"/>
                <w:szCs w:val="16"/>
                <w:lang w:val="en-US"/>
              </w:rPr>
              <w:t>x</w:t>
            </w:r>
            <w:r w:rsidRPr="008B7BF0">
              <w:rPr>
                <w:rStyle w:val="a8"/>
                <w:color w:val="000000"/>
                <w:sz w:val="18"/>
                <w:szCs w:val="18"/>
              </w:rPr>
              <w:t xml:space="preserve">200 </w:t>
            </w:r>
            <w:r>
              <w:rPr>
                <w:rStyle w:val="a8"/>
                <w:color w:val="000000"/>
                <w:sz w:val="18"/>
                <w:szCs w:val="18"/>
              </w:rPr>
              <w:t>мм</w:t>
            </w:r>
          </w:p>
        </w:tc>
        <w:tc>
          <w:tcPr>
            <w:tcW w:w="1522" w:type="dxa"/>
            <w:tcBorders>
              <w:top w:val="single" w:sz="4" w:space="0" w:color="auto"/>
              <w:left w:val="single" w:sz="4" w:space="0" w:color="auto"/>
              <w:bottom w:val="single" w:sz="4" w:space="0" w:color="auto"/>
              <w:right w:val="single" w:sz="4" w:space="0" w:color="auto"/>
            </w:tcBorders>
          </w:tcPr>
          <w:p w:rsidR="00482F73" w:rsidRPr="006778D4" w:rsidRDefault="00482F73" w:rsidP="008B7BF0">
            <w:pPr>
              <w:pStyle w:val="a9"/>
              <w:tabs>
                <w:tab w:val="left" w:pos="1709"/>
              </w:tabs>
              <w:ind w:firstLine="0"/>
              <w:jc w:val="center"/>
              <w:rPr>
                <w:rStyle w:val="a8"/>
                <w:color w:val="000000"/>
                <w:sz w:val="18"/>
                <w:szCs w:val="18"/>
              </w:rPr>
            </w:pPr>
            <w:r>
              <w:rPr>
                <w:rStyle w:val="a8"/>
                <w:color w:val="000000"/>
                <w:sz w:val="18"/>
                <w:szCs w:val="18"/>
              </w:rPr>
              <w:t>на любом участке</w:t>
            </w:r>
          </w:p>
          <w:p w:rsidR="00482F73" w:rsidRPr="00482F73" w:rsidRDefault="00482F73" w:rsidP="008B7BF0">
            <w:pPr>
              <w:pStyle w:val="a9"/>
              <w:tabs>
                <w:tab w:val="left" w:pos="1709"/>
              </w:tabs>
              <w:ind w:firstLine="0"/>
              <w:jc w:val="center"/>
              <w:rPr>
                <w:rFonts w:ascii="Arial Unicode MS" w:hAnsi="Arial Unicode MS" w:cs="Arial Unicode MS"/>
                <w:sz w:val="24"/>
                <w:szCs w:val="24"/>
              </w:rPr>
            </w:pPr>
            <w:r w:rsidRPr="006778D4">
              <w:rPr>
                <w:rStyle w:val="a8"/>
                <w:color w:val="000000"/>
                <w:sz w:val="18"/>
                <w:szCs w:val="18"/>
              </w:rPr>
              <w:t>200</w:t>
            </w:r>
            <w:r>
              <w:rPr>
                <w:rStyle w:val="a8"/>
                <w:color w:val="000000"/>
                <w:sz w:val="18"/>
                <w:szCs w:val="18"/>
                <w:lang w:val="en-US"/>
              </w:rPr>
              <w:t>x</w:t>
            </w:r>
            <w:r w:rsidRPr="006778D4">
              <w:rPr>
                <w:rStyle w:val="a8"/>
                <w:color w:val="000000"/>
                <w:sz w:val="18"/>
                <w:szCs w:val="18"/>
              </w:rPr>
              <w:t>200</w:t>
            </w:r>
            <w:r>
              <w:rPr>
                <w:rStyle w:val="a8"/>
                <w:color w:val="000000"/>
                <w:sz w:val="18"/>
                <w:szCs w:val="18"/>
              </w:rPr>
              <w:t xml:space="preserve"> мм</w:t>
            </w:r>
          </w:p>
        </w:tc>
      </w:tr>
      <w:tr w:rsidR="00482F73" w:rsidTr="00E57E2D">
        <w:trPr>
          <w:trHeight w:hRule="exact" w:val="691"/>
          <w:jc w:val="center"/>
        </w:trPr>
        <w:tc>
          <w:tcPr>
            <w:tcW w:w="2731" w:type="dxa"/>
            <w:tcBorders>
              <w:top w:val="single" w:sz="4" w:space="0" w:color="auto"/>
              <w:left w:val="single" w:sz="4" w:space="0" w:color="auto"/>
              <w:bottom w:val="nil"/>
              <w:right w:val="nil"/>
            </w:tcBorders>
            <w:vAlign w:val="bottom"/>
          </w:tcPr>
          <w:p w:rsidR="00482F73" w:rsidRDefault="00482F73" w:rsidP="008B7BF0">
            <w:pPr>
              <w:pStyle w:val="a9"/>
              <w:ind w:firstLine="0"/>
              <w:jc w:val="both"/>
              <w:rPr>
                <w:rFonts w:ascii="Arial Unicode MS" w:hAnsi="Arial Unicode MS" w:cs="Arial Unicode MS"/>
                <w:sz w:val="24"/>
                <w:szCs w:val="24"/>
              </w:rPr>
            </w:pPr>
            <w:r>
              <w:rPr>
                <w:rStyle w:val="a8"/>
                <w:color w:val="000000"/>
              </w:rPr>
              <w:t>Трещины в наплавке, в основном металле вблизи наплавки</w:t>
            </w:r>
          </w:p>
        </w:tc>
        <w:tc>
          <w:tcPr>
            <w:tcW w:w="1133" w:type="dxa"/>
            <w:tcBorders>
              <w:top w:val="single" w:sz="4" w:space="0" w:color="auto"/>
              <w:left w:val="single" w:sz="4" w:space="0" w:color="auto"/>
              <w:bottom w:val="nil"/>
              <w:right w:val="nil"/>
            </w:tcBorders>
          </w:tcPr>
          <w:p w:rsidR="00482F73" w:rsidRDefault="00482F73" w:rsidP="008B7BF0">
            <w:pPr>
              <w:pStyle w:val="a9"/>
              <w:ind w:firstLine="0"/>
              <w:jc w:val="center"/>
              <w:rPr>
                <w:rFonts w:ascii="Arial Unicode MS" w:hAnsi="Arial Unicode MS" w:cs="Arial Unicode MS"/>
                <w:sz w:val="24"/>
                <w:szCs w:val="24"/>
              </w:rPr>
            </w:pPr>
            <w:r>
              <w:rPr>
                <w:rStyle w:val="a8"/>
                <w:color w:val="000000"/>
              </w:rPr>
              <w:t>1-4</w:t>
            </w:r>
          </w:p>
        </w:tc>
        <w:tc>
          <w:tcPr>
            <w:tcW w:w="4517" w:type="dxa"/>
            <w:gridSpan w:val="5"/>
            <w:vMerge w:val="restart"/>
            <w:tcBorders>
              <w:top w:val="single" w:sz="4" w:space="0" w:color="auto"/>
              <w:left w:val="single" w:sz="4" w:space="0" w:color="auto"/>
              <w:right w:val="single" w:sz="4" w:space="0" w:color="auto"/>
            </w:tcBorders>
          </w:tcPr>
          <w:p w:rsidR="00482F73" w:rsidRDefault="00482F73" w:rsidP="00482F73">
            <w:pPr>
              <w:pStyle w:val="a9"/>
              <w:ind w:firstLine="0"/>
              <w:jc w:val="center"/>
              <w:rPr>
                <w:rFonts w:ascii="Arial Unicode MS" w:hAnsi="Arial Unicode MS" w:cs="Arial Unicode MS"/>
                <w:sz w:val="24"/>
                <w:szCs w:val="24"/>
              </w:rPr>
            </w:pPr>
            <w:r>
              <w:rPr>
                <w:rStyle w:val="a8"/>
                <w:color w:val="000000"/>
              </w:rPr>
              <w:t>Не допускаются</w:t>
            </w:r>
          </w:p>
        </w:tc>
      </w:tr>
      <w:tr w:rsidR="00482F73" w:rsidTr="00E57E2D">
        <w:trPr>
          <w:trHeight w:hRule="exact" w:val="235"/>
          <w:jc w:val="center"/>
        </w:trPr>
        <w:tc>
          <w:tcPr>
            <w:tcW w:w="2731" w:type="dxa"/>
            <w:vMerge w:val="restart"/>
            <w:tcBorders>
              <w:top w:val="single" w:sz="4" w:space="0" w:color="auto"/>
              <w:left w:val="single" w:sz="4" w:space="0" w:color="auto"/>
              <w:bottom w:val="nil"/>
              <w:right w:val="nil"/>
            </w:tcBorders>
            <w:vAlign w:val="bottom"/>
          </w:tcPr>
          <w:p w:rsidR="00482F73" w:rsidRDefault="00482F73" w:rsidP="008B7BF0">
            <w:pPr>
              <w:pStyle w:val="a9"/>
              <w:tabs>
                <w:tab w:val="left" w:pos="1478"/>
              </w:tabs>
              <w:ind w:firstLine="0"/>
              <w:jc w:val="both"/>
              <w:rPr>
                <w:rFonts w:ascii="Arial Unicode MS" w:hAnsi="Arial Unicode MS" w:cs="Arial Unicode MS"/>
                <w:sz w:val="24"/>
                <w:szCs w:val="24"/>
              </w:rPr>
            </w:pPr>
            <w:r>
              <w:rPr>
                <w:rStyle w:val="a8"/>
                <w:color w:val="000000"/>
              </w:rPr>
              <w:t>Одиночные</w:t>
            </w:r>
            <w:r>
              <w:rPr>
                <w:rStyle w:val="a8"/>
                <w:color w:val="000000"/>
              </w:rPr>
              <w:tab/>
              <w:t>разрозненные</w:t>
            </w:r>
          </w:p>
          <w:p w:rsidR="00482F73" w:rsidRDefault="00482F73" w:rsidP="008B7BF0">
            <w:pPr>
              <w:pStyle w:val="a9"/>
              <w:ind w:firstLine="0"/>
              <w:jc w:val="both"/>
              <w:rPr>
                <w:rFonts w:ascii="Arial Unicode MS" w:hAnsi="Arial Unicode MS" w:cs="Arial Unicode MS"/>
                <w:sz w:val="24"/>
                <w:szCs w:val="24"/>
              </w:rPr>
            </w:pPr>
            <w:r>
              <w:rPr>
                <w:rStyle w:val="a8"/>
                <w:color w:val="000000"/>
              </w:rPr>
              <w:t>поры и шлаковые включения</w:t>
            </w:r>
          </w:p>
        </w:tc>
        <w:tc>
          <w:tcPr>
            <w:tcW w:w="1133" w:type="dxa"/>
            <w:tcBorders>
              <w:top w:val="single" w:sz="4" w:space="0" w:color="auto"/>
              <w:left w:val="single" w:sz="4" w:space="0" w:color="auto"/>
              <w:bottom w:val="nil"/>
              <w:right w:val="nil"/>
            </w:tcBorders>
            <w:vAlign w:val="bottom"/>
          </w:tcPr>
          <w:p w:rsidR="00482F73" w:rsidRDefault="00482F73" w:rsidP="008B7BF0">
            <w:pPr>
              <w:pStyle w:val="a9"/>
              <w:ind w:firstLine="0"/>
              <w:jc w:val="center"/>
              <w:rPr>
                <w:rFonts w:ascii="Arial Unicode MS" w:hAnsi="Arial Unicode MS" w:cs="Arial Unicode MS"/>
                <w:sz w:val="24"/>
                <w:szCs w:val="24"/>
              </w:rPr>
            </w:pPr>
            <w:r>
              <w:rPr>
                <w:rStyle w:val="a8"/>
                <w:color w:val="000000"/>
              </w:rPr>
              <w:t>1-3</w:t>
            </w:r>
          </w:p>
        </w:tc>
        <w:tc>
          <w:tcPr>
            <w:tcW w:w="4517" w:type="dxa"/>
            <w:gridSpan w:val="5"/>
            <w:vMerge/>
            <w:tcBorders>
              <w:left w:val="single" w:sz="4" w:space="0" w:color="auto"/>
              <w:bottom w:val="nil"/>
              <w:right w:val="single" w:sz="4" w:space="0" w:color="auto"/>
            </w:tcBorders>
          </w:tcPr>
          <w:p w:rsidR="00482F73" w:rsidRDefault="00482F73" w:rsidP="008B7BF0">
            <w:pPr>
              <w:pStyle w:val="a9"/>
              <w:ind w:firstLine="0"/>
              <w:jc w:val="center"/>
              <w:rPr>
                <w:rFonts w:ascii="Arial Unicode MS" w:hAnsi="Arial Unicode MS" w:cs="Arial Unicode MS"/>
                <w:sz w:val="24"/>
                <w:szCs w:val="24"/>
              </w:rPr>
            </w:pPr>
          </w:p>
        </w:tc>
      </w:tr>
      <w:tr w:rsidR="00482F73" w:rsidTr="00482F73">
        <w:trPr>
          <w:trHeight w:hRule="exact" w:val="240"/>
          <w:jc w:val="center"/>
        </w:trPr>
        <w:tc>
          <w:tcPr>
            <w:tcW w:w="2731" w:type="dxa"/>
            <w:vMerge/>
            <w:tcBorders>
              <w:top w:val="nil"/>
              <w:left w:val="single" w:sz="4" w:space="0" w:color="auto"/>
              <w:bottom w:val="single" w:sz="4" w:space="0" w:color="auto"/>
              <w:right w:val="nil"/>
            </w:tcBorders>
            <w:vAlign w:val="bottom"/>
          </w:tcPr>
          <w:p w:rsidR="00482F73" w:rsidRDefault="00482F73" w:rsidP="008B7BF0">
            <w:pPr>
              <w:pStyle w:val="a9"/>
              <w:ind w:firstLine="0"/>
              <w:jc w:val="center"/>
              <w:rPr>
                <w:rFonts w:ascii="Arial Unicode MS" w:hAnsi="Arial Unicode MS" w:cs="Arial Unicode MS"/>
                <w:sz w:val="24"/>
                <w:szCs w:val="24"/>
              </w:rPr>
            </w:pPr>
          </w:p>
        </w:tc>
        <w:tc>
          <w:tcPr>
            <w:tcW w:w="1133" w:type="dxa"/>
            <w:tcBorders>
              <w:top w:val="single" w:sz="4" w:space="0" w:color="auto"/>
              <w:left w:val="single" w:sz="4" w:space="0" w:color="auto"/>
              <w:bottom w:val="single" w:sz="4" w:space="0" w:color="auto"/>
              <w:right w:val="nil"/>
            </w:tcBorders>
            <w:vAlign w:val="bottom"/>
          </w:tcPr>
          <w:p w:rsidR="00482F73" w:rsidRDefault="00482F73" w:rsidP="008B7BF0">
            <w:pPr>
              <w:pStyle w:val="a9"/>
              <w:ind w:firstLine="0"/>
              <w:jc w:val="center"/>
              <w:rPr>
                <w:rFonts w:ascii="Arial Unicode MS" w:hAnsi="Arial Unicode MS" w:cs="Arial Unicode MS"/>
                <w:sz w:val="24"/>
                <w:szCs w:val="24"/>
              </w:rPr>
            </w:pPr>
            <w:r>
              <w:rPr>
                <w:rStyle w:val="a8"/>
                <w:color w:val="000000"/>
              </w:rPr>
              <w:t>4</w:t>
            </w:r>
          </w:p>
        </w:tc>
        <w:tc>
          <w:tcPr>
            <w:tcW w:w="1409" w:type="dxa"/>
            <w:tcBorders>
              <w:top w:val="single" w:sz="4" w:space="0" w:color="auto"/>
              <w:left w:val="single" w:sz="4" w:space="0" w:color="auto"/>
              <w:bottom w:val="single" w:sz="4" w:space="0" w:color="auto"/>
              <w:right w:val="single" w:sz="4" w:space="0" w:color="auto"/>
            </w:tcBorders>
            <w:vAlign w:val="bottom"/>
          </w:tcPr>
          <w:p w:rsidR="00482F73" w:rsidRPr="00482F73" w:rsidRDefault="00482F73" w:rsidP="00482F73">
            <w:pPr>
              <w:pStyle w:val="a9"/>
              <w:tabs>
                <w:tab w:val="left" w:pos="1709"/>
              </w:tabs>
              <w:ind w:firstLine="0"/>
              <w:jc w:val="center"/>
              <w:rPr>
                <w:rStyle w:val="a8"/>
                <w:color w:val="000000"/>
                <w:sz w:val="18"/>
                <w:szCs w:val="18"/>
                <w:lang w:val="en-US"/>
              </w:rPr>
            </w:pPr>
            <w:r w:rsidRPr="00482F73">
              <w:rPr>
                <w:rStyle w:val="a8"/>
                <w:color w:val="000000"/>
                <w:sz w:val="18"/>
                <w:szCs w:val="18"/>
                <w:lang w:val="en-US"/>
              </w:rPr>
              <w:t>1</w:t>
            </w:r>
          </w:p>
        </w:tc>
        <w:tc>
          <w:tcPr>
            <w:tcW w:w="1579" w:type="dxa"/>
            <w:gridSpan w:val="2"/>
            <w:tcBorders>
              <w:top w:val="single" w:sz="4" w:space="0" w:color="auto"/>
              <w:left w:val="single" w:sz="4" w:space="0" w:color="auto"/>
              <w:bottom w:val="single" w:sz="4" w:space="0" w:color="auto"/>
              <w:right w:val="single" w:sz="4" w:space="0" w:color="auto"/>
            </w:tcBorders>
            <w:vAlign w:val="bottom"/>
          </w:tcPr>
          <w:p w:rsidR="00482F73" w:rsidRPr="00482F73" w:rsidRDefault="00482F73" w:rsidP="00482F73">
            <w:pPr>
              <w:pStyle w:val="a9"/>
              <w:tabs>
                <w:tab w:val="left" w:pos="1709"/>
              </w:tabs>
              <w:ind w:firstLine="0"/>
              <w:jc w:val="center"/>
              <w:rPr>
                <w:rStyle w:val="a8"/>
                <w:color w:val="000000"/>
                <w:sz w:val="18"/>
                <w:szCs w:val="18"/>
                <w:lang w:val="en-US"/>
              </w:rPr>
            </w:pPr>
            <w:r w:rsidRPr="00482F73">
              <w:rPr>
                <w:rStyle w:val="a8"/>
                <w:color w:val="000000"/>
                <w:sz w:val="18"/>
                <w:szCs w:val="18"/>
                <w:lang w:val="en-US"/>
              </w:rPr>
              <w:t>4</w:t>
            </w:r>
          </w:p>
        </w:tc>
        <w:tc>
          <w:tcPr>
            <w:tcW w:w="1529" w:type="dxa"/>
            <w:gridSpan w:val="2"/>
            <w:tcBorders>
              <w:top w:val="single" w:sz="4" w:space="0" w:color="auto"/>
              <w:left w:val="single" w:sz="4" w:space="0" w:color="auto"/>
              <w:bottom w:val="single" w:sz="4" w:space="0" w:color="auto"/>
              <w:right w:val="single" w:sz="4" w:space="0" w:color="auto"/>
            </w:tcBorders>
            <w:vAlign w:val="bottom"/>
          </w:tcPr>
          <w:p w:rsidR="00482F73" w:rsidRPr="00482F73" w:rsidRDefault="00482F73" w:rsidP="00482F73">
            <w:pPr>
              <w:pStyle w:val="a9"/>
              <w:tabs>
                <w:tab w:val="left" w:pos="1709"/>
              </w:tabs>
              <w:ind w:firstLine="0"/>
              <w:jc w:val="center"/>
              <w:rPr>
                <w:rStyle w:val="a8"/>
                <w:color w:val="000000"/>
                <w:sz w:val="18"/>
                <w:szCs w:val="18"/>
                <w:lang w:val="en-US"/>
              </w:rPr>
            </w:pPr>
            <w:r w:rsidRPr="00482F73">
              <w:rPr>
                <w:rStyle w:val="a8"/>
                <w:color w:val="000000"/>
                <w:sz w:val="18"/>
                <w:szCs w:val="18"/>
                <w:lang w:val="en-US"/>
              </w:rPr>
              <w:t>8</w:t>
            </w:r>
          </w:p>
        </w:tc>
      </w:tr>
    </w:tbl>
    <w:p w:rsidR="008B7BF0" w:rsidRDefault="008B7BF0" w:rsidP="008B7BF0">
      <w:pPr>
        <w:pStyle w:val="a7"/>
        <w:ind w:firstLine="0"/>
        <w:jc w:val="center"/>
        <w:rPr>
          <w:rFonts w:ascii="Arial Unicode MS" w:hAnsi="Arial Unicode MS" w:cs="Arial Unicode MS"/>
          <w:sz w:val="24"/>
          <w:szCs w:val="24"/>
        </w:rPr>
        <w:sectPr w:rsidR="008B7BF0">
          <w:headerReference w:type="default" r:id="rId47"/>
          <w:footerReference w:type="default" r:id="rId48"/>
          <w:footnotePr>
            <w:numStart w:val="5"/>
          </w:footnotePr>
          <w:pgSz w:w="11900" w:h="16840"/>
          <w:pgMar w:top="1412" w:right="1762" w:bottom="1006" w:left="1757" w:header="984" w:footer="578" w:gutter="0"/>
          <w:pgNumType w:start="37"/>
          <w:cols w:space="720"/>
          <w:noEndnote/>
          <w:docGrid w:linePitch="360"/>
        </w:sectPr>
      </w:pPr>
      <w:r>
        <w:rPr>
          <w:rStyle w:val="a6"/>
          <w:color w:val="000000"/>
        </w:rPr>
        <w:t>Примечание - Оценка качества объектов контроля проводится по индикаторному следу.</w:t>
      </w:r>
    </w:p>
    <w:p w:rsidR="009B01D7" w:rsidRDefault="008B7BF0" w:rsidP="009B01D7">
      <w:pPr>
        <w:pStyle w:val="a5"/>
        <w:ind w:firstLine="0"/>
        <w:jc w:val="center"/>
        <w:rPr>
          <w:rStyle w:val="1"/>
          <w:b/>
          <w:bCs/>
          <w:color w:val="000000"/>
        </w:rPr>
      </w:pPr>
      <w:r>
        <w:rPr>
          <w:rStyle w:val="1"/>
          <w:b/>
          <w:bCs/>
          <w:color w:val="000000"/>
        </w:rPr>
        <w:lastRenderedPageBreak/>
        <w:t>ОБЪЕМ КОНТРОЛЯ И НОРМ ОЦЕНКИ КАЧЕСТВА ПОВЕРХНОСТИ ЛИТЫХ</w:t>
      </w:r>
      <w:r>
        <w:rPr>
          <w:rStyle w:val="1"/>
          <w:b/>
          <w:bCs/>
          <w:color w:val="000000"/>
        </w:rPr>
        <w:br/>
        <w:t xml:space="preserve">КОРПУСНЫХ ДЕТАЛЕЙ </w:t>
      </w:r>
    </w:p>
    <w:p w:rsidR="009B01D7" w:rsidRDefault="009B01D7" w:rsidP="009B01D7">
      <w:pPr>
        <w:pStyle w:val="a5"/>
        <w:ind w:firstLine="0"/>
        <w:jc w:val="center"/>
        <w:rPr>
          <w:rStyle w:val="1"/>
          <w:b/>
          <w:bCs/>
          <w:color w:val="000000"/>
        </w:rPr>
      </w:pPr>
    </w:p>
    <w:p w:rsidR="008B7BF0" w:rsidRDefault="008B7BF0" w:rsidP="009B01D7">
      <w:pPr>
        <w:pStyle w:val="a5"/>
        <w:ind w:firstLine="0"/>
        <w:jc w:val="center"/>
        <w:rPr>
          <w:sz w:val="24"/>
          <w:szCs w:val="24"/>
        </w:rPr>
      </w:pPr>
      <w:r>
        <w:rPr>
          <w:rStyle w:val="1"/>
          <w:color w:val="000000"/>
        </w:rPr>
        <w:t>Контролю в объеме 100% подлежат радиусные переходы на наружной поверхности корпусных деталей высокого и среднего давления по периметру радиусных переходов у приливов на внутренней поверхности цилиндров.</w:t>
      </w:r>
    </w:p>
    <w:p w:rsidR="008B7BF0" w:rsidRDefault="008B7BF0" w:rsidP="008B7BF0">
      <w:pPr>
        <w:pStyle w:val="24"/>
        <w:spacing w:after="200"/>
        <w:ind w:firstLine="300"/>
        <w:jc w:val="both"/>
        <w:rPr>
          <w:rFonts w:ascii="Arial Unicode MS" w:hAnsi="Arial Unicode MS" w:cs="Arial Unicode MS"/>
          <w:sz w:val="24"/>
          <w:szCs w:val="24"/>
        </w:rPr>
      </w:pPr>
      <w:r>
        <w:rPr>
          <w:rStyle w:val="23"/>
          <w:color w:val="000000"/>
        </w:rPr>
        <w:t>Примечание - Ширина контролируемой полосы радиусных переходов должна быть не менее размера радиусного перехода. Контролируемая полоса должна включать центральную зону радиусного перехода и участки, находящиеся по обе стороны от него.</w:t>
      </w:r>
    </w:p>
    <w:p w:rsidR="008B7BF0" w:rsidRDefault="008B7BF0" w:rsidP="008B7BF0">
      <w:pPr>
        <w:pStyle w:val="a5"/>
        <w:numPr>
          <w:ilvl w:val="0"/>
          <w:numId w:val="47"/>
        </w:numPr>
        <w:tabs>
          <w:tab w:val="left" w:pos="624"/>
        </w:tabs>
        <w:jc w:val="both"/>
        <w:rPr>
          <w:sz w:val="24"/>
          <w:szCs w:val="24"/>
        </w:rPr>
      </w:pPr>
      <w:r>
        <w:rPr>
          <w:rStyle w:val="1"/>
          <w:color w:val="000000"/>
        </w:rPr>
        <w:t>Контроль качества заварки дефектов должен проводиться по всей площади заваренного участка и прилегающей к ней зоны шириной не менее 50 мм.</w:t>
      </w:r>
    </w:p>
    <w:p w:rsidR="008B7BF0" w:rsidRDefault="008B7BF0" w:rsidP="008B7BF0">
      <w:pPr>
        <w:pStyle w:val="a5"/>
        <w:numPr>
          <w:ilvl w:val="0"/>
          <w:numId w:val="47"/>
        </w:numPr>
        <w:tabs>
          <w:tab w:val="left" w:pos="852"/>
        </w:tabs>
        <w:jc w:val="both"/>
        <w:rPr>
          <w:sz w:val="24"/>
          <w:szCs w:val="24"/>
        </w:rPr>
      </w:pPr>
      <w:r>
        <w:rPr>
          <w:rStyle w:val="1"/>
          <w:color w:val="000000"/>
        </w:rPr>
        <w:t>Допускаются без исправления:</w:t>
      </w:r>
    </w:p>
    <w:p w:rsidR="008B7BF0" w:rsidRDefault="008B7BF0" w:rsidP="008B7BF0">
      <w:pPr>
        <w:pStyle w:val="a5"/>
        <w:numPr>
          <w:ilvl w:val="1"/>
          <w:numId w:val="47"/>
        </w:numPr>
        <w:tabs>
          <w:tab w:val="left" w:pos="778"/>
        </w:tabs>
        <w:jc w:val="both"/>
        <w:rPr>
          <w:sz w:val="24"/>
          <w:szCs w:val="24"/>
        </w:rPr>
      </w:pPr>
      <w:r>
        <w:rPr>
          <w:rStyle w:val="1"/>
          <w:color w:val="000000"/>
        </w:rPr>
        <w:t>Линейные дефекты со следующими размерами:</w:t>
      </w:r>
    </w:p>
    <w:p w:rsidR="008B7BF0" w:rsidRDefault="008B7BF0" w:rsidP="008B7BF0">
      <w:pPr>
        <w:pStyle w:val="a5"/>
        <w:numPr>
          <w:ilvl w:val="0"/>
          <w:numId w:val="48"/>
        </w:numPr>
        <w:tabs>
          <w:tab w:val="left" w:pos="624"/>
        </w:tabs>
        <w:jc w:val="both"/>
        <w:rPr>
          <w:sz w:val="24"/>
          <w:szCs w:val="24"/>
        </w:rPr>
      </w:pPr>
      <w:r>
        <w:rPr>
          <w:rStyle w:val="1"/>
          <w:color w:val="000000"/>
        </w:rPr>
        <w:t xml:space="preserve">для стенки толщиной до 20 мм включительно - не более 1 мм </w:t>
      </w:r>
      <w:r w:rsidRPr="008B7BF0">
        <w:rPr>
          <w:rStyle w:val="1"/>
          <w:color w:val="000000"/>
        </w:rPr>
        <w:t>+0,1</w:t>
      </w:r>
      <w:r>
        <w:rPr>
          <w:rStyle w:val="1"/>
          <w:i/>
          <w:iCs/>
          <w:color w:val="000000"/>
          <w:lang w:val="en-US"/>
        </w:rPr>
        <w:t>S</w:t>
      </w:r>
      <w:r w:rsidRPr="008B7BF0">
        <w:rPr>
          <w:rStyle w:val="1"/>
          <w:color w:val="000000"/>
        </w:rPr>
        <w:t xml:space="preserve"> </w:t>
      </w:r>
      <w:r>
        <w:rPr>
          <w:rStyle w:val="1"/>
          <w:color w:val="000000"/>
        </w:rPr>
        <w:t xml:space="preserve">(где </w:t>
      </w:r>
      <w:r>
        <w:rPr>
          <w:rStyle w:val="1"/>
          <w:i/>
          <w:iCs/>
          <w:color w:val="000000"/>
          <w:lang w:val="en-US"/>
        </w:rPr>
        <w:t>S</w:t>
      </w:r>
      <w:r w:rsidRPr="008B7BF0">
        <w:rPr>
          <w:rStyle w:val="1"/>
          <w:color w:val="000000"/>
        </w:rPr>
        <w:t xml:space="preserve"> </w:t>
      </w:r>
      <w:r>
        <w:rPr>
          <w:rStyle w:val="1"/>
          <w:color w:val="000000"/>
        </w:rPr>
        <w:t xml:space="preserve">-толщина стенки детали </w:t>
      </w:r>
      <w:proofErr w:type="gramStart"/>
      <w:r>
        <w:rPr>
          <w:rStyle w:val="1"/>
          <w:color w:val="000000"/>
        </w:rPr>
        <w:t>в месте</w:t>
      </w:r>
      <w:proofErr w:type="gramEnd"/>
      <w:r>
        <w:rPr>
          <w:rStyle w:val="1"/>
          <w:color w:val="000000"/>
        </w:rPr>
        <w:t xml:space="preserve"> их расположения, мм);</w:t>
      </w:r>
    </w:p>
    <w:p w:rsidR="008B7BF0" w:rsidRDefault="008B7BF0" w:rsidP="008B7BF0">
      <w:pPr>
        <w:pStyle w:val="a5"/>
        <w:numPr>
          <w:ilvl w:val="0"/>
          <w:numId w:val="48"/>
        </w:numPr>
        <w:tabs>
          <w:tab w:val="left" w:pos="624"/>
        </w:tabs>
        <w:jc w:val="both"/>
        <w:rPr>
          <w:sz w:val="24"/>
          <w:szCs w:val="24"/>
        </w:rPr>
      </w:pPr>
      <w:r>
        <w:rPr>
          <w:rStyle w:val="1"/>
          <w:color w:val="000000"/>
        </w:rPr>
        <w:t>для стенки толщиной до 60 мм включительно - не более 4 мм;</w:t>
      </w:r>
    </w:p>
    <w:p w:rsidR="008B7BF0" w:rsidRDefault="008B7BF0" w:rsidP="008B7BF0">
      <w:pPr>
        <w:pStyle w:val="a5"/>
        <w:numPr>
          <w:ilvl w:val="0"/>
          <w:numId w:val="48"/>
        </w:numPr>
        <w:tabs>
          <w:tab w:val="left" w:pos="624"/>
        </w:tabs>
        <w:jc w:val="both"/>
        <w:rPr>
          <w:sz w:val="24"/>
          <w:szCs w:val="24"/>
        </w:rPr>
      </w:pPr>
      <w:r>
        <w:rPr>
          <w:rStyle w:val="1"/>
          <w:color w:val="000000"/>
        </w:rPr>
        <w:t>для стенки толщиной 60 мм - не более 5 мм.</w:t>
      </w:r>
    </w:p>
    <w:p w:rsidR="008B7BF0" w:rsidRDefault="008B7BF0" w:rsidP="008B7BF0">
      <w:pPr>
        <w:pStyle w:val="a5"/>
        <w:numPr>
          <w:ilvl w:val="1"/>
          <w:numId w:val="47"/>
        </w:numPr>
        <w:tabs>
          <w:tab w:val="left" w:pos="778"/>
        </w:tabs>
        <w:jc w:val="both"/>
        <w:rPr>
          <w:sz w:val="24"/>
          <w:szCs w:val="24"/>
        </w:rPr>
      </w:pPr>
      <w:r>
        <w:rPr>
          <w:rStyle w:val="1"/>
          <w:color w:val="000000"/>
        </w:rPr>
        <w:t>Округлые дефекты для стенки толщиной более 15 мм - не более 5 мм.</w:t>
      </w:r>
    </w:p>
    <w:p w:rsidR="008B7BF0" w:rsidRDefault="008B7BF0" w:rsidP="008B7BF0">
      <w:pPr>
        <w:pStyle w:val="a5"/>
        <w:numPr>
          <w:ilvl w:val="1"/>
          <w:numId w:val="47"/>
        </w:numPr>
        <w:tabs>
          <w:tab w:val="left" w:pos="766"/>
        </w:tabs>
        <w:jc w:val="both"/>
        <w:rPr>
          <w:sz w:val="24"/>
          <w:szCs w:val="24"/>
        </w:rPr>
      </w:pPr>
      <w:r>
        <w:rPr>
          <w:rStyle w:val="1"/>
          <w:color w:val="000000"/>
        </w:rPr>
        <w:t xml:space="preserve">Не более трех дефектов, имеющих меньшие размеры, чем дефекты, указанные в </w:t>
      </w:r>
      <w:proofErr w:type="spellStart"/>
      <w:r>
        <w:rPr>
          <w:rStyle w:val="1"/>
          <w:color w:val="000000"/>
        </w:rPr>
        <w:t>пп</w:t>
      </w:r>
      <w:proofErr w:type="spellEnd"/>
      <w:r>
        <w:rPr>
          <w:rStyle w:val="1"/>
          <w:color w:val="000000"/>
        </w:rPr>
        <w:t>. 3.1 и 3.2, расположенных на одной линии на расстоянии менее 2 мм один от другого (расстояние измеряется по близлежащим кромкам дефектов).</w:t>
      </w:r>
    </w:p>
    <w:p w:rsidR="008B7BF0" w:rsidRDefault="008B7BF0" w:rsidP="008B7BF0">
      <w:pPr>
        <w:pStyle w:val="a5"/>
        <w:numPr>
          <w:ilvl w:val="1"/>
          <w:numId w:val="47"/>
        </w:numPr>
        <w:tabs>
          <w:tab w:val="left" w:pos="766"/>
        </w:tabs>
        <w:spacing w:after="200"/>
        <w:jc w:val="both"/>
        <w:rPr>
          <w:sz w:val="24"/>
          <w:szCs w:val="24"/>
        </w:rPr>
      </w:pPr>
      <w:r>
        <w:rPr>
          <w:rStyle w:val="1"/>
          <w:color w:val="000000"/>
        </w:rPr>
        <w:t>Не более девяти дефектов в любом прямоугольнике площадью 4000 мм</w:t>
      </w:r>
      <w:proofErr w:type="gramStart"/>
      <w:r>
        <w:rPr>
          <w:rStyle w:val="1"/>
          <w:color w:val="000000"/>
          <w:vertAlign w:val="superscript"/>
        </w:rPr>
        <w:t>2</w:t>
      </w:r>
      <w:proofErr w:type="gramEnd"/>
      <w:r>
        <w:rPr>
          <w:rStyle w:val="1"/>
          <w:color w:val="000000"/>
        </w:rPr>
        <w:t>, при наибольшем размере стороны прямоугольника не более 150 мм.</w:t>
      </w:r>
    </w:p>
    <w:p w:rsidR="008B7BF0" w:rsidRDefault="008B7BF0" w:rsidP="008B7BF0">
      <w:pPr>
        <w:pStyle w:val="24"/>
        <w:spacing w:after="0"/>
        <w:ind w:firstLine="300"/>
        <w:jc w:val="both"/>
        <w:rPr>
          <w:rFonts w:ascii="Arial Unicode MS" w:hAnsi="Arial Unicode MS" w:cs="Arial Unicode MS"/>
          <w:sz w:val="24"/>
          <w:szCs w:val="24"/>
        </w:rPr>
      </w:pPr>
      <w:r>
        <w:rPr>
          <w:rStyle w:val="23"/>
          <w:color w:val="000000"/>
        </w:rPr>
        <w:t>Примечания</w:t>
      </w:r>
    </w:p>
    <w:p w:rsidR="008B7BF0" w:rsidRDefault="008B7BF0" w:rsidP="008B7BF0">
      <w:pPr>
        <w:pStyle w:val="24"/>
        <w:numPr>
          <w:ilvl w:val="0"/>
          <w:numId w:val="49"/>
        </w:numPr>
        <w:tabs>
          <w:tab w:val="left" w:pos="624"/>
        </w:tabs>
        <w:spacing w:after="0"/>
        <w:ind w:firstLine="300"/>
        <w:jc w:val="both"/>
        <w:rPr>
          <w:sz w:val="24"/>
          <w:szCs w:val="24"/>
        </w:rPr>
      </w:pPr>
      <w:r>
        <w:rPr>
          <w:rStyle w:val="23"/>
          <w:color w:val="000000"/>
        </w:rPr>
        <w:t>Под длиной и шириной понимаются размеры прямоугольника с наибольшим отношением длины к ширине, в которой может быть выписан данный дефект.</w:t>
      </w:r>
    </w:p>
    <w:p w:rsidR="008B7BF0" w:rsidRDefault="008B7BF0" w:rsidP="008B7BF0">
      <w:pPr>
        <w:pStyle w:val="24"/>
        <w:numPr>
          <w:ilvl w:val="0"/>
          <w:numId w:val="49"/>
        </w:numPr>
        <w:tabs>
          <w:tab w:val="left" w:pos="852"/>
        </w:tabs>
        <w:spacing w:after="200"/>
        <w:ind w:firstLine="300"/>
        <w:jc w:val="both"/>
        <w:rPr>
          <w:sz w:val="24"/>
          <w:szCs w:val="24"/>
        </w:rPr>
        <w:sectPr w:rsidR="008B7BF0">
          <w:headerReference w:type="default" r:id="rId49"/>
          <w:footerReference w:type="default" r:id="rId50"/>
          <w:pgSz w:w="11900" w:h="16840"/>
          <w:pgMar w:top="2103" w:right="1762" w:bottom="2103" w:left="1757" w:header="0" w:footer="1675" w:gutter="0"/>
          <w:pgNumType w:start="18"/>
          <w:cols w:space="720"/>
          <w:noEndnote/>
          <w:docGrid w:linePitch="360"/>
        </w:sectPr>
      </w:pPr>
      <w:r>
        <w:rPr>
          <w:rStyle w:val="23"/>
          <w:color w:val="000000"/>
        </w:rPr>
        <w:t xml:space="preserve">Под указанными размерами дефектов следует понимать индикаторный след от </w:t>
      </w:r>
      <w:proofErr w:type="spellStart"/>
      <w:r>
        <w:rPr>
          <w:rStyle w:val="23"/>
          <w:color w:val="000000"/>
        </w:rPr>
        <w:t>несплошности</w:t>
      </w:r>
      <w:proofErr w:type="spellEnd"/>
      <w:r>
        <w:rPr>
          <w:rStyle w:val="23"/>
          <w:color w:val="000000"/>
        </w:rPr>
        <w:t xml:space="preserve">. </w:t>
      </w:r>
    </w:p>
    <w:p w:rsidR="008B7BF0" w:rsidRDefault="008B7BF0" w:rsidP="008B7BF0">
      <w:pPr>
        <w:pStyle w:val="a7"/>
        <w:ind w:left="2765" w:firstLine="0"/>
        <w:rPr>
          <w:rFonts w:ascii="Arial Unicode MS" w:hAnsi="Arial Unicode MS" w:cs="Arial Unicode MS"/>
          <w:sz w:val="24"/>
          <w:szCs w:val="24"/>
        </w:rPr>
      </w:pPr>
      <w:r>
        <w:rPr>
          <w:rStyle w:val="a6"/>
          <w:b/>
          <w:bCs/>
          <w:color w:val="000000"/>
          <w:sz w:val="20"/>
          <w:szCs w:val="20"/>
        </w:rPr>
        <w:lastRenderedPageBreak/>
        <w:t>ФОРМА ЖУРНАЛА КОНТРОЛЯ</w:t>
      </w:r>
    </w:p>
    <w:tbl>
      <w:tblPr>
        <w:tblW w:w="0" w:type="auto"/>
        <w:jc w:val="center"/>
        <w:tblLayout w:type="fixed"/>
        <w:tblCellMar>
          <w:left w:w="0" w:type="dxa"/>
          <w:right w:w="0" w:type="dxa"/>
        </w:tblCellMar>
        <w:tblLook w:val="0000" w:firstRow="0" w:lastRow="0" w:firstColumn="0" w:lastColumn="0" w:noHBand="0" w:noVBand="0"/>
      </w:tblPr>
      <w:tblGrid>
        <w:gridCol w:w="600"/>
        <w:gridCol w:w="1262"/>
        <w:gridCol w:w="869"/>
        <w:gridCol w:w="1843"/>
        <w:gridCol w:w="629"/>
        <w:gridCol w:w="797"/>
        <w:gridCol w:w="816"/>
        <w:gridCol w:w="653"/>
        <w:gridCol w:w="912"/>
      </w:tblGrid>
      <w:tr w:rsidR="008B7BF0" w:rsidTr="008B7BF0">
        <w:trPr>
          <w:trHeight w:hRule="exact" w:val="379"/>
          <w:jc w:val="center"/>
        </w:trPr>
        <w:tc>
          <w:tcPr>
            <w:tcW w:w="600" w:type="dxa"/>
            <w:vMerge w:val="restart"/>
            <w:tcBorders>
              <w:top w:val="single" w:sz="4" w:space="0" w:color="auto"/>
              <w:left w:val="single" w:sz="4" w:space="0" w:color="auto"/>
              <w:bottom w:val="nil"/>
              <w:right w:val="nil"/>
            </w:tcBorders>
            <w:textDirection w:val="btLr"/>
          </w:tcPr>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Дата проведения контроля</w:t>
            </w:r>
          </w:p>
        </w:tc>
        <w:tc>
          <w:tcPr>
            <w:tcW w:w="1262" w:type="dxa"/>
            <w:vMerge w:val="restart"/>
            <w:tcBorders>
              <w:top w:val="single" w:sz="4" w:space="0" w:color="auto"/>
              <w:left w:val="single" w:sz="4" w:space="0" w:color="auto"/>
              <w:bottom w:val="nil"/>
              <w:right w:val="nil"/>
            </w:tcBorders>
            <w:textDirection w:val="btLr"/>
          </w:tcPr>
          <w:p w:rsidR="008B7BF0" w:rsidRDefault="008B7BF0" w:rsidP="008B7BF0">
            <w:pPr>
              <w:pStyle w:val="a9"/>
              <w:spacing w:line="254" w:lineRule="auto"/>
              <w:ind w:firstLine="0"/>
              <w:jc w:val="center"/>
              <w:rPr>
                <w:rFonts w:ascii="Arial Unicode MS" w:hAnsi="Arial Unicode MS" w:cs="Arial Unicode MS"/>
                <w:sz w:val="24"/>
                <w:szCs w:val="24"/>
              </w:rPr>
            </w:pPr>
            <w:r>
              <w:rPr>
                <w:rStyle w:val="a8"/>
                <w:color w:val="000000"/>
                <w:sz w:val="16"/>
                <w:szCs w:val="16"/>
              </w:rPr>
              <w:t>Наименование объекта контроля, номер чертежа или др. НТД</w:t>
            </w:r>
          </w:p>
        </w:tc>
        <w:tc>
          <w:tcPr>
            <w:tcW w:w="869" w:type="dxa"/>
            <w:vMerge w:val="restart"/>
            <w:tcBorders>
              <w:top w:val="single" w:sz="4" w:space="0" w:color="auto"/>
              <w:left w:val="single" w:sz="4" w:space="0" w:color="auto"/>
              <w:bottom w:val="nil"/>
              <w:right w:val="nil"/>
            </w:tcBorders>
            <w:textDirection w:val="btLr"/>
          </w:tcPr>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 xml:space="preserve">Обозначение зон контроля в соответствии </w:t>
            </w:r>
            <w:proofErr w:type="gramStart"/>
            <w:r>
              <w:rPr>
                <w:rStyle w:val="a8"/>
                <w:color w:val="000000"/>
                <w:sz w:val="16"/>
                <w:szCs w:val="16"/>
              </w:rPr>
              <w:t>с</w:t>
            </w:r>
            <w:proofErr w:type="gramEnd"/>
          </w:p>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НТД</w:t>
            </w:r>
          </w:p>
        </w:tc>
        <w:tc>
          <w:tcPr>
            <w:tcW w:w="1843"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Метод контроля (класс чувствительности, набор дефектоскопических материалов)</w:t>
            </w:r>
          </w:p>
        </w:tc>
        <w:tc>
          <w:tcPr>
            <w:tcW w:w="629" w:type="dxa"/>
            <w:vMerge w:val="restart"/>
            <w:tcBorders>
              <w:top w:val="single" w:sz="4" w:space="0" w:color="auto"/>
              <w:left w:val="single" w:sz="4" w:space="0" w:color="auto"/>
              <w:bottom w:val="nil"/>
              <w:right w:val="nil"/>
            </w:tcBorders>
            <w:textDirection w:val="btLr"/>
          </w:tcPr>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Объем контроля</w:t>
            </w:r>
          </w:p>
        </w:tc>
        <w:tc>
          <w:tcPr>
            <w:tcW w:w="1613" w:type="dxa"/>
            <w:gridSpan w:val="2"/>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Выявленные дефекты, их размеры (</w:t>
            </w:r>
            <w:proofErr w:type="gramStart"/>
            <w:r>
              <w:rPr>
                <w:rStyle w:val="a8"/>
                <w:color w:val="000000"/>
                <w:sz w:val="16"/>
                <w:szCs w:val="16"/>
              </w:rPr>
              <w:t>мм</w:t>
            </w:r>
            <w:proofErr w:type="gramEnd"/>
            <w:r>
              <w:rPr>
                <w:rStyle w:val="a8"/>
                <w:color w:val="000000"/>
                <w:sz w:val="16"/>
                <w:szCs w:val="16"/>
              </w:rPr>
              <w:t>)</w:t>
            </w:r>
          </w:p>
        </w:tc>
        <w:tc>
          <w:tcPr>
            <w:tcW w:w="653" w:type="dxa"/>
            <w:vMerge w:val="restart"/>
            <w:tcBorders>
              <w:top w:val="single" w:sz="4" w:space="0" w:color="auto"/>
              <w:left w:val="single" w:sz="4" w:space="0" w:color="auto"/>
              <w:bottom w:val="nil"/>
              <w:right w:val="nil"/>
            </w:tcBorders>
            <w:textDirection w:val="btLr"/>
          </w:tcPr>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Номер заключения и дата выдачи</w:t>
            </w:r>
          </w:p>
        </w:tc>
        <w:tc>
          <w:tcPr>
            <w:tcW w:w="912"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Контролер</w:t>
            </w:r>
          </w:p>
        </w:tc>
      </w:tr>
      <w:tr w:rsidR="008B7BF0" w:rsidTr="008B7BF0">
        <w:trPr>
          <w:trHeight w:hRule="exact" w:val="1229"/>
          <w:jc w:val="center"/>
        </w:trPr>
        <w:tc>
          <w:tcPr>
            <w:tcW w:w="600" w:type="dxa"/>
            <w:vMerge/>
            <w:tcBorders>
              <w:top w:val="nil"/>
              <w:left w:val="single" w:sz="4" w:space="0" w:color="auto"/>
              <w:bottom w:val="single" w:sz="4" w:space="0" w:color="auto"/>
              <w:right w:val="nil"/>
            </w:tcBorders>
            <w:textDirection w:val="btLr"/>
          </w:tcPr>
          <w:p w:rsidR="008B7BF0" w:rsidRDefault="008B7BF0" w:rsidP="008B7BF0">
            <w:pPr>
              <w:pStyle w:val="a9"/>
              <w:ind w:firstLine="0"/>
              <w:jc w:val="center"/>
              <w:rPr>
                <w:rFonts w:ascii="Arial Unicode MS" w:hAnsi="Arial Unicode MS" w:cs="Arial Unicode MS"/>
                <w:sz w:val="24"/>
                <w:szCs w:val="24"/>
              </w:rPr>
            </w:pPr>
          </w:p>
        </w:tc>
        <w:tc>
          <w:tcPr>
            <w:tcW w:w="1262" w:type="dxa"/>
            <w:vMerge/>
            <w:tcBorders>
              <w:top w:val="nil"/>
              <w:left w:val="single" w:sz="4" w:space="0" w:color="auto"/>
              <w:bottom w:val="single" w:sz="4" w:space="0" w:color="auto"/>
              <w:right w:val="nil"/>
            </w:tcBorders>
            <w:textDirection w:val="btLr"/>
          </w:tcPr>
          <w:p w:rsidR="008B7BF0" w:rsidRDefault="008B7BF0" w:rsidP="008B7BF0">
            <w:pPr>
              <w:pStyle w:val="a9"/>
              <w:ind w:firstLine="0"/>
              <w:jc w:val="center"/>
              <w:rPr>
                <w:rFonts w:ascii="Arial Unicode MS" w:hAnsi="Arial Unicode MS" w:cs="Arial Unicode MS"/>
                <w:sz w:val="24"/>
                <w:szCs w:val="24"/>
              </w:rPr>
            </w:pPr>
          </w:p>
        </w:tc>
        <w:tc>
          <w:tcPr>
            <w:tcW w:w="869" w:type="dxa"/>
            <w:vMerge/>
            <w:tcBorders>
              <w:top w:val="nil"/>
              <w:left w:val="single" w:sz="4" w:space="0" w:color="auto"/>
              <w:bottom w:val="single" w:sz="4" w:space="0" w:color="auto"/>
              <w:right w:val="nil"/>
            </w:tcBorders>
            <w:textDirection w:val="btLr"/>
          </w:tcPr>
          <w:p w:rsidR="008B7BF0" w:rsidRDefault="008B7BF0" w:rsidP="008B7BF0">
            <w:pPr>
              <w:pStyle w:val="a9"/>
              <w:ind w:firstLine="0"/>
              <w:jc w:val="center"/>
              <w:rPr>
                <w:rFonts w:ascii="Arial Unicode MS" w:hAnsi="Arial Unicode MS" w:cs="Arial Unicode MS"/>
                <w:sz w:val="24"/>
                <w:szCs w:val="24"/>
              </w:rPr>
            </w:pPr>
          </w:p>
        </w:tc>
        <w:tc>
          <w:tcPr>
            <w:tcW w:w="1843" w:type="dxa"/>
            <w:vMerge/>
            <w:tcBorders>
              <w:top w:val="nil"/>
              <w:left w:val="single" w:sz="4" w:space="0" w:color="auto"/>
              <w:bottom w:val="single" w:sz="4" w:space="0" w:color="auto"/>
              <w:right w:val="nil"/>
            </w:tcBorders>
          </w:tcPr>
          <w:p w:rsidR="008B7BF0" w:rsidRDefault="008B7BF0" w:rsidP="008B7BF0">
            <w:pPr>
              <w:pStyle w:val="a9"/>
              <w:ind w:firstLine="0"/>
              <w:jc w:val="center"/>
              <w:rPr>
                <w:rFonts w:ascii="Arial Unicode MS" w:hAnsi="Arial Unicode MS" w:cs="Arial Unicode MS"/>
                <w:sz w:val="24"/>
                <w:szCs w:val="24"/>
              </w:rPr>
            </w:pPr>
          </w:p>
        </w:tc>
        <w:tc>
          <w:tcPr>
            <w:tcW w:w="629" w:type="dxa"/>
            <w:vMerge/>
            <w:tcBorders>
              <w:top w:val="nil"/>
              <w:left w:val="single" w:sz="4" w:space="0" w:color="auto"/>
              <w:bottom w:val="single" w:sz="4" w:space="0" w:color="auto"/>
              <w:right w:val="nil"/>
            </w:tcBorders>
            <w:textDirection w:val="btLr"/>
          </w:tcPr>
          <w:p w:rsidR="008B7BF0" w:rsidRDefault="008B7BF0" w:rsidP="008B7BF0">
            <w:pPr>
              <w:pStyle w:val="a9"/>
              <w:ind w:firstLine="0"/>
              <w:jc w:val="center"/>
              <w:rPr>
                <w:rFonts w:ascii="Arial Unicode MS" w:hAnsi="Arial Unicode MS" w:cs="Arial Unicode MS"/>
                <w:sz w:val="24"/>
                <w:szCs w:val="24"/>
              </w:rPr>
            </w:pPr>
          </w:p>
        </w:tc>
        <w:tc>
          <w:tcPr>
            <w:tcW w:w="797" w:type="dxa"/>
            <w:tcBorders>
              <w:top w:val="single" w:sz="4" w:space="0" w:color="auto"/>
              <w:left w:val="single" w:sz="4" w:space="0" w:color="auto"/>
              <w:bottom w:val="single" w:sz="4" w:space="0" w:color="auto"/>
              <w:right w:val="nil"/>
            </w:tcBorders>
            <w:textDirection w:val="btLr"/>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при первичном контроле</w:t>
            </w:r>
          </w:p>
        </w:tc>
        <w:tc>
          <w:tcPr>
            <w:tcW w:w="816" w:type="dxa"/>
            <w:tcBorders>
              <w:top w:val="single" w:sz="4" w:space="0" w:color="auto"/>
              <w:left w:val="single" w:sz="4" w:space="0" w:color="auto"/>
              <w:bottom w:val="single" w:sz="4" w:space="0" w:color="auto"/>
              <w:right w:val="nil"/>
            </w:tcBorders>
            <w:textDirection w:val="btLr"/>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6"/>
                <w:szCs w:val="16"/>
              </w:rPr>
              <w:t>при контроле после удаления</w:t>
            </w:r>
          </w:p>
        </w:tc>
        <w:tc>
          <w:tcPr>
            <w:tcW w:w="653" w:type="dxa"/>
            <w:vMerge/>
            <w:tcBorders>
              <w:top w:val="nil"/>
              <w:left w:val="single" w:sz="4" w:space="0" w:color="auto"/>
              <w:bottom w:val="single" w:sz="4" w:space="0" w:color="auto"/>
              <w:right w:val="nil"/>
            </w:tcBorders>
            <w:textDirection w:val="btLr"/>
          </w:tcPr>
          <w:p w:rsidR="008B7BF0" w:rsidRDefault="008B7BF0" w:rsidP="008B7BF0">
            <w:pPr>
              <w:pStyle w:val="a9"/>
              <w:ind w:firstLine="0"/>
              <w:jc w:val="center"/>
              <w:rPr>
                <w:rFonts w:ascii="Arial Unicode MS" w:hAnsi="Arial Unicode MS" w:cs="Arial Unicode MS"/>
                <w:sz w:val="24"/>
                <w:szCs w:val="24"/>
              </w:rPr>
            </w:pPr>
          </w:p>
        </w:tc>
        <w:tc>
          <w:tcPr>
            <w:tcW w:w="912" w:type="dxa"/>
            <w:tcBorders>
              <w:top w:val="single" w:sz="4" w:space="0" w:color="auto"/>
              <w:left w:val="single" w:sz="4" w:space="0" w:color="auto"/>
              <w:bottom w:val="single" w:sz="4" w:space="0" w:color="auto"/>
              <w:right w:val="single" w:sz="4" w:space="0" w:color="auto"/>
            </w:tcBorders>
          </w:tcPr>
          <w:p w:rsidR="008B7BF0" w:rsidRDefault="008B7BF0" w:rsidP="008B7BF0">
            <w:pPr>
              <w:pStyle w:val="a9"/>
              <w:spacing w:after="340"/>
              <w:ind w:firstLine="0"/>
              <w:rPr>
                <w:rFonts w:ascii="Arial Unicode MS" w:hAnsi="Arial Unicode MS" w:cs="Arial Unicode MS"/>
                <w:sz w:val="24"/>
                <w:szCs w:val="24"/>
              </w:rPr>
            </w:pPr>
            <w:r>
              <w:rPr>
                <w:rStyle w:val="a8"/>
                <w:color w:val="000000"/>
                <w:sz w:val="16"/>
                <w:szCs w:val="16"/>
              </w:rPr>
              <w:t>Фамилия</w:t>
            </w:r>
          </w:p>
          <w:p w:rsidR="008B7BF0" w:rsidRDefault="008B7BF0" w:rsidP="008B7BF0">
            <w:pPr>
              <w:pStyle w:val="a9"/>
              <w:ind w:firstLine="0"/>
              <w:rPr>
                <w:rFonts w:ascii="Arial Unicode MS" w:hAnsi="Arial Unicode MS" w:cs="Arial Unicode MS"/>
                <w:sz w:val="24"/>
                <w:szCs w:val="24"/>
              </w:rPr>
            </w:pPr>
            <w:r>
              <w:rPr>
                <w:rStyle w:val="a8"/>
                <w:color w:val="000000"/>
                <w:sz w:val="16"/>
                <w:szCs w:val="16"/>
              </w:rPr>
              <w:t>Подпись</w:t>
            </w:r>
          </w:p>
        </w:tc>
      </w:tr>
    </w:tbl>
    <w:p w:rsidR="008B7BF0" w:rsidRDefault="008B7BF0" w:rsidP="008B7BF0">
      <w:pPr>
        <w:spacing w:after="199" w:line="1" w:lineRule="exact"/>
        <w:rPr>
          <w:color w:val="auto"/>
        </w:rPr>
      </w:pPr>
    </w:p>
    <w:p w:rsidR="008B7BF0" w:rsidRDefault="008B7BF0" w:rsidP="008B7BF0">
      <w:pPr>
        <w:pStyle w:val="24"/>
        <w:spacing w:after="0"/>
        <w:ind w:firstLine="300"/>
        <w:jc w:val="both"/>
        <w:rPr>
          <w:rFonts w:ascii="Arial Unicode MS" w:hAnsi="Arial Unicode MS" w:cs="Arial Unicode MS"/>
          <w:sz w:val="24"/>
          <w:szCs w:val="24"/>
        </w:rPr>
      </w:pPr>
      <w:r>
        <w:rPr>
          <w:rStyle w:val="23"/>
          <w:color w:val="000000"/>
        </w:rPr>
        <w:t>Примечания</w:t>
      </w:r>
    </w:p>
    <w:p w:rsidR="008B7BF0" w:rsidRDefault="008B7BF0" w:rsidP="008B7BF0">
      <w:pPr>
        <w:pStyle w:val="24"/>
        <w:numPr>
          <w:ilvl w:val="0"/>
          <w:numId w:val="50"/>
        </w:numPr>
        <w:tabs>
          <w:tab w:val="left" w:pos="601"/>
        </w:tabs>
        <w:spacing w:after="0"/>
        <w:ind w:firstLine="300"/>
        <w:jc w:val="both"/>
        <w:rPr>
          <w:sz w:val="24"/>
          <w:szCs w:val="24"/>
        </w:rPr>
      </w:pPr>
      <w:r>
        <w:rPr>
          <w:rStyle w:val="23"/>
          <w:color w:val="000000"/>
        </w:rPr>
        <w:t>Техническая документация по результатам капиллярного контроля хранится в архиве предприятия.</w:t>
      </w:r>
    </w:p>
    <w:p w:rsidR="008B7BF0" w:rsidRDefault="008B7BF0" w:rsidP="008B7BF0">
      <w:pPr>
        <w:pStyle w:val="24"/>
        <w:numPr>
          <w:ilvl w:val="0"/>
          <w:numId w:val="50"/>
        </w:numPr>
        <w:tabs>
          <w:tab w:val="left" w:pos="608"/>
        </w:tabs>
        <w:spacing w:after="0"/>
        <w:ind w:firstLine="300"/>
        <w:jc w:val="both"/>
        <w:rPr>
          <w:sz w:val="24"/>
          <w:szCs w:val="24"/>
        </w:rPr>
      </w:pPr>
      <w:r>
        <w:rPr>
          <w:rStyle w:val="23"/>
          <w:color w:val="000000"/>
        </w:rPr>
        <w:t>Журнал должен иметь сквозную нумерацию страниц, быть прошнурованным и скреплен подписью руководителя службы неразрушающего контроля. Исправления должны быть подтверждены подписью руководителя службы неразрушающего контроля.</w:t>
      </w:r>
    </w:p>
    <w:p w:rsidR="008B7BF0" w:rsidRDefault="008B7BF0" w:rsidP="008B7BF0">
      <w:pPr>
        <w:pStyle w:val="24"/>
        <w:numPr>
          <w:ilvl w:val="0"/>
          <w:numId w:val="50"/>
        </w:numPr>
        <w:tabs>
          <w:tab w:val="left" w:pos="615"/>
        </w:tabs>
        <w:spacing w:after="0"/>
        <w:ind w:firstLine="300"/>
        <w:jc w:val="both"/>
        <w:rPr>
          <w:sz w:val="24"/>
          <w:szCs w:val="24"/>
        </w:rPr>
      </w:pPr>
      <w:r>
        <w:rPr>
          <w:rStyle w:val="23"/>
          <w:color w:val="000000"/>
        </w:rPr>
        <w:t>В графе "Выявленные дефекты" следует приводить размеры их индикаторных следов.</w:t>
      </w:r>
    </w:p>
    <w:p w:rsidR="008B7BF0" w:rsidRDefault="008B7BF0" w:rsidP="008B7BF0">
      <w:pPr>
        <w:pStyle w:val="24"/>
        <w:spacing w:after="0"/>
        <w:ind w:firstLine="300"/>
        <w:jc w:val="both"/>
        <w:rPr>
          <w:rFonts w:ascii="Arial Unicode MS" w:hAnsi="Arial Unicode MS" w:cs="Arial Unicode MS"/>
          <w:sz w:val="24"/>
          <w:szCs w:val="24"/>
        </w:rPr>
      </w:pPr>
      <w:r>
        <w:rPr>
          <w:rStyle w:val="23"/>
          <w:color w:val="000000"/>
        </w:rPr>
        <w:t>В случаях, когда разбраковка проводится после удаления индикаторного следа дефекта, в графе "Выявленные дефекты" фиксируются их истинные размеры с обязательной записью: "реальные размеры".</w:t>
      </w:r>
    </w:p>
    <w:p w:rsidR="008B7BF0" w:rsidRDefault="008B7BF0" w:rsidP="008B7BF0">
      <w:pPr>
        <w:pStyle w:val="24"/>
        <w:numPr>
          <w:ilvl w:val="0"/>
          <w:numId w:val="50"/>
        </w:numPr>
        <w:tabs>
          <w:tab w:val="left" w:pos="620"/>
        </w:tabs>
        <w:spacing w:after="0"/>
        <w:ind w:firstLine="300"/>
        <w:jc w:val="both"/>
        <w:rPr>
          <w:sz w:val="24"/>
          <w:szCs w:val="24"/>
        </w:rPr>
        <w:sectPr w:rsidR="008B7BF0">
          <w:headerReference w:type="default" r:id="rId51"/>
          <w:footerReference w:type="default" r:id="rId52"/>
          <w:pgSz w:w="11900" w:h="16840"/>
          <w:pgMar w:top="2103" w:right="1762" w:bottom="2103" w:left="1757" w:header="0" w:footer="1675" w:gutter="0"/>
          <w:cols w:space="720"/>
          <w:noEndnote/>
          <w:docGrid w:linePitch="360"/>
        </w:sectPr>
      </w:pPr>
      <w:r>
        <w:rPr>
          <w:rStyle w:val="23"/>
          <w:color w:val="000000"/>
        </w:rPr>
        <w:t>При необходимости делаются эскизы расположения индикаторных следов.</w:t>
      </w:r>
    </w:p>
    <w:p w:rsidR="008B7BF0" w:rsidRDefault="008B7BF0" w:rsidP="008B7BF0">
      <w:pPr>
        <w:pStyle w:val="a5"/>
        <w:spacing w:after="180"/>
        <w:ind w:firstLine="0"/>
        <w:jc w:val="center"/>
        <w:rPr>
          <w:rFonts w:ascii="Arial Unicode MS" w:hAnsi="Arial Unicode MS" w:cs="Arial Unicode MS"/>
          <w:sz w:val="24"/>
          <w:szCs w:val="24"/>
        </w:rPr>
      </w:pPr>
      <w:r>
        <w:rPr>
          <w:rStyle w:val="1"/>
          <w:b/>
          <w:bCs/>
          <w:color w:val="000000"/>
        </w:rPr>
        <w:lastRenderedPageBreak/>
        <w:t>ФОРМА "ЗАКЛЮЧЕНИЯ" № 1</w:t>
      </w:r>
    </w:p>
    <w:p w:rsidR="008B7BF0" w:rsidRDefault="008B7BF0" w:rsidP="008B7BF0">
      <w:pPr>
        <w:pStyle w:val="a5"/>
        <w:tabs>
          <w:tab w:val="left" w:pos="4334"/>
          <w:tab w:val="left" w:leader="underscore" w:pos="7872"/>
        </w:tabs>
        <w:ind w:firstLine="0"/>
        <w:rPr>
          <w:rFonts w:ascii="Arial Unicode MS" w:hAnsi="Arial Unicode MS" w:cs="Arial Unicode MS"/>
          <w:sz w:val="24"/>
          <w:szCs w:val="24"/>
        </w:rPr>
      </w:pPr>
      <w:r>
        <w:rPr>
          <w:rStyle w:val="1"/>
          <w:color w:val="000000"/>
        </w:rPr>
        <w:t>Штамп предприятия (организации), проводившего контроль</w:t>
      </w:r>
      <w:r>
        <w:rPr>
          <w:rStyle w:val="1"/>
          <w:color w:val="000000"/>
        </w:rPr>
        <w:tab/>
      </w:r>
      <w:r>
        <w:rPr>
          <w:rStyle w:val="1"/>
          <w:color w:val="000000"/>
        </w:rPr>
        <w:tab/>
      </w:r>
    </w:p>
    <w:p w:rsidR="008B7BF0" w:rsidRDefault="008B7BF0" w:rsidP="008B7BF0">
      <w:pPr>
        <w:pStyle w:val="24"/>
        <w:spacing w:after="180" w:line="266" w:lineRule="auto"/>
        <w:ind w:left="5900" w:firstLine="0"/>
        <w:rPr>
          <w:rFonts w:ascii="Arial Unicode MS" w:hAnsi="Arial Unicode MS" w:cs="Arial Unicode MS"/>
          <w:sz w:val="24"/>
          <w:szCs w:val="24"/>
        </w:rPr>
      </w:pPr>
      <w:r>
        <w:rPr>
          <w:rStyle w:val="23"/>
          <w:color w:val="000000"/>
        </w:rPr>
        <w:t>(дата)</w:t>
      </w:r>
    </w:p>
    <w:p w:rsidR="008B7BF0" w:rsidRDefault="008B7BF0" w:rsidP="008B7BF0">
      <w:pPr>
        <w:pStyle w:val="a5"/>
        <w:tabs>
          <w:tab w:val="left" w:leader="underscore" w:pos="2544"/>
        </w:tabs>
        <w:ind w:firstLine="0"/>
        <w:jc w:val="center"/>
        <w:rPr>
          <w:rFonts w:ascii="Arial Unicode MS" w:hAnsi="Arial Unicode MS" w:cs="Arial Unicode MS"/>
          <w:sz w:val="24"/>
          <w:szCs w:val="24"/>
        </w:rPr>
      </w:pPr>
      <w:r>
        <w:rPr>
          <w:rStyle w:val="1"/>
          <w:b/>
          <w:bCs/>
          <w:color w:val="000000"/>
        </w:rPr>
        <w:t>ЗАКЛЮЧЕНИЕ №</w:t>
      </w:r>
      <w:r>
        <w:rPr>
          <w:rStyle w:val="1"/>
          <w:b/>
          <w:bCs/>
          <w:color w:val="000000"/>
        </w:rPr>
        <w:tab/>
      </w:r>
    </w:p>
    <w:p w:rsidR="008B7BF0" w:rsidRDefault="008B7BF0" w:rsidP="008B7BF0">
      <w:pPr>
        <w:pStyle w:val="a5"/>
        <w:tabs>
          <w:tab w:val="left" w:leader="underscore" w:pos="4723"/>
        </w:tabs>
        <w:ind w:firstLine="0"/>
        <w:jc w:val="center"/>
        <w:rPr>
          <w:rFonts w:ascii="Arial Unicode MS" w:hAnsi="Arial Unicode MS" w:cs="Arial Unicode MS"/>
          <w:sz w:val="24"/>
          <w:szCs w:val="24"/>
        </w:rPr>
      </w:pPr>
      <w:r>
        <w:rPr>
          <w:rStyle w:val="1"/>
          <w:color w:val="000000"/>
        </w:rPr>
        <w:t xml:space="preserve">по капиллярному контролю </w:t>
      </w:r>
      <w:r>
        <w:rPr>
          <w:rStyle w:val="1"/>
          <w:color w:val="000000"/>
        </w:rPr>
        <w:tab/>
        <w:t xml:space="preserve"> методом</w:t>
      </w:r>
    </w:p>
    <w:p w:rsidR="008B7BF0" w:rsidRDefault="008B7BF0" w:rsidP="008B7BF0">
      <w:pPr>
        <w:pStyle w:val="24"/>
        <w:spacing w:after="180" w:line="266" w:lineRule="auto"/>
        <w:ind w:left="4000" w:firstLine="0"/>
        <w:rPr>
          <w:rFonts w:ascii="Arial Unicode MS" w:hAnsi="Arial Unicode MS" w:cs="Arial Unicode MS"/>
          <w:sz w:val="24"/>
          <w:szCs w:val="24"/>
        </w:rPr>
      </w:pPr>
      <w:r>
        <w:rPr>
          <w:rStyle w:val="23"/>
          <w:color w:val="000000"/>
        </w:rPr>
        <w:t>(цветным, люминесцентным)</w:t>
      </w:r>
    </w:p>
    <w:p w:rsidR="008B7BF0" w:rsidRDefault="008B7BF0" w:rsidP="008B7BF0">
      <w:pPr>
        <w:pStyle w:val="a5"/>
        <w:tabs>
          <w:tab w:val="left" w:leader="underscore" w:pos="7872"/>
        </w:tabs>
        <w:rPr>
          <w:rFonts w:ascii="Arial Unicode MS" w:hAnsi="Arial Unicode MS" w:cs="Arial Unicode MS"/>
          <w:sz w:val="24"/>
          <w:szCs w:val="24"/>
        </w:rPr>
      </w:pPr>
      <w:r>
        <w:rPr>
          <w:rStyle w:val="1"/>
          <w:color w:val="000000"/>
        </w:rPr>
        <w:t xml:space="preserve">Наименование и номер контролируемого объекта </w:t>
      </w:r>
      <w:r>
        <w:rPr>
          <w:rStyle w:val="1"/>
          <w:color w:val="000000"/>
        </w:rPr>
        <w:tab/>
      </w:r>
    </w:p>
    <w:p w:rsidR="008B7BF0" w:rsidRDefault="008B7BF0" w:rsidP="008B7BF0">
      <w:pPr>
        <w:pStyle w:val="a5"/>
        <w:tabs>
          <w:tab w:val="left" w:leader="underscore" w:pos="7872"/>
        </w:tabs>
        <w:rPr>
          <w:rFonts w:ascii="Arial Unicode MS" w:hAnsi="Arial Unicode MS" w:cs="Arial Unicode MS"/>
          <w:sz w:val="24"/>
          <w:szCs w:val="24"/>
        </w:rPr>
      </w:pPr>
      <w:r>
        <w:rPr>
          <w:rStyle w:val="1"/>
          <w:color w:val="000000"/>
        </w:rPr>
        <w:t xml:space="preserve">Контроль проводился </w:t>
      </w:r>
      <w:proofErr w:type="gramStart"/>
      <w:r>
        <w:rPr>
          <w:rStyle w:val="1"/>
          <w:color w:val="000000"/>
        </w:rPr>
        <w:t>по</w:t>
      </w:r>
      <w:proofErr w:type="gramEnd"/>
      <w:r>
        <w:rPr>
          <w:rStyle w:val="1"/>
          <w:color w:val="000000"/>
        </w:rPr>
        <w:t xml:space="preserve"> </w:t>
      </w:r>
      <w:r>
        <w:rPr>
          <w:rStyle w:val="1"/>
          <w:color w:val="000000"/>
        </w:rPr>
        <w:tab/>
      </w:r>
    </w:p>
    <w:p w:rsidR="008B7BF0" w:rsidRDefault="008B7BF0" w:rsidP="008B7BF0">
      <w:pPr>
        <w:pStyle w:val="24"/>
        <w:spacing w:after="0" w:line="266" w:lineRule="auto"/>
        <w:ind w:right="1280" w:firstLine="0"/>
        <w:jc w:val="right"/>
        <w:rPr>
          <w:rFonts w:ascii="Arial Unicode MS" w:hAnsi="Arial Unicode MS" w:cs="Arial Unicode MS"/>
          <w:sz w:val="24"/>
          <w:szCs w:val="24"/>
        </w:rPr>
      </w:pPr>
      <w:r>
        <w:rPr>
          <w:rStyle w:val="23"/>
          <w:color w:val="000000"/>
        </w:rPr>
        <w:t>(наименование технической документации)</w:t>
      </w:r>
    </w:p>
    <w:p w:rsidR="008B7BF0" w:rsidRDefault="008B7BF0" w:rsidP="008B7BF0">
      <w:pPr>
        <w:pStyle w:val="a5"/>
        <w:tabs>
          <w:tab w:val="left" w:leader="underscore" w:pos="7872"/>
        </w:tabs>
        <w:rPr>
          <w:rFonts w:ascii="Arial Unicode MS" w:hAnsi="Arial Unicode MS" w:cs="Arial Unicode MS"/>
          <w:sz w:val="24"/>
          <w:szCs w:val="24"/>
        </w:rPr>
      </w:pPr>
      <w:r>
        <w:rPr>
          <w:rStyle w:val="1"/>
          <w:color w:val="000000"/>
        </w:rPr>
        <w:t xml:space="preserve">Оценка качества проводилась </w:t>
      </w:r>
      <w:proofErr w:type="gramStart"/>
      <w:r>
        <w:rPr>
          <w:rStyle w:val="1"/>
          <w:color w:val="000000"/>
        </w:rPr>
        <w:t>по</w:t>
      </w:r>
      <w:proofErr w:type="gramEnd"/>
      <w:r>
        <w:rPr>
          <w:rStyle w:val="1"/>
          <w:color w:val="000000"/>
        </w:rPr>
        <w:t xml:space="preserve"> </w:t>
      </w:r>
      <w:r>
        <w:rPr>
          <w:rStyle w:val="1"/>
          <w:color w:val="000000"/>
        </w:rPr>
        <w:tab/>
      </w:r>
    </w:p>
    <w:p w:rsidR="008B7BF0" w:rsidRDefault="008B7BF0" w:rsidP="008B7BF0">
      <w:pPr>
        <w:pStyle w:val="24"/>
        <w:spacing w:after="0" w:line="266" w:lineRule="auto"/>
        <w:ind w:right="1020" w:firstLine="0"/>
        <w:jc w:val="right"/>
        <w:rPr>
          <w:rFonts w:ascii="Arial Unicode MS" w:hAnsi="Arial Unicode MS" w:cs="Arial Unicode MS"/>
          <w:sz w:val="24"/>
          <w:szCs w:val="24"/>
        </w:rPr>
      </w:pPr>
      <w:r>
        <w:rPr>
          <w:rStyle w:val="23"/>
          <w:color w:val="000000"/>
        </w:rPr>
        <w:t>(наименование нормативного документа)</w:t>
      </w:r>
    </w:p>
    <w:p w:rsidR="008B7BF0" w:rsidRDefault="008B7BF0" w:rsidP="008B7BF0">
      <w:pPr>
        <w:pStyle w:val="a5"/>
        <w:tabs>
          <w:tab w:val="left" w:leader="underscore" w:pos="7872"/>
        </w:tabs>
        <w:jc w:val="both"/>
        <w:rPr>
          <w:rFonts w:ascii="Arial Unicode MS" w:hAnsi="Arial Unicode MS" w:cs="Arial Unicode MS"/>
          <w:sz w:val="24"/>
          <w:szCs w:val="24"/>
        </w:rPr>
      </w:pPr>
      <w:r>
        <w:rPr>
          <w:rStyle w:val="1"/>
          <w:color w:val="000000"/>
        </w:rPr>
        <w:t xml:space="preserve">Класс чувствительности </w:t>
      </w:r>
      <w:r>
        <w:rPr>
          <w:rStyle w:val="1"/>
          <w:color w:val="000000"/>
        </w:rPr>
        <w:tab/>
      </w:r>
    </w:p>
    <w:p w:rsidR="008B7BF0" w:rsidRDefault="008B7BF0" w:rsidP="008B7BF0">
      <w:pPr>
        <w:pStyle w:val="24"/>
        <w:spacing w:after="0" w:line="266" w:lineRule="auto"/>
        <w:ind w:firstLine="0"/>
        <w:jc w:val="center"/>
        <w:rPr>
          <w:rFonts w:ascii="Arial Unicode MS" w:hAnsi="Arial Unicode MS" w:cs="Arial Unicode MS"/>
          <w:sz w:val="24"/>
          <w:szCs w:val="24"/>
        </w:rPr>
      </w:pPr>
      <w:r w:rsidRPr="008B7BF0">
        <w:rPr>
          <w:rStyle w:val="23"/>
          <w:color w:val="000000"/>
        </w:rPr>
        <w:t>(</w:t>
      </w:r>
      <w:r>
        <w:rPr>
          <w:rStyle w:val="23"/>
          <w:color w:val="000000"/>
          <w:lang w:val="en-US"/>
        </w:rPr>
        <w:t>I</w:t>
      </w:r>
      <w:r w:rsidRPr="008B7BF0">
        <w:rPr>
          <w:rStyle w:val="23"/>
          <w:color w:val="000000"/>
        </w:rPr>
        <w:t xml:space="preserve">, </w:t>
      </w:r>
      <w:r>
        <w:rPr>
          <w:rStyle w:val="23"/>
          <w:color w:val="000000"/>
          <w:lang w:val="en-US"/>
        </w:rPr>
        <w:t>II</w:t>
      </w:r>
      <w:r w:rsidRPr="008B7BF0">
        <w:rPr>
          <w:rStyle w:val="23"/>
          <w:color w:val="000000"/>
        </w:rPr>
        <w:t xml:space="preserve">, </w:t>
      </w:r>
      <w:r>
        <w:rPr>
          <w:rStyle w:val="23"/>
          <w:color w:val="000000"/>
          <w:lang w:val="en-US"/>
        </w:rPr>
        <w:t>III</w:t>
      </w:r>
      <w:r w:rsidRPr="008B7BF0">
        <w:rPr>
          <w:rStyle w:val="23"/>
          <w:color w:val="000000"/>
        </w:rPr>
        <w:t>)</w:t>
      </w:r>
    </w:p>
    <w:p w:rsidR="008B7BF0" w:rsidRDefault="008B7BF0" w:rsidP="008B7BF0">
      <w:pPr>
        <w:pStyle w:val="a5"/>
        <w:rPr>
          <w:rFonts w:ascii="Arial Unicode MS" w:hAnsi="Arial Unicode MS" w:cs="Arial Unicode MS"/>
          <w:sz w:val="24"/>
          <w:szCs w:val="24"/>
        </w:rPr>
      </w:pPr>
      <w:r w:rsidRPr="008B7BF0">
        <w:rPr>
          <w:rStyle w:val="1"/>
          <w:color w:val="000000"/>
        </w:rPr>
        <w:t>(</w:t>
      </w:r>
      <w:r>
        <w:rPr>
          <w:rStyle w:val="1"/>
          <w:color w:val="000000"/>
          <w:lang w:val="en-US"/>
        </w:rPr>
        <w:t>I</w:t>
      </w:r>
      <w:r w:rsidRPr="008B7BF0">
        <w:rPr>
          <w:rStyle w:val="1"/>
          <w:color w:val="000000"/>
        </w:rPr>
        <w:t xml:space="preserve">, </w:t>
      </w:r>
      <w:r>
        <w:rPr>
          <w:rStyle w:val="1"/>
          <w:color w:val="000000"/>
          <w:lang w:val="en-US"/>
        </w:rPr>
        <w:t>II</w:t>
      </w:r>
      <w:r w:rsidRPr="008B7BF0">
        <w:rPr>
          <w:rStyle w:val="1"/>
          <w:color w:val="000000"/>
        </w:rPr>
        <w:t xml:space="preserve">, </w:t>
      </w:r>
      <w:r>
        <w:rPr>
          <w:rStyle w:val="1"/>
          <w:color w:val="000000"/>
          <w:lang w:val="en-US"/>
        </w:rPr>
        <w:t>III</w:t>
      </w:r>
      <w:r w:rsidRPr="008B7BF0">
        <w:rPr>
          <w:rStyle w:val="1"/>
          <w:color w:val="000000"/>
        </w:rPr>
        <w:t>)</w:t>
      </w:r>
    </w:p>
    <w:p w:rsidR="008B7BF0" w:rsidRDefault="008B7BF0" w:rsidP="008B7BF0">
      <w:pPr>
        <w:pStyle w:val="a5"/>
        <w:tabs>
          <w:tab w:val="left" w:leader="underscore" w:pos="7872"/>
        </w:tabs>
        <w:jc w:val="both"/>
        <w:rPr>
          <w:rFonts w:ascii="Arial Unicode MS" w:hAnsi="Arial Unicode MS" w:cs="Arial Unicode MS"/>
          <w:sz w:val="24"/>
          <w:szCs w:val="24"/>
        </w:rPr>
      </w:pPr>
      <w:r>
        <w:rPr>
          <w:rStyle w:val="1"/>
          <w:color w:val="000000"/>
        </w:rPr>
        <w:t xml:space="preserve">Набор дефектоскопических материалов </w:t>
      </w:r>
      <w:r>
        <w:rPr>
          <w:rStyle w:val="1"/>
          <w:color w:val="000000"/>
        </w:rPr>
        <w:tab/>
      </w:r>
    </w:p>
    <w:p w:rsidR="008B7BF0" w:rsidRDefault="008B7BF0" w:rsidP="008B7BF0">
      <w:pPr>
        <w:pStyle w:val="a5"/>
        <w:spacing w:after="220"/>
        <w:rPr>
          <w:rFonts w:ascii="Arial Unicode MS" w:hAnsi="Arial Unicode MS" w:cs="Arial Unicode MS"/>
          <w:sz w:val="24"/>
          <w:szCs w:val="24"/>
        </w:rPr>
      </w:pPr>
      <w:r>
        <w:rPr>
          <w:rStyle w:val="1"/>
          <w:color w:val="000000"/>
        </w:rPr>
        <w:t>Расположение и размеры проконтролированных участков (схема контроля)</w:t>
      </w:r>
    </w:p>
    <w:tbl>
      <w:tblPr>
        <w:tblW w:w="0" w:type="auto"/>
        <w:jc w:val="center"/>
        <w:tblLayout w:type="fixed"/>
        <w:tblCellMar>
          <w:left w:w="0" w:type="dxa"/>
          <w:right w:w="0" w:type="dxa"/>
        </w:tblCellMar>
        <w:tblLook w:val="0000" w:firstRow="0" w:lastRow="0" w:firstColumn="0" w:lastColumn="0" w:noHBand="0" w:noVBand="0"/>
      </w:tblPr>
      <w:tblGrid>
        <w:gridCol w:w="917"/>
        <w:gridCol w:w="1104"/>
        <w:gridCol w:w="1699"/>
        <w:gridCol w:w="3773"/>
        <w:gridCol w:w="888"/>
      </w:tblGrid>
      <w:tr w:rsidR="008B7BF0" w:rsidTr="008B7BF0">
        <w:trPr>
          <w:trHeight w:hRule="exact" w:val="418"/>
          <w:jc w:val="center"/>
        </w:trPr>
        <w:tc>
          <w:tcPr>
            <w:tcW w:w="917"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Объект контроля</w:t>
            </w:r>
          </w:p>
        </w:tc>
        <w:tc>
          <w:tcPr>
            <w:tcW w:w="1104"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Объем контроля </w:t>
            </w:r>
            <w:proofErr w:type="gramStart"/>
            <w:r>
              <w:rPr>
                <w:rStyle w:val="a8"/>
                <w:color w:val="000000"/>
                <w:sz w:val="18"/>
                <w:szCs w:val="18"/>
              </w:rPr>
              <w:t>в</w:t>
            </w:r>
            <w:proofErr w:type="gramEnd"/>
            <w:r>
              <w:rPr>
                <w:rStyle w:val="a8"/>
                <w:color w:val="000000"/>
                <w:sz w:val="18"/>
                <w:szCs w:val="18"/>
              </w:rPr>
              <w:t xml:space="preserve"> %</w:t>
            </w:r>
          </w:p>
        </w:tc>
        <w:tc>
          <w:tcPr>
            <w:tcW w:w="1699"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Участок (по схеме контроля)</w:t>
            </w:r>
          </w:p>
        </w:tc>
        <w:tc>
          <w:tcPr>
            <w:tcW w:w="3773" w:type="dxa"/>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Описание обнаруженных дефектов (по индикаторным следам, по реальным размерам)</w:t>
            </w:r>
          </w:p>
        </w:tc>
        <w:tc>
          <w:tcPr>
            <w:tcW w:w="888" w:type="dxa"/>
            <w:tcBorders>
              <w:top w:val="single" w:sz="4" w:space="0" w:color="auto"/>
              <w:left w:val="single" w:sz="4" w:space="0" w:color="auto"/>
              <w:bottom w:val="nil"/>
              <w:right w:val="single" w:sz="4" w:space="0" w:color="auto"/>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Оценка качества</w:t>
            </w:r>
          </w:p>
        </w:tc>
      </w:tr>
      <w:tr w:rsidR="008B7BF0" w:rsidTr="008B7BF0">
        <w:trPr>
          <w:trHeight w:hRule="exact" w:val="240"/>
          <w:jc w:val="center"/>
        </w:trPr>
        <w:tc>
          <w:tcPr>
            <w:tcW w:w="917"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1104"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1699"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3773" w:type="dxa"/>
            <w:tcBorders>
              <w:top w:val="single" w:sz="4" w:space="0" w:color="auto"/>
              <w:left w:val="single" w:sz="4" w:space="0" w:color="auto"/>
              <w:bottom w:val="single" w:sz="4" w:space="0" w:color="auto"/>
              <w:right w:val="nil"/>
            </w:tcBorders>
          </w:tcPr>
          <w:p w:rsidR="008B7BF0" w:rsidRDefault="008B7BF0" w:rsidP="008B7BF0">
            <w:pPr>
              <w:rPr>
                <w:color w:val="auto"/>
              </w:rPr>
            </w:pPr>
          </w:p>
        </w:tc>
        <w:tc>
          <w:tcPr>
            <w:tcW w:w="888" w:type="dxa"/>
            <w:tcBorders>
              <w:top w:val="single" w:sz="4" w:space="0" w:color="auto"/>
              <w:left w:val="single" w:sz="4" w:space="0" w:color="auto"/>
              <w:bottom w:val="single" w:sz="4" w:space="0" w:color="auto"/>
              <w:right w:val="single" w:sz="4" w:space="0" w:color="auto"/>
            </w:tcBorders>
          </w:tcPr>
          <w:p w:rsidR="008B7BF0" w:rsidRDefault="008B7BF0" w:rsidP="008B7BF0">
            <w:pPr>
              <w:rPr>
                <w:color w:val="auto"/>
              </w:rPr>
            </w:pPr>
          </w:p>
        </w:tc>
      </w:tr>
    </w:tbl>
    <w:p w:rsidR="008B7BF0" w:rsidRDefault="008B7BF0" w:rsidP="008B7BF0">
      <w:pPr>
        <w:spacing w:after="179" w:line="1" w:lineRule="exact"/>
        <w:rPr>
          <w:color w:val="auto"/>
        </w:rPr>
      </w:pPr>
    </w:p>
    <w:p w:rsidR="008B7BF0" w:rsidRDefault="008B7BF0" w:rsidP="008B7BF0">
      <w:pPr>
        <w:pStyle w:val="a5"/>
        <w:tabs>
          <w:tab w:val="left" w:leader="underscore" w:pos="6257"/>
        </w:tabs>
        <w:ind w:left="300" w:firstLine="20"/>
        <w:rPr>
          <w:rFonts w:ascii="Arial Unicode MS" w:hAnsi="Arial Unicode MS" w:cs="Arial Unicode MS"/>
          <w:sz w:val="24"/>
          <w:szCs w:val="24"/>
        </w:rPr>
      </w:pPr>
      <w:r>
        <w:rPr>
          <w:rStyle w:val="1"/>
          <w:color w:val="000000"/>
        </w:rPr>
        <w:t xml:space="preserve">Ф.И.О. и подпись руководителя службы, ответственного за контроль </w:t>
      </w:r>
      <w:r>
        <w:rPr>
          <w:rStyle w:val="1"/>
          <w:color w:val="000000"/>
        </w:rPr>
        <w:tab/>
      </w:r>
    </w:p>
    <w:p w:rsidR="008B7BF0" w:rsidRDefault="008B7BF0" w:rsidP="008B7BF0">
      <w:pPr>
        <w:pStyle w:val="a5"/>
        <w:tabs>
          <w:tab w:val="left" w:leader="underscore" w:pos="7102"/>
        </w:tabs>
        <w:spacing w:after="180"/>
        <w:ind w:left="300" w:firstLine="20"/>
        <w:jc w:val="both"/>
        <w:rPr>
          <w:rFonts w:ascii="Arial Unicode MS" w:hAnsi="Arial Unicode MS" w:cs="Arial Unicode MS"/>
          <w:sz w:val="24"/>
          <w:szCs w:val="24"/>
        </w:rPr>
        <w:sectPr w:rsidR="008B7BF0">
          <w:pgSz w:w="11900" w:h="16840"/>
          <w:pgMar w:top="2180" w:right="1762" w:bottom="2180" w:left="1757" w:header="0" w:footer="1752" w:gutter="0"/>
          <w:cols w:space="720"/>
          <w:noEndnote/>
          <w:docGrid w:linePitch="360"/>
        </w:sectPr>
      </w:pPr>
      <w:r>
        <w:rPr>
          <w:rStyle w:val="1"/>
          <w:color w:val="000000"/>
        </w:rPr>
        <w:t xml:space="preserve">Ф.И.О., уровень квалификации, номер удостоверения и подпись специалиста, проводившего контроль и оценку качества </w:t>
      </w:r>
      <w:r>
        <w:rPr>
          <w:rStyle w:val="1"/>
          <w:color w:val="000000"/>
        </w:rPr>
        <w:tab/>
      </w:r>
    </w:p>
    <w:p w:rsidR="008B7BF0" w:rsidRDefault="008B7BF0" w:rsidP="008B7BF0">
      <w:pPr>
        <w:pStyle w:val="a5"/>
        <w:spacing w:after="200"/>
        <w:ind w:firstLine="0"/>
        <w:jc w:val="center"/>
        <w:rPr>
          <w:rFonts w:ascii="Arial Unicode MS" w:hAnsi="Arial Unicode MS" w:cs="Arial Unicode MS"/>
          <w:sz w:val="24"/>
          <w:szCs w:val="24"/>
        </w:rPr>
      </w:pPr>
      <w:r>
        <w:rPr>
          <w:rStyle w:val="1"/>
          <w:b/>
          <w:bCs/>
          <w:color w:val="000000"/>
        </w:rPr>
        <w:lastRenderedPageBreak/>
        <w:t>ФОРМА "ЗАКЛЮЧЕНИЯ" № 2</w:t>
      </w:r>
    </w:p>
    <w:p w:rsidR="008B7BF0" w:rsidRDefault="008B7BF0" w:rsidP="008B7BF0">
      <w:pPr>
        <w:pStyle w:val="a5"/>
        <w:tabs>
          <w:tab w:val="left" w:leader="underscore" w:pos="6241"/>
        </w:tabs>
        <w:rPr>
          <w:rFonts w:ascii="Arial Unicode MS" w:hAnsi="Arial Unicode MS" w:cs="Arial Unicode MS"/>
          <w:sz w:val="24"/>
          <w:szCs w:val="24"/>
        </w:rPr>
      </w:pPr>
      <w:r>
        <w:rPr>
          <w:rStyle w:val="1"/>
          <w:color w:val="000000"/>
        </w:rPr>
        <w:t xml:space="preserve">Электростанция </w:t>
      </w:r>
      <w:r>
        <w:rPr>
          <w:rStyle w:val="1"/>
          <w:color w:val="000000"/>
        </w:rPr>
        <w:tab/>
      </w:r>
    </w:p>
    <w:p w:rsidR="008B7BF0" w:rsidRDefault="008B7BF0" w:rsidP="008B7BF0">
      <w:pPr>
        <w:pStyle w:val="a5"/>
        <w:tabs>
          <w:tab w:val="left" w:leader="underscore" w:pos="6241"/>
        </w:tabs>
        <w:rPr>
          <w:rFonts w:ascii="Arial Unicode MS" w:hAnsi="Arial Unicode MS" w:cs="Arial Unicode MS"/>
          <w:sz w:val="24"/>
          <w:szCs w:val="24"/>
        </w:rPr>
      </w:pPr>
      <w:r>
        <w:rPr>
          <w:rStyle w:val="1"/>
          <w:color w:val="000000"/>
        </w:rPr>
        <w:t xml:space="preserve">Монтажная (ремонтная) организация </w:t>
      </w:r>
      <w:r>
        <w:rPr>
          <w:rStyle w:val="1"/>
          <w:color w:val="000000"/>
        </w:rPr>
        <w:tab/>
      </w:r>
    </w:p>
    <w:p w:rsidR="008B7BF0" w:rsidRDefault="008B7BF0" w:rsidP="008B7BF0">
      <w:pPr>
        <w:pStyle w:val="a5"/>
        <w:tabs>
          <w:tab w:val="left" w:leader="underscore" w:pos="6241"/>
        </w:tabs>
        <w:rPr>
          <w:rFonts w:ascii="Arial Unicode MS" w:hAnsi="Arial Unicode MS" w:cs="Arial Unicode MS"/>
          <w:sz w:val="24"/>
          <w:szCs w:val="24"/>
        </w:rPr>
      </w:pPr>
      <w:r>
        <w:rPr>
          <w:rStyle w:val="1"/>
          <w:color w:val="000000"/>
        </w:rPr>
        <w:t xml:space="preserve">Энергоблок (котел, турбина) № </w:t>
      </w:r>
      <w:r>
        <w:rPr>
          <w:rStyle w:val="1"/>
          <w:color w:val="000000"/>
        </w:rPr>
        <w:tab/>
      </w:r>
    </w:p>
    <w:p w:rsidR="008B7BF0" w:rsidRDefault="008B7BF0" w:rsidP="008B7BF0">
      <w:pPr>
        <w:pStyle w:val="a5"/>
        <w:tabs>
          <w:tab w:val="left" w:leader="underscore" w:pos="6241"/>
        </w:tabs>
        <w:spacing w:after="440"/>
        <w:rPr>
          <w:rFonts w:ascii="Arial Unicode MS" w:hAnsi="Arial Unicode MS" w:cs="Arial Unicode MS"/>
          <w:sz w:val="24"/>
          <w:szCs w:val="24"/>
        </w:rPr>
      </w:pPr>
      <w:r>
        <w:rPr>
          <w:rStyle w:val="1"/>
          <w:color w:val="000000"/>
        </w:rPr>
        <w:t xml:space="preserve">Схема (эскиз) № </w:t>
      </w:r>
      <w:r>
        <w:rPr>
          <w:rStyle w:val="1"/>
          <w:color w:val="000000"/>
        </w:rPr>
        <w:tab/>
      </w:r>
    </w:p>
    <w:p w:rsidR="008B7BF0" w:rsidRDefault="008B7BF0" w:rsidP="008B7BF0">
      <w:pPr>
        <w:pStyle w:val="a5"/>
        <w:ind w:firstLine="0"/>
        <w:jc w:val="center"/>
        <w:rPr>
          <w:rFonts w:ascii="Arial Unicode MS" w:hAnsi="Arial Unicode MS" w:cs="Arial Unicode MS"/>
          <w:sz w:val="24"/>
          <w:szCs w:val="24"/>
        </w:rPr>
      </w:pPr>
      <w:r>
        <w:rPr>
          <w:rStyle w:val="1"/>
          <w:b/>
          <w:bCs/>
          <w:color w:val="000000"/>
        </w:rPr>
        <w:t>ЗАКЛЮЧЕНИЕ №</w:t>
      </w:r>
    </w:p>
    <w:p w:rsidR="008B7BF0" w:rsidRDefault="008B7BF0" w:rsidP="008B7BF0">
      <w:pPr>
        <w:pStyle w:val="a5"/>
        <w:tabs>
          <w:tab w:val="left" w:pos="605"/>
          <w:tab w:val="left" w:leader="underscore" w:pos="2482"/>
          <w:tab w:val="left" w:leader="underscore" w:pos="3115"/>
        </w:tabs>
        <w:spacing w:after="200"/>
        <w:ind w:firstLine="0"/>
        <w:jc w:val="center"/>
        <w:rPr>
          <w:rFonts w:ascii="Arial Unicode MS" w:hAnsi="Arial Unicode MS" w:cs="Arial Unicode MS"/>
          <w:sz w:val="24"/>
          <w:szCs w:val="24"/>
        </w:rPr>
      </w:pPr>
      <w:r>
        <w:rPr>
          <w:rStyle w:val="1"/>
          <w:color w:val="000000"/>
        </w:rPr>
        <w:t>по капиллярной (цветной) дефектоскопии</w:t>
      </w:r>
      <w:r>
        <w:rPr>
          <w:rStyle w:val="1"/>
          <w:color w:val="000000"/>
        </w:rPr>
        <w:br/>
        <w:t>"</w:t>
      </w:r>
      <w:r>
        <w:rPr>
          <w:rStyle w:val="1"/>
          <w:color w:val="000000"/>
        </w:rPr>
        <w:tab/>
        <w:t>"</w:t>
      </w:r>
      <w:r>
        <w:rPr>
          <w:rStyle w:val="1"/>
          <w:color w:val="000000"/>
        </w:rPr>
        <w:tab/>
        <w:t>199</w:t>
      </w:r>
      <w:r>
        <w:rPr>
          <w:rStyle w:val="1"/>
          <w:color w:val="000000"/>
        </w:rPr>
        <w:tab/>
        <w:t xml:space="preserve"> г.</w:t>
      </w:r>
    </w:p>
    <w:p w:rsidR="008B7BF0" w:rsidRDefault="008B7BF0" w:rsidP="008B7BF0">
      <w:pPr>
        <w:pStyle w:val="a5"/>
        <w:tabs>
          <w:tab w:val="left" w:leader="underscore" w:pos="7645"/>
        </w:tabs>
        <w:spacing w:line="228" w:lineRule="auto"/>
        <w:rPr>
          <w:rFonts w:ascii="Arial Unicode MS" w:hAnsi="Arial Unicode MS" w:cs="Arial Unicode MS"/>
          <w:sz w:val="24"/>
          <w:szCs w:val="24"/>
        </w:rPr>
      </w:pPr>
      <w:r>
        <w:rPr>
          <w:rStyle w:val="1"/>
          <w:color w:val="000000"/>
        </w:rPr>
        <w:t xml:space="preserve">Объект контроля </w:t>
      </w:r>
      <w:r>
        <w:rPr>
          <w:rStyle w:val="1"/>
          <w:color w:val="000000"/>
        </w:rPr>
        <w:tab/>
      </w:r>
    </w:p>
    <w:p w:rsidR="008B7BF0" w:rsidRDefault="008B7BF0" w:rsidP="008B7BF0">
      <w:pPr>
        <w:pStyle w:val="24"/>
        <w:spacing w:after="0"/>
        <w:ind w:firstLine="0"/>
        <w:jc w:val="center"/>
        <w:rPr>
          <w:rFonts w:ascii="Arial Unicode MS" w:hAnsi="Arial Unicode MS" w:cs="Arial Unicode MS"/>
          <w:sz w:val="24"/>
          <w:szCs w:val="24"/>
        </w:rPr>
      </w:pPr>
      <w:r>
        <w:rPr>
          <w:rStyle w:val="23"/>
          <w:color w:val="000000"/>
        </w:rPr>
        <w:t>(наименование оборудования и его элемента)</w:t>
      </w:r>
    </w:p>
    <w:p w:rsidR="008B7BF0" w:rsidRDefault="008B7BF0" w:rsidP="008B7BF0">
      <w:pPr>
        <w:pStyle w:val="a5"/>
        <w:tabs>
          <w:tab w:val="left" w:leader="underscore" w:pos="7645"/>
        </w:tabs>
        <w:spacing w:line="228" w:lineRule="auto"/>
        <w:rPr>
          <w:rFonts w:ascii="Arial Unicode MS" w:hAnsi="Arial Unicode MS" w:cs="Arial Unicode MS"/>
          <w:sz w:val="24"/>
          <w:szCs w:val="24"/>
        </w:rPr>
      </w:pPr>
      <w:r>
        <w:rPr>
          <w:rStyle w:val="1"/>
          <w:color w:val="000000"/>
        </w:rPr>
        <w:t xml:space="preserve">Зона контроля </w:t>
      </w:r>
      <w:r>
        <w:rPr>
          <w:rStyle w:val="1"/>
          <w:color w:val="000000"/>
        </w:rPr>
        <w:tab/>
      </w:r>
    </w:p>
    <w:p w:rsidR="008B7BF0" w:rsidRDefault="008B7BF0" w:rsidP="008B7BF0">
      <w:pPr>
        <w:pStyle w:val="24"/>
        <w:spacing w:after="0"/>
        <w:ind w:firstLine="0"/>
        <w:jc w:val="center"/>
        <w:rPr>
          <w:rFonts w:ascii="Arial Unicode MS" w:hAnsi="Arial Unicode MS" w:cs="Arial Unicode MS"/>
          <w:sz w:val="24"/>
          <w:szCs w:val="24"/>
        </w:rPr>
      </w:pPr>
      <w:r>
        <w:rPr>
          <w:rStyle w:val="23"/>
          <w:color w:val="000000"/>
        </w:rPr>
        <w:t>(наименование, координаты, размер контролируемого участка)</w:t>
      </w:r>
    </w:p>
    <w:p w:rsidR="008B7BF0" w:rsidRDefault="008B7BF0" w:rsidP="008B7BF0">
      <w:pPr>
        <w:pStyle w:val="a5"/>
        <w:tabs>
          <w:tab w:val="left" w:leader="underscore" w:pos="7645"/>
        </w:tabs>
        <w:spacing w:line="228" w:lineRule="auto"/>
        <w:rPr>
          <w:rFonts w:ascii="Arial Unicode MS" w:hAnsi="Arial Unicode MS" w:cs="Arial Unicode MS"/>
          <w:sz w:val="24"/>
          <w:szCs w:val="24"/>
        </w:rPr>
      </w:pPr>
      <w:r>
        <w:rPr>
          <w:rStyle w:val="1"/>
          <w:color w:val="000000"/>
        </w:rPr>
        <w:t xml:space="preserve">Объем и цель контроля </w:t>
      </w:r>
      <w:r>
        <w:rPr>
          <w:rStyle w:val="1"/>
          <w:color w:val="000000"/>
        </w:rPr>
        <w:tab/>
      </w:r>
    </w:p>
    <w:p w:rsidR="008B7BF0" w:rsidRDefault="008B7BF0" w:rsidP="008B7BF0">
      <w:pPr>
        <w:pStyle w:val="24"/>
        <w:spacing w:after="0"/>
        <w:ind w:left="1160" w:firstLine="0"/>
        <w:rPr>
          <w:rFonts w:ascii="Arial Unicode MS" w:hAnsi="Arial Unicode MS" w:cs="Arial Unicode MS"/>
          <w:sz w:val="24"/>
          <w:szCs w:val="24"/>
        </w:rPr>
      </w:pPr>
      <w:r>
        <w:rPr>
          <w:rStyle w:val="23"/>
          <w:color w:val="000000"/>
        </w:rPr>
        <w:t xml:space="preserve">(объем </w:t>
      </w:r>
      <w:proofErr w:type="gramStart"/>
      <w:r>
        <w:rPr>
          <w:rStyle w:val="23"/>
          <w:color w:val="000000"/>
        </w:rPr>
        <w:t>в</w:t>
      </w:r>
      <w:proofErr w:type="gramEnd"/>
      <w:r>
        <w:rPr>
          <w:rStyle w:val="23"/>
          <w:color w:val="000000"/>
        </w:rPr>
        <w:t xml:space="preserve"> %; входной, эксплуатационный, арбитражный, продление срока службы)</w:t>
      </w:r>
    </w:p>
    <w:p w:rsidR="008B7BF0" w:rsidRDefault="008B7BF0" w:rsidP="008B7BF0">
      <w:pPr>
        <w:pStyle w:val="a5"/>
        <w:tabs>
          <w:tab w:val="left" w:leader="underscore" w:pos="7645"/>
        </w:tabs>
        <w:spacing w:line="228" w:lineRule="auto"/>
        <w:rPr>
          <w:rFonts w:ascii="Arial Unicode MS" w:hAnsi="Arial Unicode MS" w:cs="Arial Unicode MS"/>
          <w:sz w:val="24"/>
          <w:szCs w:val="24"/>
        </w:rPr>
      </w:pPr>
      <w:r>
        <w:rPr>
          <w:rStyle w:val="1"/>
          <w:color w:val="000000"/>
        </w:rPr>
        <w:t xml:space="preserve">Проверка качества проводилась в соответствии </w:t>
      </w:r>
      <w:proofErr w:type="gramStart"/>
      <w:r>
        <w:rPr>
          <w:rStyle w:val="1"/>
          <w:color w:val="000000"/>
        </w:rPr>
        <w:t>с</w:t>
      </w:r>
      <w:proofErr w:type="gramEnd"/>
      <w:r>
        <w:rPr>
          <w:rStyle w:val="1"/>
          <w:color w:val="000000"/>
        </w:rPr>
        <w:t xml:space="preserve"> </w:t>
      </w:r>
      <w:r>
        <w:rPr>
          <w:rStyle w:val="1"/>
          <w:color w:val="000000"/>
        </w:rPr>
        <w:tab/>
      </w:r>
    </w:p>
    <w:p w:rsidR="008B7BF0" w:rsidRDefault="008B7BF0" w:rsidP="008B7BF0">
      <w:pPr>
        <w:pStyle w:val="24"/>
        <w:spacing w:after="200"/>
        <w:ind w:left="5040" w:firstLine="0"/>
        <w:rPr>
          <w:rFonts w:ascii="Arial Unicode MS" w:hAnsi="Arial Unicode MS" w:cs="Arial Unicode MS"/>
          <w:sz w:val="24"/>
          <w:szCs w:val="24"/>
        </w:rPr>
      </w:pPr>
      <w:r>
        <w:rPr>
          <w:rStyle w:val="23"/>
          <w:color w:val="000000"/>
        </w:rPr>
        <w:t>(наименование НТД)</w:t>
      </w:r>
    </w:p>
    <w:p w:rsidR="008B7BF0" w:rsidRDefault="008B7BF0" w:rsidP="008B7BF0">
      <w:pPr>
        <w:pStyle w:val="a5"/>
        <w:tabs>
          <w:tab w:val="left" w:leader="underscore" w:pos="5066"/>
        </w:tabs>
        <w:spacing w:line="216" w:lineRule="auto"/>
        <w:rPr>
          <w:rFonts w:ascii="Arial Unicode MS" w:hAnsi="Arial Unicode MS" w:cs="Arial Unicode MS"/>
          <w:sz w:val="24"/>
          <w:szCs w:val="24"/>
        </w:rPr>
      </w:pPr>
      <w:r>
        <w:rPr>
          <w:rStyle w:val="1"/>
          <w:color w:val="000000"/>
        </w:rPr>
        <w:t xml:space="preserve">Контроль проводился по </w:t>
      </w:r>
      <w:r>
        <w:rPr>
          <w:rStyle w:val="1"/>
          <w:color w:val="000000"/>
        </w:rPr>
        <w:tab/>
        <w:t xml:space="preserve"> классу чувствительности</w:t>
      </w:r>
    </w:p>
    <w:p w:rsidR="008B7BF0" w:rsidRDefault="008B7BF0" w:rsidP="008B7BF0">
      <w:pPr>
        <w:pStyle w:val="24"/>
        <w:spacing w:after="0"/>
        <w:ind w:left="3440" w:firstLine="0"/>
        <w:rPr>
          <w:rFonts w:ascii="Arial Unicode MS" w:hAnsi="Arial Unicode MS" w:cs="Arial Unicode MS"/>
          <w:sz w:val="24"/>
          <w:szCs w:val="24"/>
        </w:rPr>
      </w:pPr>
      <w:r w:rsidRPr="008B7BF0">
        <w:rPr>
          <w:rStyle w:val="23"/>
          <w:color w:val="000000"/>
        </w:rPr>
        <w:t>(</w:t>
      </w:r>
      <w:r>
        <w:rPr>
          <w:rStyle w:val="23"/>
          <w:color w:val="000000"/>
          <w:lang w:val="en-US"/>
        </w:rPr>
        <w:t>I</w:t>
      </w:r>
      <w:r w:rsidRPr="008B7BF0">
        <w:rPr>
          <w:rStyle w:val="23"/>
          <w:color w:val="000000"/>
        </w:rPr>
        <w:t xml:space="preserve">, </w:t>
      </w:r>
      <w:r>
        <w:rPr>
          <w:rStyle w:val="23"/>
          <w:color w:val="000000"/>
          <w:lang w:val="en-US"/>
        </w:rPr>
        <w:t>II</w:t>
      </w:r>
      <w:r w:rsidRPr="008B7BF0">
        <w:rPr>
          <w:rStyle w:val="23"/>
          <w:color w:val="000000"/>
        </w:rPr>
        <w:t xml:space="preserve">, </w:t>
      </w:r>
      <w:r>
        <w:rPr>
          <w:rStyle w:val="23"/>
          <w:color w:val="000000"/>
          <w:lang w:val="en-US"/>
        </w:rPr>
        <w:t>III</w:t>
      </w:r>
      <w:r w:rsidRPr="008B7BF0">
        <w:rPr>
          <w:rStyle w:val="23"/>
          <w:color w:val="000000"/>
        </w:rPr>
        <w:t>)</w:t>
      </w:r>
    </w:p>
    <w:p w:rsidR="008B7BF0" w:rsidRDefault="008B7BF0" w:rsidP="008B7BF0">
      <w:pPr>
        <w:pStyle w:val="a5"/>
        <w:tabs>
          <w:tab w:val="left" w:leader="underscore" w:pos="7850"/>
        </w:tabs>
        <w:spacing w:line="216" w:lineRule="auto"/>
        <w:rPr>
          <w:rFonts w:ascii="Arial Unicode MS" w:hAnsi="Arial Unicode MS" w:cs="Arial Unicode MS"/>
          <w:sz w:val="24"/>
          <w:szCs w:val="24"/>
        </w:rPr>
      </w:pPr>
      <w:r>
        <w:rPr>
          <w:rStyle w:val="1"/>
          <w:color w:val="000000"/>
        </w:rPr>
        <w:t xml:space="preserve">Дефектоскопическим набором </w:t>
      </w:r>
      <w:r>
        <w:rPr>
          <w:rStyle w:val="1"/>
          <w:color w:val="000000"/>
        </w:rPr>
        <w:tab/>
      </w:r>
    </w:p>
    <w:p w:rsidR="008B7BF0" w:rsidRDefault="008B7BF0" w:rsidP="008B7BF0">
      <w:pPr>
        <w:pStyle w:val="24"/>
        <w:spacing w:after="0"/>
        <w:ind w:firstLine="0"/>
        <w:jc w:val="center"/>
        <w:rPr>
          <w:rFonts w:ascii="Arial Unicode MS" w:hAnsi="Arial Unicode MS" w:cs="Arial Unicode MS"/>
          <w:sz w:val="24"/>
          <w:szCs w:val="24"/>
        </w:rPr>
      </w:pPr>
      <w:r>
        <w:rPr>
          <w:rStyle w:val="23"/>
          <w:color w:val="000000"/>
        </w:rPr>
        <w:t>(условное обозначение дефектоскопического набора)</w:t>
      </w:r>
    </w:p>
    <w:p w:rsidR="008B7BF0" w:rsidRDefault="008B7BF0" w:rsidP="008B7BF0">
      <w:pPr>
        <w:pStyle w:val="a5"/>
        <w:tabs>
          <w:tab w:val="left" w:leader="underscore" w:pos="7850"/>
        </w:tabs>
        <w:spacing w:line="216" w:lineRule="auto"/>
        <w:rPr>
          <w:rFonts w:ascii="Arial Unicode MS" w:hAnsi="Arial Unicode MS" w:cs="Arial Unicode MS"/>
          <w:sz w:val="24"/>
          <w:szCs w:val="24"/>
        </w:rPr>
      </w:pPr>
      <w:r>
        <w:rPr>
          <w:rStyle w:val="1"/>
          <w:color w:val="000000"/>
        </w:rPr>
        <w:t xml:space="preserve">Результаты контроля </w:t>
      </w:r>
      <w:r>
        <w:rPr>
          <w:rStyle w:val="1"/>
          <w:color w:val="000000"/>
        </w:rPr>
        <w:tab/>
      </w:r>
    </w:p>
    <w:p w:rsidR="008B7BF0" w:rsidRDefault="008B7BF0" w:rsidP="008B7BF0">
      <w:pPr>
        <w:pStyle w:val="24"/>
        <w:spacing w:after="200"/>
        <w:ind w:firstLine="0"/>
        <w:jc w:val="center"/>
        <w:rPr>
          <w:rFonts w:ascii="Arial Unicode MS" w:hAnsi="Arial Unicode MS" w:cs="Arial Unicode MS"/>
          <w:sz w:val="24"/>
          <w:szCs w:val="24"/>
        </w:rPr>
      </w:pPr>
      <w:r>
        <w:rPr>
          <w:rStyle w:val="23"/>
          <w:color w:val="000000"/>
        </w:rPr>
        <w:t>(описание обнаруженных дефектов, номер записи в журнале по капиллярному контролю, оценка</w:t>
      </w:r>
      <w:r>
        <w:rPr>
          <w:rStyle w:val="23"/>
          <w:color w:val="000000"/>
        </w:rPr>
        <w:br/>
        <w:t>качества, номер или наименование НТД по проведению оценки качества)</w:t>
      </w:r>
    </w:p>
    <w:p w:rsidR="008B7BF0" w:rsidRDefault="008B7BF0" w:rsidP="008B7BF0">
      <w:pPr>
        <w:pStyle w:val="a5"/>
        <w:tabs>
          <w:tab w:val="left" w:leader="underscore" w:pos="6787"/>
        </w:tabs>
        <w:spacing w:line="228" w:lineRule="auto"/>
        <w:rPr>
          <w:rFonts w:ascii="Arial Unicode MS" w:hAnsi="Arial Unicode MS" w:cs="Arial Unicode MS"/>
          <w:sz w:val="24"/>
          <w:szCs w:val="24"/>
        </w:rPr>
      </w:pPr>
      <w:r>
        <w:rPr>
          <w:rStyle w:val="1"/>
          <w:color w:val="000000"/>
        </w:rPr>
        <w:t xml:space="preserve">Руководитель ремонта </w:t>
      </w:r>
      <w:r>
        <w:rPr>
          <w:rStyle w:val="1"/>
          <w:color w:val="000000"/>
        </w:rPr>
        <w:tab/>
      </w:r>
    </w:p>
    <w:p w:rsidR="008B7BF0" w:rsidRDefault="008B7BF0" w:rsidP="008B7BF0">
      <w:pPr>
        <w:pStyle w:val="24"/>
        <w:spacing w:after="0"/>
        <w:ind w:firstLine="0"/>
        <w:jc w:val="center"/>
        <w:rPr>
          <w:rFonts w:ascii="Arial Unicode MS" w:hAnsi="Arial Unicode MS" w:cs="Arial Unicode MS"/>
          <w:sz w:val="24"/>
          <w:szCs w:val="24"/>
        </w:rPr>
      </w:pPr>
      <w:r>
        <w:rPr>
          <w:rStyle w:val="23"/>
          <w:color w:val="000000"/>
        </w:rPr>
        <w:t>(подпись, фамилия, И.О., дата)</w:t>
      </w:r>
    </w:p>
    <w:p w:rsidR="008B7BF0" w:rsidRDefault="008B7BF0" w:rsidP="008B7BF0">
      <w:pPr>
        <w:pStyle w:val="a5"/>
        <w:tabs>
          <w:tab w:val="left" w:leader="underscore" w:pos="6787"/>
        </w:tabs>
        <w:spacing w:line="228" w:lineRule="auto"/>
        <w:rPr>
          <w:rFonts w:ascii="Arial Unicode MS" w:hAnsi="Arial Unicode MS" w:cs="Arial Unicode MS"/>
          <w:sz w:val="24"/>
          <w:szCs w:val="24"/>
        </w:rPr>
      </w:pPr>
      <w:r>
        <w:rPr>
          <w:rStyle w:val="1"/>
          <w:color w:val="000000"/>
        </w:rPr>
        <w:t xml:space="preserve">Представитель заказчика </w:t>
      </w:r>
      <w:r>
        <w:rPr>
          <w:rStyle w:val="1"/>
          <w:color w:val="000000"/>
        </w:rPr>
        <w:tab/>
      </w:r>
    </w:p>
    <w:p w:rsidR="008B7BF0" w:rsidRDefault="008B7BF0" w:rsidP="008B7BF0">
      <w:pPr>
        <w:pStyle w:val="24"/>
        <w:spacing w:after="200"/>
        <w:ind w:firstLine="0"/>
        <w:jc w:val="center"/>
        <w:rPr>
          <w:rFonts w:ascii="Arial Unicode MS" w:hAnsi="Arial Unicode MS" w:cs="Arial Unicode MS"/>
          <w:sz w:val="24"/>
          <w:szCs w:val="24"/>
        </w:rPr>
      </w:pPr>
      <w:r>
        <w:rPr>
          <w:rStyle w:val="23"/>
          <w:color w:val="000000"/>
        </w:rPr>
        <w:t>(подпись, фамилия, И.О., дата)</w:t>
      </w:r>
    </w:p>
    <w:p w:rsidR="008B7BF0" w:rsidRDefault="008B7BF0" w:rsidP="008B7BF0">
      <w:pPr>
        <w:pStyle w:val="a5"/>
        <w:spacing w:line="228" w:lineRule="auto"/>
        <w:rPr>
          <w:rFonts w:ascii="Arial Unicode MS" w:hAnsi="Arial Unicode MS" w:cs="Arial Unicode MS"/>
          <w:sz w:val="24"/>
          <w:szCs w:val="24"/>
        </w:rPr>
      </w:pPr>
      <w:r>
        <w:rPr>
          <w:rStyle w:val="1"/>
          <w:color w:val="000000"/>
        </w:rPr>
        <w:t>Контроль проводил</w:t>
      </w:r>
    </w:p>
    <w:p w:rsidR="008B7BF0" w:rsidRDefault="008B7BF0" w:rsidP="008B7BF0">
      <w:pPr>
        <w:pStyle w:val="a5"/>
        <w:tabs>
          <w:tab w:val="left" w:leader="underscore" w:pos="3962"/>
          <w:tab w:val="left" w:leader="underscore" w:pos="7164"/>
        </w:tabs>
        <w:spacing w:line="228" w:lineRule="auto"/>
        <w:rPr>
          <w:rFonts w:ascii="Arial Unicode MS" w:hAnsi="Arial Unicode MS" w:cs="Arial Unicode MS"/>
          <w:sz w:val="24"/>
          <w:szCs w:val="24"/>
        </w:rPr>
      </w:pPr>
      <w:r>
        <w:rPr>
          <w:rStyle w:val="1"/>
          <w:color w:val="000000"/>
        </w:rPr>
        <w:t xml:space="preserve">Специалист </w:t>
      </w:r>
      <w:r>
        <w:rPr>
          <w:rStyle w:val="1"/>
          <w:color w:val="000000"/>
        </w:rPr>
        <w:tab/>
        <w:t xml:space="preserve"> </w:t>
      </w:r>
      <w:r>
        <w:rPr>
          <w:rStyle w:val="1"/>
          <w:color w:val="000000"/>
        </w:rPr>
        <w:tab/>
      </w:r>
    </w:p>
    <w:p w:rsidR="008B7BF0" w:rsidRDefault="008B7BF0" w:rsidP="008B7BF0">
      <w:pPr>
        <w:pStyle w:val="24"/>
        <w:tabs>
          <w:tab w:val="left" w:pos="3115"/>
        </w:tabs>
        <w:spacing w:after="200"/>
        <w:ind w:firstLine="0"/>
        <w:jc w:val="center"/>
        <w:rPr>
          <w:rFonts w:ascii="Arial Unicode MS" w:hAnsi="Arial Unicode MS" w:cs="Arial Unicode MS"/>
          <w:sz w:val="24"/>
          <w:szCs w:val="24"/>
        </w:rPr>
        <w:sectPr w:rsidR="008B7BF0">
          <w:headerReference w:type="default" r:id="rId53"/>
          <w:footerReference w:type="default" r:id="rId54"/>
          <w:pgSz w:w="11900" w:h="16840"/>
          <w:pgMar w:top="1417" w:right="1762" w:bottom="1417" w:left="1757" w:header="989" w:footer="989" w:gutter="0"/>
          <w:pgNumType w:start="43"/>
          <w:cols w:space="720"/>
          <w:noEndnote/>
          <w:docGrid w:linePitch="360"/>
        </w:sectPr>
      </w:pPr>
      <w:r>
        <w:rPr>
          <w:rStyle w:val="23"/>
          <w:color w:val="000000"/>
        </w:rPr>
        <w:t>(уровень, номер удостоверения)</w:t>
      </w:r>
      <w:r>
        <w:rPr>
          <w:rStyle w:val="23"/>
          <w:color w:val="000000"/>
        </w:rPr>
        <w:tab/>
        <w:t>(подпись, фамилия, И.О., дата)</w:t>
      </w:r>
    </w:p>
    <w:p w:rsidR="008B7BF0" w:rsidRDefault="008B7BF0" w:rsidP="008B7BF0">
      <w:pPr>
        <w:pStyle w:val="11"/>
        <w:keepNext/>
        <w:keepLines/>
        <w:rPr>
          <w:rFonts w:ascii="Arial Unicode MS" w:hAnsi="Arial Unicode MS" w:cs="Arial Unicode MS"/>
          <w:b w:val="0"/>
          <w:bCs w:val="0"/>
          <w:sz w:val="24"/>
          <w:szCs w:val="24"/>
        </w:rPr>
      </w:pPr>
      <w:bookmarkStart w:id="28" w:name="bookmark65"/>
      <w:proofErr w:type="gramStart"/>
      <w:r>
        <w:rPr>
          <w:rStyle w:val="10"/>
          <w:b/>
          <w:bCs/>
          <w:color w:val="000000"/>
        </w:rPr>
        <w:lastRenderedPageBreak/>
        <w:t>УСЛОВНЫЕ</w:t>
      </w:r>
      <w:proofErr w:type="gramEnd"/>
      <w:r>
        <w:rPr>
          <w:rStyle w:val="10"/>
          <w:b/>
          <w:bCs/>
          <w:color w:val="000000"/>
        </w:rPr>
        <w:t xml:space="preserve"> ОБО3НАЧЕНИЯ ОБНАРУЖЕННЫХ ДЕФЕКТОВ ПРИ ОФОРМЛЕНИИ</w:t>
      </w:r>
      <w:r>
        <w:rPr>
          <w:rStyle w:val="10"/>
          <w:b/>
          <w:bCs/>
          <w:color w:val="000000"/>
        </w:rPr>
        <w:br/>
        <w:t>РЕЗУЛЬТАТОВ КАПИЛЛЯРНОГО КОНТРОЛЯ</w:t>
      </w:r>
      <w:bookmarkEnd w:id="28"/>
    </w:p>
    <w:p w:rsidR="008B7BF0" w:rsidRDefault="008B7BF0" w:rsidP="008B7BF0">
      <w:pPr>
        <w:pStyle w:val="a7"/>
        <w:ind w:firstLine="0"/>
        <w:jc w:val="center"/>
        <w:rPr>
          <w:rFonts w:ascii="Arial Unicode MS" w:hAnsi="Arial Unicode MS" w:cs="Arial Unicode MS"/>
          <w:sz w:val="24"/>
          <w:szCs w:val="24"/>
        </w:rPr>
      </w:pPr>
      <w:r>
        <w:rPr>
          <w:rStyle w:val="a6"/>
          <w:color w:val="000000"/>
          <w:sz w:val="20"/>
          <w:szCs w:val="20"/>
        </w:rPr>
        <w:t>Таблица П.21.1</w:t>
      </w:r>
    </w:p>
    <w:tbl>
      <w:tblPr>
        <w:tblW w:w="0" w:type="auto"/>
        <w:jc w:val="center"/>
        <w:tblLayout w:type="fixed"/>
        <w:tblCellMar>
          <w:left w:w="0" w:type="dxa"/>
          <w:right w:w="0" w:type="dxa"/>
        </w:tblCellMar>
        <w:tblLook w:val="0000" w:firstRow="0" w:lastRow="0" w:firstColumn="0" w:lastColumn="0" w:noHBand="0" w:noVBand="0"/>
      </w:tblPr>
      <w:tblGrid>
        <w:gridCol w:w="1123"/>
        <w:gridCol w:w="1022"/>
        <w:gridCol w:w="638"/>
        <w:gridCol w:w="1037"/>
        <w:gridCol w:w="1363"/>
        <w:gridCol w:w="3197"/>
      </w:tblGrid>
      <w:tr w:rsidR="008B7BF0" w:rsidTr="008B7BF0">
        <w:trPr>
          <w:trHeight w:hRule="exact" w:val="422"/>
          <w:jc w:val="center"/>
        </w:trPr>
        <w:tc>
          <w:tcPr>
            <w:tcW w:w="2145" w:type="dxa"/>
            <w:gridSpan w:val="2"/>
            <w:tcBorders>
              <w:top w:val="single" w:sz="4" w:space="0" w:color="auto"/>
              <w:left w:val="single" w:sz="4" w:space="0" w:color="auto"/>
              <w:bottom w:val="nil"/>
              <w:right w:val="nil"/>
            </w:tcBorders>
          </w:tcPr>
          <w:p w:rsidR="008B7BF0" w:rsidRDefault="008B7BF0" w:rsidP="008B7BF0">
            <w:pPr>
              <w:pStyle w:val="a9"/>
              <w:spacing w:line="233" w:lineRule="auto"/>
              <w:ind w:firstLine="0"/>
              <w:jc w:val="center"/>
              <w:rPr>
                <w:rFonts w:ascii="Arial Unicode MS" w:hAnsi="Arial Unicode MS" w:cs="Arial Unicode MS"/>
                <w:sz w:val="24"/>
                <w:szCs w:val="24"/>
              </w:rPr>
            </w:pPr>
            <w:r>
              <w:rPr>
                <w:rStyle w:val="a8"/>
                <w:color w:val="000000"/>
                <w:sz w:val="18"/>
                <w:szCs w:val="18"/>
              </w:rPr>
              <w:t>Обозначение дефектов по ГОСТ 18442</w:t>
            </w:r>
          </w:p>
        </w:tc>
        <w:tc>
          <w:tcPr>
            <w:tcW w:w="1675" w:type="dxa"/>
            <w:gridSpan w:val="2"/>
            <w:vMerge w:val="restart"/>
            <w:tcBorders>
              <w:top w:val="single" w:sz="4" w:space="0" w:color="auto"/>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 xml:space="preserve">Обозначение дефектов по международному стандарту </w:t>
            </w:r>
            <w:r>
              <w:rPr>
                <w:rStyle w:val="a8"/>
                <w:color w:val="000000"/>
                <w:sz w:val="18"/>
                <w:szCs w:val="18"/>
                <w:lang w:val="en-US"/>
              </w:rPr>
              <w:t>ISO</w:t>
            </w:r>
            <w:r w:rsidRPr="008B7BF0">
              <w:rPr>
                <w:rStyle w:val="a8"/>
                <w:color w:val="000000"/>
                <w:sz w:val="18"/>
                <w:szCs w:val="18"/>
              </w:rPr>
              <w:t xml:space="preserve"> 6520-1982(</w:t>
            </w:r>
            <w:r>
              <w:rPr>
                <w:rStyle w:val="a8"/>
                <w:color w:val="000000"/>
                <w:sz w:val="18"/>
                <w:szCs w:val="18"/>
                <w:lang w:val="en-US"/>
              </w:rPr>
              <w:t>E</w:t>
            </w:r>
            <w:r w:rsidRPr="008B7BF0">
              <w:rPr>
                <w:rStyle w:val="a8"/>
                <w:color w:val="000000"/>
                <w:sz w:val="18"/>
                <w:szCs w:val="18"/>
              </w:rPr>
              <w:t>/</w:t>
            </w:r>
            <w:r>
              <w:rPr>
                <w:rStyle w:val="a8"/>
                <w:color w:val="000000"/>
                <w:sz w:val="18"/>
                <w:szCs w:val="18"/>
                <w:lang w:val="en-US"/>
              </w:rPr>
              <w:t>F</w:t>
            </w:r>
            <w:r w:rsidRPr="008B7BF0">
              <w:rPr>
                <w:rStyle w:val="a8"/>
                <w:color w:val="000000"/>
                <w:sz w:val="18"/>
                <w:szCs w:val="18"/>
              </w:rPr>
              <w:t>)</w:t>
            </w:r>
          </w:p>
        </w:tc>
        <w:tc>
          <w:tcPr>
            <w:tcW w:w="1363" w:type="dxa"/>
            <w:vMerge w:val="restart"/>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Тип (характер) дефекта, его расположение</w:t>
            </w:r>
          </w:p>
        </w:tc>
        <w:tc>
          <w:tcPr>
            <w:tcW w:w="3197" w:type="dxa"/>
            <w:vMerge w:val="restart"/>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Схематическое изображение</w:t>
            </w:r>
          </w:p>
        </w:tc>
      </w:tr>
      <w:tr w:rsidR="008B7BF0" w:rsidTr="008B7BF0">
        <w:trPr>
          <w:trHeight w:hRule="exact" w:val="619"/>
          <w:jc w:val="center"/>
        </w:trPr>
        <w:tc>
          <w:tcPr>
            <w:tcW w:w="1123" w:type="dxa"/>
            <w:tcBorders>
              <w:top w:val="single" w:sz="4" w:space="0" w:color="auto"/>
              <w:left w:val="single" w:sz="4" w:space="0" w:color="auto"/>
              <w:bottom w:val="nil"/>
              <w:right w:val="nil"/>
            </w:tcBorders>
            <w:vAlign w:val="center"/>
          </w:tcPr>
          <w:p w:rsidR="008B7BF0" w:rsidRDefault="008B7BF0" w:rsidP="008B7BF0">
            <w:pPr>
              <w:pStyle w:val="a9"/>
              <w:spacing w:line="233" w:lineRule="auto"/>
              <w:ind w:firstLine="0"/>
              <w:jc w:val="center"/>
              <w:rPr>
                <w:rFonts w:ascii="Arial Unicode MS" w:hAnsi="Arial Unicode MS" w:cs="Arial Unicode MS"/>
                <w:sz w:val="24"/>
                <w:szCs w:val="24"/>
              </w:rPr>
            </w:pPr>
            <w:r>
              <w:rPr>
                <w:rStyle w:val="a8"/>
                <w:color w:val="000000"/>
                <w:sz w:val="18"/>
                <w:szCs w:val="18"/>
              </w:rPr>
              <w:t>по локализации</w:t>
            </w:r>
          </w:p>
        </w:tc>
        <w:tc>
          <w:tcPr>
            <w:tcW w:w="1022" w:type="dxa"/>
            <w:tcBorders>
              <w:top w:val="single" w:sz="4" w:space="0" w:color="auto"/>
              <w:left w:val="single" w:sz="4" w:space="0" w:color="auto"/>
              <w:bottom w:val="nil"/>
              <w:right w:val="nil"/>
            </w:tcBorders>
            <w:vAlign w:val="center"/>
          </w:tcPr>
          <w:p w:rsidR="008B7BF0" w:rsidRDefault="008B7BF0" w:rsidP="008B7BF0">
            <w:pPr>
              <w:pStyle w:val="a9"/>
              <w:spacing w:line="233" w:lineRule="auto"/>
              <w:ind w:firstLine="0"/>
              <w:jc w:val="center"/>
              <w:rPr>
                <w:rFonts w:ascii="Arial Unicode MS" w:hAnsi="Arial Unicode MS" w:cs="Arial Unicode MS"/>
                <w:sz w:val="24"/>
                <w:szCs w:val="24"/>
              </w:rPr>
            </w:pPr>
            <w:r>
              <w:rPr>
                <w:rStyle w:val="a8"/>
                <w:color w:val="000000"/>
                <w:sz w:val="18"/>
                <w:szCs w:val="18"/>
              </w:rPr>
              <w:t>по ориентации</w:t>
            </w:r>
          </w:p>
        </w:tc>
        <w:tc>
          <w:tcPr>
            <w:tcW w:w="1675" w:type="dxa"/>
            <w:gridSpan w:val="2"/>
            <w:vMerge/>
            <w:tcBorders>
              <w:top w:val="nil"/>
              <w:left w:val="single" w:sz="4" w:space="0" w:color="auto"/>
              <w:bottom w:val="nil"/>
              <w:right w:val="nil"/>
            </w:tcBorders>
            <w:vAlign w:val="bottom"/>
          </w:tcPr>
          <w:p w:rsidR="008B7BF0" w:rsidRDefault="008B7BF0" w:rsidP="008B7BF0">
            <w:pPr>
              <w:pStyle w:val="a9"/>
              <w:spacing w:line="233" w:lineRule="auto"/>
              <w:ind w:firstLine="0"/>
              <w:jc w:val="center"/>
              <w:rPr>
                <w:rFonts w:ascii="Arial Unicode MS" w:hAnsi="Arial Unicode MS" w:cs="Arial Unicode MS"/>
                <w:sz w:val="24"/>
                <w:szCs w:val="24"/>
              </w:rPr>
            </w:pPr>
          </w:p>
        </w:tc>
        <w:tc>
          <w:tcPr>
            <w:tcW w:w="1363" w:type="dxa"/>
            <w:vMerge/>
            <w:tcBorders>
              <w:top w:val="nil"/>
              <w:left w:val="single" w:sz="4" w:space="0" w:color="auto"/>
              <w:bottom w:val="nil"/>
              <w:right w:val="nil"/>
            </w:tcBorders>
          </w:tcPr>
          <w:p w:rsidR="008B7BF0" w:rsidRDefault="008B7BF0" w:rsidP="008B7BF0">
            <w:pPr>
              <w:pStyle w:val="a9"/>
              <w:spacing w:line="233" w:lineRule="auto"/>
              <w:ind w:firstLine="0"/>
              <w:jc w:val="center"/>
              <w:rPr>
                <w:rFonts w:ascii="Arial Unicode MS" w:hAnsi="Arial Unicode MS" w:cs="Arial Unicode MS"/>
                <w:sz w:val="24"/>
                <w:szCs w:val="24"/>
              </w:rPr>
            </w:pPr>
          </w:p>
        </w:tc>
        <w:tc>
          <w:tcPr>
            <w:tcW w:w="3197" w:type="dxa"/>
            <w:vMerge/>
            <w:tcBorders>
              <w:top w:val="nil"/>
              <w:left w:val="single" w:sz="4" w:space="0" w:color="auto"/>
              <w:bottom w:val="nil"/>
              <w:right w:val="single" w:sz="4" w:space="0" w:color="auto"/>
            </w:tcBorders>
          </w:tcPr>
          <w:p w:rsidR="008B7BF0" w:rsidRDefault="008B7BF0" w:rsidP="008B7BF0">
            <w:pPr>
              <w:pStyle w:val="a9"/>
              <w:spacing w:line="233" w:lineRule="auto"/>
              <w:ind w:firstLine="0"/>
              <w:jc w:val="center"/>
              <w:rPr>
                <w:rFonts w:ascii="Arial Unicode MS" w:hAnsi="Arial Unicode MS" w:cs="Arial Unicode MS"/>
                <w:sz w:val="24"/>
                <w:szCs w:val="24"/>
              </w:rPr>
            </w:pPr>
          </w:p>
        </w:tc>
      </w:tr>
      <w:tr w:rsidR="008B7BF0" w:rsidTr="008B7BF0">
        <w:trPr>
          <w:trHeight w:hRule="exact" w:val="235"/>
          <w:jc w:val="center"/>
        </w:trPr>
        <w:tc>
          <w:tcPr>
            <w:tcW w:w="112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1</w:t>
            </w:r>
          </w:p>
        </w:tc>
        <w:tc>
          <w:tcPr>
            <w:tcW w:w="1022"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w:t>
            </w:r>
          </w:p>
        </w:tc>
        <w:tc>
          <w:tcPr>
            <w:tcW w:w="638" w:type="dxa"/>
            <w:tcBorders>
              <w:top w:val="single" w:sz="4" w:space="0" w:color="auto"/>
              <w:left w:val="single" w:sz="4" w:space="0" w:color="auto"/>
              <w:bottom w:val="nil"/>
              <w:right w:val="nil"/>
            </w:tcBorders>
          </w:tcPr>
          <w:p w:rsidR="008B7BF0" w:rsidRDefault="008B7BF0" w:rsidP="008B7BF0">
            <w:pPr>
              <w:pStyle w:val="a9"/>
              <w:ind w:firstLine="220"/>
              <w:rPr>
                <w:rFonts w:ascii="Arial Unicode MS" w:hAnsi="Arial Unicode MS" w:cs="Arial Unicode MS"/>
                <w:sz w:val="24"/>
                <w:szCs w:val="24"/>
              </w:rPr>
            </w:pPr>
            <w:r>
              <w:rPr>
                <w:rStyle w:val="a8"/>
                <w:color w:val="000000"/>
              </w:rPr>
              <w:t>3</w:t>
            </w:r>
          </w:p>
        </w:tc>
        <w:tc>
          <w:tcPr>
            <w:tcW w:w="103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4</w:t>
            </w:r>
          </w:p>
        </w:tc>
        <w:tc>
          <w:tcPr>
            <w:tcW w:w="136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18"/>
                <w:szCs w:val="18"/>
              </w:rPr>
              <w:t>5</w:t>
            </w:r>
          </w:p>
        </w:tc>
        <w:tc>
          <w:tcPr>
            <w:tcW w:w="3197" w:type="dxa"/>
            <w:tcBorders>
              <w:top w:val="single" w:sz="4" w:space="0" w:color="auto"/>
              <w:left w:val="single" w:sz="4" w:space="0" w:color="auto"/>
              <w:bottom w:val="nil"/>
              <w:right w:val="single" w:sz="4" w:space="0" w:color="auto"/>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6</w:t>
            </w:r>
          </w:p>
        </w:tc>
      </w:tr>
      <w:tr w:rsidR="008B7BF0" w:rsidTr="00D673FD">
        <w:trPr>
          <w:trHeight w:hRule="exact" w:val="2534"/>
          <w:jc w:val="center"/>
        </w:trPr>
        <w:tc>
          <w:tcPr>
            <w:tcW w:w="1123" w:type="dxa"/>
            <w:tcBorders>
              <w:top w:val="single" w:sz="4" w:space="0" w:color="auto"/>
              <w:left w:val="single" w:sz="4" w:space="0" w:color="auto"/>
              <w:bottom w:val="nil"/>
              <w:right w:val="nil"/>
            </w:tcBorders>
          </w:tcPr>
          <w:p w:rsidR="008B7BF0" w:rsidRDefault="00482F73" w:rsidP="00482F73">
            <w:pPr>
              <w:pStyle w:val="a9"/>
              <w:ind w:firstLine="0"/>
              <w:jc w:val="center"/>
              <w:rPr>
                <w:rStyle w:val="a8"/>
                <w:color w:val="000000"/>
                <w:sz w:val="18"/>
                <w:szCs w:val="18"/>
              </w:rPr>
            </w:pPr>
            <w:r w:rsidRPr="00482F73">
              <w:rPr>
                <w:rStyle w:val="a8"/>
                <w:color w:val="000000"/>
                <w:sz w:val="18"/>
                <w:szCs w:val="18"/>
              </w:rPr>
              <w:t>А</w:t>
            </w:r>
          </w:p>
          <w:p w:rsidR="00482F73" w:rsidRDefault="00482F73" w:rsidP="00482F73">
            <w:pPr>
              <w:pStyle w:val="a9"/>
              <w:ind w:firstLine="0"/>
              <w:jc w:val="center"/>
              <w:rPr>
                <w:rStyle w:val="a8"/>
                <w:color w:val="000000"/>
                <w:sz w:val="18"/>
                <w:szCs w:val="18"/>
              </w:rPr>
            </w:pPr>
          </w:p>
          <w:p w:rsidR="00482F73" w:rsidRDefault="00482F73" w:rsidP="00482F73">
            <w:pPr>
              <w:pStyle w:val="a9"/>
              <w:ind w:firstLine="0"/>
              <w:jc w:val="center"/>
              <w:rPr>
                <w:rStyle w:val="a8"/>
                <w:color w:val="000000"/>
                <w:sz w:val="18"/>
                <w:szCs w:val="18"/>
              </w:rPr>
            </w:pPr>
            <w:r>
              <w:rPr>
                <w:rStyle w:val="a8"/>
                <w:color w:val="000000"/>
                <w:sz w:val="18"/>
                <w:szCs w:val="18"/>
              </w:rPr>
              <w:t>А</w:t>
            </w:r>
          </w:p>
          <w:p w:rsidR="00482F73" w:rsidRDefault="00482F73" w:rsidP="00482F73">
            <w:pPr>
              <w:pStyle w:val="a9"/>
              <w:ind w:firstLine="0"/>
              <w:jc w:val="center"/>
              <w:rPr>
                <w:rStyle w:val="a8"/>
                <w:color w:val="000000"/>
                <w:sz w:val="18"/>
                <w:szCs w:val="18"/>
              </w:rPr>
            </w:pPr>
          </w:p>
          <w:p w:rsidR="00482F73" w:rsidRDefault="00482F73" w:rsidP="00482F73">
            <w:pPr>
              <w:pStyle w:val="a9"/>
              <w:ind w:firstLine="0"/>
              <w:jc w:val="center"/>
              <w:rPr>
                <w:rStyle w:val="a8"/>
                <w:color w:val="000000"/>
                <w:sz w:val="18"/>
                <w:szCs w:val="18"/>
              </w:rPr>
            </w:pPr>
            <w:r>
              <w:rPr>
                <w:rStyle w:val="a8"/>
                <w:color w:val="000000"/>
                <w:sz w:val="18"/>
                <w:szCs w:val="18"/>
              </w:rPr>
              <w:t>-</w:t>
            </w:r>
          </w:p>
          <w:p w:rsidR="00482F73" w:rsidRDefault="00482F73" w:rsidP="00482F73">
            <w:pPr>
              <w:pStyle w:val="a9"/>
              <w:ind w:firstLine="0"/>
              <w:jc w:val="center"/>
              <w:rPr>
                <w:rStyle w:val="a8"/>
                <w:color w:val="000000"/>
                <w:sz w:val="18"/>
                <w:szCs w:val="18"/>
              </w:rPr>
            </w:pPr>
          </w:p>
          <w:p w:rsidR="00482F73" w:rsidRDefault="00482F73" w:rsidP="00482F73">
            <w:pPr>
              <w:pStyle w:val="a9"/>
              <w:ind w:firstLine="0"/>
              <w:jc w:val="center"/>
              <w:rPr>
                <w:rStyle w:val="a8"/>
                <w:color w:val="000000"/>
                <w:sz w:val="18"/>
                <w:szCs w:val="18"/>
              </w:rPr>
            </w:pPr>
          </w:p>
          <w:p w:rsidR="00482F73" w:rsidRDefault="00482F73" w:rsidP="00482F73">
            <w:pPr>
              <w:pStyle w:val="a9"/>
              <w:ind w:firstLine="0"/>
              <w:jc w:val="center"/>
              <w:rPr>
                <w:rStyle w:val="a8"/>
                <w:color w:val="000000"/>
                <w:sz w:val="18"/>
                <w:szCs w:val="18"/>
              </w:rPr>
            </w:pPr>
            <w:r>
              <w:rPr>
                <w:rStyle w:val="a8"/>
                <w:color w:val="000000"/>
                <w:sz w:val="18"/>
                <w:szCs w:val="18"/>
              </w:rPr>
              <w:t>-</w:t>
            </w:r>
          </w:p>
          <w:p w:rsidR="00482F73" w:rsidRDefault="00482F73" w:rsidP="00482F73">
            <w:pPr>
              <w:pStyle w:val="a9"/>
              <w:ind w:firstLine="0"/>
              <w:jc w:val="center"/>
              <w:rPr>
                <w:rStyle w:val="a8"/>
                <w:color w:val="000000"/>
                <w:sz w:val="18"/>
                <w:szCs w:val="18"/>
              </w:rPr>
            </w:pPr>
          </w:p>
          <w:p w:rsidR="00482F73" w:rsidRDefault="00482F73" w:rsidP="00482F73">
            <w:pPr>
              <w:pStyle w:val="a9"/>
              <w:ind w:firstLine="0"/>
              <w:jc w:val="center"/>
              <w:rPr>
                <w:rStyle w:val="a8"/>
                <w:color w:val="000000"/>
                <w:sz w:val="18"/>
                <w:szCs w:val="18"/>
              </w:rPr>
            </w:pPr>
          </w:p>
          <w:p w:rsidR="00482F73" w:rsidRDefault="00482F73" w:rsidP="00482F73">
            <w:pPr>
              <w:pStyle w:val="a9"/>
              <w:ind w:firstLine="0"/>
              <w:jc w:val="center"/>
              <w:rPr>
                <w:rStyle w:val="a8"/>
                <w:color w:val="000000"/>
                <w:sz w:val="18"/>
                <w:szCs w:val="18"/>
              </w:rPr>
            </w:pPr>
          </w:p>
          <w:p w:rsidR="00482F73" w:rsidRPr="00482F73" w:rsidRDefault="00482F73" w:rsidP="00482F73">
            <w:pPr>
              <w:pStyle w:val="a9"/>
              <w:ind w:firstLine="0"/>
              <w:jc w:val="center"/>
              <w:rPr>
                <w:rStyle w:val="a8"/>
                <w:color w:val="000000"/>
                <w:sz w:val="18"/>
                <w:szCs w:val="18"/>
              </w:rPr>
            </w:pPr>
            <w:r>
              <w:rPr>
                <w:rStyle w:val="a8"/>
                <w:color w:val="000000"/>
                <w:sz w:val="18"/>
                <w:szCs w:val="18"/>
              </w:rPr>
              <w:t>-</w:t>
            </w:r>
          </w:p>
          <w:p w:rsidR="00482F73" w:rsidRPr="00482F73" w:rsidRDefault="00482F73" w:rsidP="00482F73">
            <w:pPr>
              <w:pStyle w:val="a9"/>
              <w:ind w:firstLine="0"/>
              <w:rPr>
                <w:rStyle w:val="a8"/>
                <w:color w:val="000000"/>
                <w:sz w:val="18"/>
                <w:szCs w:val="18"/>
              </w:rPr>
            </w:pPr>
          </w:p>
          <w:p w:rsidR="00482F73" w:rsidRPr="00482F73" w:rsidRDefault="00482F73" w:rsidP="00482F73">
            <w:pPr>
              <w:pStyle w:val="a9"/>
              <w:ind w:firstLine="0"/>
              <w:rPr>
                <w:rStyle w:val="a8"/>
                <w:color w:val="000000"/>
                <w:sz w:val="18"/>
                <w:szCs w:val="18"/>
              </w:rPr>
            </w:pPr>
          </w:p>
        </w:tc>
        <w:tc>
          <w:tcPr>
            <w:tcW w:w="1022" w:type="dxa"/>
            <w:tcBorders>
              <w:top w:val="single" w:sz="4" w:space="0" w:color="auto"/>
              <w:left w:val="single" w:sz="4" w:space="0" w:color="auto"/>
              <w:bottom w:val="nil"/>
              <w:right w:val="nil"/>
            </w:tcBorders>
          </w:tcPr>
          <w:p w:rsidR="00D673FD" w:rsidRDefault="00D673FD" w:rsidP="00D673FD">
            <w:pPr>
              <w:pStyle w:val="a9"/>
              <w:ind w:firstLine="0"/>
              <w:jc w:val="center"/>
              <w:rPr>
                <w:rStyle w:val="a8"/>
                <w:color w:val="000000"/>
                <w:sz w:val="18"/>
                <w:szCs w:val="18"/>
                <w:lang w:val="en-US"/>
              </w:rPr>
            </w:pPr>
          </w:p>
          <w:p w:rsidR="00D673FD" w:rsidRDefault="00D673FD" w:rsidP="00D673FD">
            <w:pPr>
              <w:pStyle w:val="a9"/>
              <w:ind w:firstLine="0"/>
              <w:jc w:val="center"/>
              <w:rPr>
                <w:rStyle w:val="a8"/>
                <w:color w:val="000000"/>
                <w:sz w:val="18"/>
                <w:szCs w:val="18"/>
                <w:lang w:val="en-US"/>
              </w:rPr>
            </w:pPr>
          </w:p>
          <w:p w:rsidR="008B7BF0" w:rsidRDefault="00D673FD" w:rsidP="00D673FD">
            <w:pPr>
              <w:pStyle w:val="a9"/>
              <w:ind w:firstLine="0"/>
              <w:jc w:val="center"/>
              <w:rPr>
                <w:rStyle w:val="a8"/>
                <w:color w:val="000000"/>
                <w:sz w:val="18"/>
                <w:szCs w:val="18"/>
                <w:lang w:val="en-US"/>
              </w:rPr>
            </w:pPr>
            <w:r>
              <w:rPr>
                <w:rStyle w:val="a8"/>
                <w:color w:val="000000"/>
                <w:sz w:val="18"/>
                <w:szCs w:val="18"/>
                <w:lang w:val="en-US"/>
              </w:rPr>
              <w:t>I</w:t>
            </w:r>
            <w:r w:rsidR="00482F73">
              <w:rPr>
                <w:rStyle w:val="a8"/>
                <w:color w:val="000000"/>
                <w:sz w:val="18"/>
                <w:szCs w:val="18"/>
                <w:lang w:val="en-US"/>
              </w:rPr>
              <w:t>I</w:t>
            </w:r>
          </w:p>
          <w:p w:rsidR="00D673FD" w:rsidRDefault="00D673FD" w:rsidP="00482F73">
            <w:pPr>
              <w:pStyle w:val="a9"/>
              <w:ind w:firstLine="0"/>
              <w:jc w:val="center"/>
              <w:rPr>
                <w:rStyle w:val="a8"/>
                <w:color w:val="000000"/>
                <w:sz w:val="18"/>
                <w:szCs w:val="18"/>
                <w:lang w:val="en-US"/>
              </w:rPr>
            </w:pPr>
          </w:p>
          <w:p w:rsidR="00482F73" w:rsidRDefault="00D673FD" w:rsidP="00482F73">
            <w:pPr>
              <w:pStyle w:val="a9"/>
              <w:ind w:firstLine="0"/>
              <w:jc w:val="center"/>
              <w:rPr>
                <w:rStyle w:val="a8"/>
                <w:color w:val="000000"/>
                <w:sz w:val="18"/>
                <w:szCs w:val="18"/>
                <w:lang w:val="en-US"/>
              </w:rPr>
            </w:pPr>
            <w:r>
              <w:rPr>
                <w:rStyle w:val="a8"/>
                <w:color w:val="000000"/>
                <w:sz w:val="18"/>
                <w:szCs w:val="18"/>
                <w:lang w:val="en-US"/>
              </w:rPr>
              <w:t>-</w:t>
            </w: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r>
              <w:rPr>
                <w:rStyle w:val="a8"/>
                <w:color w:val="000000"/>
                <w:sz w:val="18"/>
                <w:szCs w:val="18"/>
                <w:lang w:val="en-US"/>
              </w:rPr>
              <w:t>-</w:t>
            </w: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r>
              <w:rPr>
                <w:rStyle w:val="a8"/>
                <w:color w:val="000000"/>
                <w:sz w:val="18"/>
                <w:szCs w:val="18"/>
                <w:lang w:val="en-US"/>
              </w:rPr>
              <w:t>-</w:t>
            </w: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p>
          <w:p w:rsidR="00D673FD" w:rsidRDefault="00D673FD" w:rsidP="00482F73">
            <w:pPr>
              <w:pStyle w:val="a9"/>
              <w:ind w:firstLine="0"/>
              <w:jc w:val="center"/>
              <w:rPr>
                <w:rStyle w:val="a8"/>
                <w:color w:val="000000"/>
                <w:sz w:val="18"/>
                <w:szCs w:val="18"/>
                <w:lang w:val="en-US"/>
              </w:rPr>
            </w:pPr>
          </w:p>
          <w:p w:rsidR="00D673FD" w:rsidRPr="00482F73" w:rsidRDefault="00D673FD" w:rsidP="00482F73">
            <w:pPr>
              <w:pStyle w:val="a9"/>
              <w:ind w:firstLine="0"/>
              <w:jc w:val="center"/>
              <w:rPr>
                <w:rStyle w:val="a8"/>
                <w:color w:val="000000"/>
                <w:sz w:val="18"/>
                <w:szCs w:val="18"/>
                <w:lang w:val="en-US"/>
              </w:rPr>
            </w:pPr>
          </w:p>
        </w:tc>
        <w:tc>
          <w:tcPr>
            <w:tcW w:w="638" w:type="dxa"/>
            <w:tcBorders>
              <w:top w:val="single" w:sz="4" w:space="0" w:color="auto"/>
              <w:left w:val="single" w:sz="4" w:space="0" w:color="auto"/>
              <w:bottom w:val="nil"/>
              <w:right w:val="nil"/>
            </w:tcBorders>
          </w:tcPr>
          <w:p w:rsidR="008B7BF0" w:rsidRDefault="00D673FD" w:rsidP="00D673FD">
            <w:pPr>
              <w:pStyle w:val="a9"/>
              <w:ind w:firstLine="0"/>
              <w:jc w:val="center"/>
              <w:rPr>
                <w:rStyle w:val="a8"/>
                <w:color w:val="000000"/>
                <w:sz w:val="18"/>
                <w:szCs w:val="18"/>
              </w:rPr>
            </w:pPr>
            <w:r>
              <w:rPr>
                <w:rStyle w:val="a8"/>
                <w:color w:val="000000"/>
                <w:sz w:val="18"/>
                <w:szCs w:val="18"/>
              </w:rPr>
              <w:t>Е</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roofErr w:type="spellStart"/>
            <w:r>
              <w:rPr>
                <w:rStyle w:val="a8"/>
                <w:color w:val="000000"/>
                <w:sz w:val="18"/>
                <w:szCs w:val="18"/>
              </w:rPr>
              <w:t>Еа</w:t>
            </w:r>
            <w:proofErr w:type="spellEnd"/>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Pr="00482F73" w:rsidRDefault="00D673FD" w:rsidP="00D673FD">
            <w:pPr>
              <w:pStyle w:val="a9"/>
              <w:spacing w:after="200"/>
              <w:ind w:firstLine="0"/>
              <w:jc w:val="center"/>
              <w:rPr>
                <w:rStyle w:val="a8"/>
                <w:color w:val="000000"/>
                <w:sz w:val="18"/>
                <w:szCs w:val="18"/>
              </w:rPr>
            </w:pPr>
          </w:p>
        </w:tc>
        <w:tc>
          <w:tcPr>
            <w:tcW w:w="1037" w:type="dxa"/>
            <w:tcBorders>
              <w:top w:val="single" w:sz="4" w:space="0" w:color="auto"/>
              <w:left w:val="single" w:sz="4" w:space="0" w:color="auto"/>
              <w:bottom w:val="nil"/>
              <w:right w:val="nil"/>
            </w:tcBorders>
          </w:tcPr>
          <w:p w:rsidR="00482F73" w:rsidRDefault="008B7BF0" w:rsidP="008B7BF0">
            <w:pPr>
              <w:pStyle w:val="a9"/>
              <w:ind w:firstLine="0"/>
              <w:jc w:val="center"/>
              <w:rPr>
                <w:rStyle w:val="a8"/>
                <w:color w:val="000000"/>
              </w:rPr>
            </w:pPr>
            <w:r>
              <w:rPr>
                <w:rStyle w:val="a8"/>
                <w:color w:val="000000"/>
              </w:rPr>
              <w:t xml:space="preserve">100 </w:t>
            </w:r>
          </w:p>
          <w:p w:rsidR="008B7BF0" w:rsidRDefault="008B7BF0" w:rsidP="008B7BF0">
            <w:pPr>
              <w:pStyle w:val="a9"/>
              <w:ind w:firstLine="0"/>
              <w:jc w:val="center"/>
              <w:rPr>
                <w:rFonts w:ascii="Arial Unicode MS" w:hAnsi="Arial Unicode MS" w:cs="Arial Unicode MS"/>
                <w:sz w:val="24"/>
                <w:szCs w:val="24"/>
              </w:rPr>
            </w:pPr>
            <w:r>
              <w:rPr>
                <w:rStyle w:val="a8"/>
                <w:color w:val="000000"/>
              </w:rPr>
              <w:t>1001</w:t>
            </w:r>
          </w:p>
          <w:p w:rsidR="008B7BF0" w:rsidRDefault="008B7BF0" w:rsidP="008B7BF0">
            <w:pPr>
              <w:pStyle w:val="a9"/>
              <w:spacing w:after="200"/>
              <w:ind w:firstLine="0"/>
              <w:jc w:val="center"/>
              <w:rPr>
                <w:rFonts w:ascii="Arial Unicode MS" w:hAnsi="Arial Unicode MS" w:cs="Arial Unicode MS"/>
                <w:sz w:val="24"/>
                <w:szCs w:val="24"/>
              </w:rPr>
            </w:pPr>
            <w:r>
              <w:rPr>
                <w:rStyle w:val="a8"/>
                <w:color w:val="000000"/>
              </w:rPr>
              <w:t>101</w:t>
            </w:r>
          </w:p>
          <w:p w:rsidR="008B7BF0" w:rsidRDefault="008B7BF0" w:rsidP="008B7BF0">
            <w:pPr>
              <w:pStyle w:val="a9"/>
              <w:spacing w:after="400"/>
              <w:jc w:val="both"/>
              <w:rPr>
                <w:rFonts w:ascii="Arial Unicode MS" w:hAnsi="Arial Unicode MS" w:cs="Arial Unicode MS"/>
                <w:sz w:val="24"/>
                <w:szCs w:val="24"/>
              </w:rPr>
            </w:pPr>
            <w:r>
              <w:rPr>
                <w:rStyle w:val="a8"/>
                <w:color w:val="000000"/>
              </w:rPr>
              <w:t>1011</w:t>
            </w:r>
          </w:p>
          <w:p w:rsidR="008B7BF0" w:rsidRDefault="008B7BF0" w:rsidP="008B7BF0">
            <w:pPr>
              <w:pStyle w:val="a9"/>
              <w:spacing w:after="400"/>
              <w:ind w:firstLine="0"/>
              <w:jc w:val="center"/>
              <w:rPr>
                <w:rFonts w:ascii="Arial Unicode MS" w:hAnsi="Arial Unicode MS" w:cs="Arial Unicode MS"/>
                <w:sz w:val="24"/>
                <w:szCs w:val="24"/>
              </w:rPr>
            </w:pPr>
            <w:r>
              <w:rPr>
                <w:rStyle w:val="a8"/>
                <w:color w:val="000000"/>
              </w:rPr>
              <w:t>1013</w:t>
            </w:r>
          </w:p>
          <w:p w:rsidR="008B7BF0" w:rsidRDefault="008B7BF0" w:rsidP="008B7BF0">
            <w:pPr>
              <w:pStyle w:val="a9"/>
              <w:spacing w:after="400"/>
              <w:jc w:val="both"/>
              <w:rPr>
                <w:rFonts w:ascii="Arial Unicode MS" w:hAnsi="Arial Unicode MS" w:cs="Arial Unicode MS"/>
                <w:sz w:val="24"/>
                <w:szCs w:val="24"/>
              </w:rPr>
            </w:pPr>
            <w:r>
              <w:rPr>
                <w:rStyle w:val="a8"/>
                <w:color w:val="000000"/>
              </w:rPr>
              <w:t>1014</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Трещины Микротрещины Продольные трещины:</w:t>
            </w:r>
          </w:p>
          <w:p w:rsidR="008B7BF0" w:rsidRDefault="008B7BF0" w:rsidP="008B7BF0">
            <w:pPr>
              <w:pStyle w:val="a9"/>
              <w:ind w:firstLine="0"/>
              <w:rPr>
                <w:rFonts w:ascii="Arial Unicode MS" w:hAnsi="Arial Unicode MS" w:cs="Arial Unicode MS"/>
                <w:sz w:val="24"/>
                <w:szCs w:val="24"/>
              </w:rPr>
            </w:pPr>
            <w:r>
              <w:rPr>
                <w:rStyle w:val="a8"/>
                <w:color w:val="000000"/>
                <w:sz w:val="18"/>
                <w:szCs w:val="18"/>
              </w:rPr>
              <w:t>в наплавленном металле или в сварном шве</w:t>
            </w:r>
          </w:p>
          <w:p w:rsidR="008B7BF0" w:rsidRDefault="008B7BF0" w:rsidP="008B7BF0">
            <w:pPr>
              <w:pStyle w:val="a9"/>
              <w:tabs>
                <w:tab w:val="left" w:pos="970"/>
              </w:tabs>
              <w:ind w:firstLine="0"/>
              <w:rPr>
                <w:rFonts w:ascii="Arial Unicode MS" w:hAnsi="Arial Unicode MS" w:cs="Arial Unicode MS"/>
                <w:sz w:val="24"/>
                <w:szCs w:val="24"/>
              </w:rPr>
            </w:pPr>
            <w:r>
              <w:rPr>
                <w:rStyle w:val="a8"/>
                <w:color w:val="000000"/>
                <w:sz w:val="18"/>
                <w:szCs w:val="18"/>
              </w:rPr>
              <w:t>в</w:t>
            </w:r>
            <w:r>
              <w:rPr>
                <w:rStyle w:val="a8"/>
                <w:color w:val="000000"/>
                <w:sz w:val="18"/>
                <w:szCs w:val="18"/>
              </w:rPr>
              <w:tab/>
              <w:t>зоне</w:t>
            </w:r>
          </w:p>
          <w:p w:rsidR="008B7BF0" w:rsidRDefault="008B7BF0" w:rsidP="008B7BF0">
            <w:pPr>
              <w:pStyle w:val="a9"/>
              <w:ind w:firstLine="0"/>
              <w:rPr>
                <w:rFonts w:ascii="Arial Unicode MS" w:hAnsi="Arial Unicode MS" w:cs="Arial Unicode MS"/>
                <w:sz w:val="24"/>
                <w:szCs w:val="24"/>
              </w:rPr>
            </w:pPr>
            <w:r>
              <w:rPr>
                <w:rStyle w:val="a8"/>
                <w:color w:val="000000"/>
                <w:sz w:val="18"/>
                <w:szCs w:val="18"/>
              </w:rPr>
              <w:t>термического влияния</w:t>
            </w:r>
          </w:p>
          <w:p w:rsidR="008B7BF0" w:rsidRDefault="008B7BF0" w:rsidP="008B7BF0">
            <w:pPr>
              <w:pStyle w:val="a9"/>
              <w:tabs>
                <w:tab w:val="left" w:pos="566"/>
              </w:tabs>
              <w:ind w:firstLine="0"/>
              <w:rPr>
                <w:rFonts w:ascii="Arial Unicode MS" w:hAnsi="Arial Unicode MS" w:cs="Arial Unicode MS"/>
                <w:sz w:val="24"/>
                <w:szCs w:val="24"/>
              </w:rPr>
            </w:pPr>
            <w:r>
              <w:rPr>
                <w:rStyle w:val="a8"/>
                <w:color w:val="000000"/>
                <w:sz w:val="18"/>
                <w:szCs w:val="18"/>
              </w:rPr>
              <w:t>в</w:t>
            </w:r>
            <w:r>
              <w:rPr>
                <w:rStyle w:val="a8"/>
                <w:color w:val="000000"/>
                <w:sz w:val="18"/>
                <w:szCs w:val="18"/>
              </w:rPr>
              <w:tab/>
              <w:t>основном</w:t>
            </w:r>
          </w:p>
          <w:p w:rsidR="008B7BF0" w:rsidRDefault="008B7BF0" w:rsidP="008B7BF0">
            <w:pPr>
              <w:pStyle w:val="a9"/>
              <w:ind w:firstLine="0"/>
              <w:rPr>
                <w:rFonts w:ascii="Arial Unicode MS" w:hAnsi="Arial Unicode MS" w:cs="Arial Unicode MS"/>
                <w:sz w:val="24"/>
                <w:szCs w:val="24"/>
              </w:rPr>
            </w:pPr>
            <w:proofErr w:type="gramStart"/>
            <w:r>
              <w:rPr>
                <w:rStyle w:val="a8"/>
                <w:color w:val="000000"/>
                <w:sz w:val="18"/>
                <w:szCs w:val="18"/>
              </w:rPr>
              <w:t>металле</w:t>
            </w:r>
            <w:proofErr w:type="gramEnd"/>
          </w:p>
        </w:tc>
        <w:tc>
          <w:tcPr>
            <w:tcW w:w="3197" w:type="dxa"/>
            <w:tcBorders>
              <w:top w:val="single" w:sz="4" w:space="0" w:color="auto"/>
              <w:left w:val="single" w:sz="4" w:space="0" w:color="auto"/>
              <w:bottom w:val="nil"/>
              <w:right w:val="single" w:sz="4" w:space="0" w:color="auto"/>
            </w:tcBorders>
          </w:tcPr>
          <w:p w:rsidR="008B7BF0" w:rsidRDefault="00D673FD" w:rsidP="008B7BF0">
            <w:pPr>
              <w:pStyle w:val="a9"/>
              <w:ind w:right="480" w:firstLine="0"/>
              <w:jc w:val="right"/>
              <w:rPr>
                <w:rFonts w:ascii="Arial Unicode MS" w:hAnsi="Arial Unicode MS" w:cs="Arial Unicode MS"/>
                <w:sz w:val="24"/>
                <w:szCs w:val="24"/>
              </w:rPr>
            </w:pPr>
            <w:r>
              <w:rPr>
                <w:rFonts w:ascii="Arial Unicode MS" w:hAnsi="Arial Unicode MS" w:cs="Arial Unicode MS"/>
                <w:noProof/>
                <w:sz w:val="24"/>
                <w:szCs w:val="24"/>
                <w:lang w:eastAsia="ru-RU"/>
              </w:rPr>
              <w:drawing>
                <wp:inline distT="0" distB="0" distL="0" distR="0">
                  <wp:extent cx="1618112" cy="1258529"/>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153-34-1-17-461-00.jpg"/>
                          <pic:cNvPicPr/>
                        </pic:nvPicPr>
                        <pic:blipFill rotWithShape="1">
                          <a:blip r:embed="rId55" cstate="print">
                            <a:extLst>
                              <a:ext uri="{28A0092B-C50C-407E-A947-70E740481C1C}">
                                <a14:useLocalDpi xmlns:a14="http://schemas.microsoft.com/office/drawing/2010/main" val="0"/>
                              </a:ext>
                            </a:extLst>
                          </a:blip>
                          <a:srcRect l="60870" t="26443" r="15652" b="60644"/>
                          <a:stretch/>
                        </pic:blipFill>
                        <pic:spPr bwMode="auto">
                          <a:xfrm>
                            <a:off x="0" y="0"/>
                            <a:ext cx="1628443" cy="1266565"/>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D673FD">
        <w:trPr>
          <w:trHeight w:hRule="exact" w:val="2074"/>
          <w:jc w:val="center"/>
        </w:trPr>
        <w:tc>
          <w:tcPr>
            <w:tcW w:w="1123" w:type="dxa"/>
            <w:tcBorders>
              <w:top w:val="single" w:sz="4" w:space="0" w:color="auto"/>
              <w:left w:val="single" w:sz="4" w:space="0" w:color="auto"/>
              <w:bottom w:val="nil"/>
              <w:right w:val="nil"/>
            </w:tcBorders>
          </w:tcPr>
          <w:p w:rsidR="00D673FD" w:rsidRDefault="00D673FD" w:rsidP="00D673FD">
            <w:pPr>
              <w:pStyle w:val="a9"/>
              <w:ind w:firstLine="0"/>
              <w:jc w:val="center"/>
              <w:rPr>
                <w:rStyle w:val="a8"/>
                <w:color w:val="000000"/>
                <w:sz w:val="18"/>
                <w:szCs w:val="18"/>
              </w:rPr>
            </w:pPr>
            <w:r>
              <w:rPr>
                <w:rStyle w:val="a8"/>
                <w:color w:val="000000"/>
                <w:sz w:val="18"/>
                <w:szCs w:val="18"/>
              </w:rPr>
              <w:t>А</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Pr="00D673FD" w:rsidRDefault="00D673FD" w:rsidP="00D673FD">
            <w:pPr>
              <w:pStyle w:val="a9"/>
              <w:ind w:firstLine="0"/>
              <w:jc w:val="center"/>
              <w:rPr>
                <w:rStyle w:val="a8"/>
                <w:color w:val="000000"/>
                <w:sz w:val="18"/>
                <w:szCs w:val="18"/>
              </w:rPr>
            </w:pPr>
            <w:r>
              <w:rPr>
                <w:rStyle w:val="a8"/>
                <w:color w:val="000000"/>
                <w:sz w:val="18"/>
                <w:szCs w:val="18"/>
              </w:rPr>
              <w:t>-</w:t>
            </w:r>
          </w:p>
        </w:tc>
        <w:tc>
          <w:tcPr>
            <w:tcW w:w="1022" w:type="dxa"/>
            <w:tcBorders>
              <w:top w:val="single" w:sz="4" w:space="0" w:color="auto"/>
              <w:left w:val="single" w:sz="4" w:space="0" w:color="auto"/>
              <w:bottom w:val="nil"/>
              <w:right w:val="nil"/>
            </w:tcBorders>
          </w:tcPr>
          <w:p w:rsidR="008B7BF0"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Pr="00482F73" w:rsidRDefault="00D673FD" w:rsidP="00D673FD">
            <w:pPr>
              <w:pStyle w:val="a9"/>
              <w:ind w:firstLine="0"/>
              <w:jc w:val="center"/>
              <w:rPr>
                <w:rStyle w:val="a8"/>
                <w:color w:val="000000"/>
                <w:sz w:val="18"/>
                <w:szCs w:val="18"/>
              </w:rPr>
            </w:pPr>
            <w:r>
              <w:rPr>
                <w:rStyle w:val="a8"/>
                <w:color w:val="000000"/>
                <w:sz w:val="18"/>
                <w:szCs w:val="18"/>
              </w:rPr>
              <w:t>-</w:t>
            </w:r>
          </w:p>
        </w:tc>
        <w:tc>
          <w:tcPr>
            <w:tcW w:w="638" w:type="dxa"/>
            <w:tcBorders>
              <w:top w:val="single" w:sz="4" w:space="0" w:color="auto"/>
              <w:left w:val="single" w:sz="4" w:space="0" w:color="auto"/>
              <w:bottom w:val="nil"/>
              <w:right w:val="nil"/>
            </w:tcBorders>
          </w:tcPr>
          <w:p w:rsidR="008B7BF0" w:rsidRDefault="00D673FD" w:rsidP="00D673FD">
            <w:pPr>
              <w:pStyle w:val="a9"/>
              <w:ind w:firstLine="0"/>
              <w:jc w:val="center"/>
              <w:rPr>
                <w:rStyle w:val="a8"/>
                <w:color w:val="000000"/>
                <w:sz w:val="18"/>
                <w:szCs w:val="18"/>
              </w:rPr>
            </w:pPr>
            <w:r>
              <w:rPr>
                <w:rStyle w:val="a8"/>
                <w:color w:val="000000"/>
                <w:sz w:val="18"/>
                <w:szCs w:val="18"/>
              </w:rPr>
              <w:t>Ев</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Pr="00482F73" w:rsidRDefault="00D673FD" w:rsidP="00D673FD">
            <w:pPr>
              <w:pStyle w:val="a9"/>
              <w:ind w:firstLine="0"/>
              <w:jc w:val="center"/>
              <w:rPr>
                <w:rStyle w:val="a8"/>
                <w:color w:val="000000"/>
                <w:sz w:val="18"/>
                <w:szCs w:val="18"/>
              </w:rPr>
            </w:pPr>
            <w:r>
              <w:rPr>
                <w:rStyle w:val="a8"/>
                <w:color w:val="000000"/>
                <w:sz w:val="18"/>
                <w:szCs w:val="18"/>
              </w:rPr>
              <w:t>-</w:t>
            </w:r>
          </w:p>
        </w:tc>
        <w:tc>
          <w:tcPr>
            <w:tcW w:w="1037" w:type="dxa"/>
            <w:tcBorders>
              <w:top w:val="single" w:sz="4" w:space="0" w:color="auto"/>
              <w:left w:val="single" w:sz="4" w:space="0" w:color="auto"/>
              <w:bottom w:val="nil"/>
              <w:right w:val="nil"/>
            </w:tcBorders>
          </w:tcPr>
          <w:p w:rsidR="008B7BF0" w:rsidRDefault="008B7BF0" w:rsidP="008B7BF0">
            <w:pPr>
              <w:pStyle w:val="a9"/>
              <w:spacing w:after="200"/>
              <w:ind w:firstLine="0"/>
              <w:jc w:val="center"/>
              <w:rPr>
                <w:rFonts w:ascii="Arial Unicode MS" w:hAnsi="Arial Unicode MS" w:cs="Arial Unicode MS"/>
                <w:sz w:val="24"/>
                <w:szCs w:val="24"/>
              </w:rPr>
            </w:pPr>
            <w:r>
              <w:rPr>
                <w:rStyle w:val="a8"/>
                <w:color w:val="000000"/>
              </w:rPr>
              <w:t>102</w:t>
            </w:r>
          </w:p>
          <w:p w:rsidR="008B7BF0" w:rsidRDefault="008B7BF0" w:rsidP="008B7BF0">
            <w:pPr>
              <w:pStyle w:val="a9"/>
              <w:spacing w:after="400"/>
              <w:jc w:val="both"/>
              <w:rPr>
                <w:rFonts w:ascii="Arial Unicode MS" w:hAnsi="Arial Unicode MS" w:cs="Arial Unicode MS"/>
                <w:sz w:val="24"/>
                <w:szCs w:val="24"/>
              </w:rPr>
            </w:pPr>
            <w:r>
              <w:rPr>
                <w:rStyle w:val="a8"/>
                <w:color w:val="000000"/>
              </w:rPr>
              <w:t>1021</w:t>
            </w:r>
          </w:p>
          <w:p w:rsidR="008B7BF0" w:rsidRDefault="008B7BF0" w:rsidP="008B7BF0">
            <w:pPr>
              <w:pStyle w:val="a9"/>
              <w:spacing w:after="400"/>
              <w:jc w:val="both"/>
              <w:rPr>
                <w:rFonts w:ascii="Arial Unicode MS" w:hAnsi="Arial Unicode MS" w:cs="Arial Unicode MS"/>
                <w:sz w:val="24"/>
                <w:szCs w:val="24"/>
              </w:rPr>
            </w:pPr>
            <w:r>
              <w:rPr>
                <w:rStyle w:val="a8"/>
                <w:color w:val="000000"/>
              </w:rPr>
              <w:t>1023</w:t>
            </w:r>
          </w:p>
          <w:p w:rsidR="008B7BF0" w:rsidRDefault="008B7BF0" w:rsidP="008B7BF0">
            <w:pPr>
              <w:pStyle w:val="a9"/>
              <w:spacing w:after="400"/>
              <w:jc w:val="both"/>
              <w:rPr>
                <w:rFonts w:ascii="Arial Unicode MS" w:hAnsi="Arial Unicode MS" w:cs="Arial Unicode MS"/>
                <w:sz w:val="24"/>
                <w:szCs w:val="24"/>
              </w:rPr>
            </w:pPr>
            <w:r>
              <w:rPr>
                <w:rStyle w:val="a8"/>
                <w:color w:val="000000"/>
              </w:rPr>
              <w:t>1024</w:t>
            </w:r>
          </w:p>
        </w:tc>
        <w:tc>
          <w:tcPr>
            <w:tcW w:w="1363" w:type="dxa"/>
            <w:tcBorders>
              <w:top w:val="single" w:sz="4" w:space="0" w:color="auto"/>
              <w:left w:val="single" w:sz="4" w:space="0" w:color="auto"/>
              <w:bottom w:val="nil"/>
              <w:right w:val="nil"/>
            </w:tcBorders>
          </w:tcPr>
          <w:p w:rsidR="008B7BF0" w:rsidRDefault="008B7BF0" w:rsidP="008B7BF0">
            <w:pPr>
              <w:pStyle w:val="a9"/>
              <w:tabs>
                <w:tab w:val="left" w:pos="970"/>
              </w:tabs>
              <w:ind w:firstLine="0"/>
              <w:rPr>
                <w:rFonts w:ascii="Arial Unicode MS" w:hAnsi="Arial Unicode MS" w:cs="Arial Unicode MS"/>
                <w:sz w:val="24"/>
                <w:szCs w:val="24"/>
              </w:rPr>
            </w:pPr>
            <w:r>
              <w:rPr>
                <w:rStyle w:val="a8"/>
                <w:color w:val="000000"/>
                <w:sz w:val="18"/>
                <w:szCs w:val="18"/>
              </w:rPr>
              <w:t>Поперечные трещины: в наплавленном металле или в сварном шве в</w:t>
            </w:r>
            <w:r>
              <w:rPr>
                <w:rStyle w:val="a8"/>
                <w:color w:val="000000"/>
                <w:sz w:val="18"/>
                <w:szCs w:val="18"/>
              </w:rPr>
              <w:tab/>
              <w:t>зоне</w:t>
            </w:r>
          </w:p>
          <w:p w:rsidR="008B7BF0" w:rsidRDefault="008B7BF0" w:rsidP="008B7BF0">
            <w:pPr>
              <w:pStyle w:val="a9"/>
              <w:tabs>
                <w:tab w:val="left" w:pos="547"/>
              </w:tabs>
              <w:ind w:firstLine="0"/>
              <w:rPr>
                <w:rFonts w:ascii="Arial Unicode MS" w:hAnsi="Arial Unicode MS" w:cs="Arial Unicode MS"/>
                <w:sz w:val="24"/>
                <w:szCs w:val="24"/>
              </w:rPr>
            </w:pPr>
            <w:r>
              <w:rPr>
                <w:rStyle w:val="a8"/>
                <w:color w:val="000000"/>
                <w:sz w:val="18"/>
                <w:szCs w:val="18"/>
              </w:rPr>
              <w:t>термического влияния в</w:t>
            </w:r>
            <w:r>
              <w:rPr>
                <w:rStyle w:val="a8"/>
                <w:color w:val="000000"/>
                <w:sz w:val="18"/>
                <w:szCs w:val="18"/>
              </w:rPr>
              <w:tab/>
              <w:t>основном</w:t>
            </w:r>
          </w:p>
          <w:p w:rsidR="008B7BF0" w:rsidRDefault="008B7BF0" w:rsidP="008B7BF0">
            <w:pPr>
              <w:pStyle w:val="a9"/>
              <w:ind w:firstLine="0"/>
              <w:rPr>
                <w:rFonts w:ascii="Arial Unicode MS" w:hAnsi="Arial Unicode MS" w:cs="Arial Unicode MS"/>
                <w:sz w:val="24"/>
                <w:szCs w:val="24"/>
              </w:rPr>
            </w:pPr>
            <w:proofErr w:type="gramStart"/>
            <w:r>
              <w:rPr>
                <w:rStyle w:val="a8"/>
                <w:color w:val="000000"/>
                <w:sz w:val="18"/>
                <w:szCs w:val="18"/>
              </w:rPr>
              <w:t>металле</w:t>
            </w:r>
            <w:proofErr w:type="gramEnd"/>
          </w:p>
        </w:tc>
        <w:tc>
          <w:tcPr>
            <w:tcW w:w="3197" w:type="dxa"/>
            <w:tcBorders>
              <w:top w:val="single" w:sz="4" w:space="0" w:color="auto"/>
              <w:left w:val="single" w:sz="4" w:space="0" w:color="auto"/>
              <w:bottom w:val="nil"/>
              <w:right w:val="single" w:sz="4" w:space="0" w:color="auto"/>
            </w:tcBorders>
          </w:tcPr>
          <w:p w:rsidR="008B7BF0" w:rsidRPr="00D673FD" w:rsidRDefault="00D673FD" w:rsidP="008B7BF0">
            <w:pPr>
              <w:rPr>
                <w:color w:val="auto"/>
                <w:lang w:val="en-US"/>
              </w:rPr>
            </w:pPr>
            <w:r>
              <w:rPr>
                <w:noProof/>
                <w:color w:val="auto"/>
              </w:rPr>
              <w:drawing>
                <wp:inline distT="0" distB="0" distL="0" distR="0">
                  <wp:extent cx="1787503" cy="993058"/>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153-34-1-17-461-00.jpg"/>
                          <pic:cNvPicPr/>
                        </pic:nvPicPr>
                        <pic:blipFill rotWithShape="1">
                          <a:blip r:embed="rId56" cstate="print">
                            <a:extLst>
                              <a:ext uri="{28A0092B-C50C-407E-A947-70E740481C1C}">
                                <a14:useLocalDpi xmlns:a14="http://schemas.microsoft.com/office/drawing/2010/main" val="0"/>
                              </a:ext>
                            </a:extLst>
                          </a:blip>
                          <a:srcRect l="57798" t="42537" r="13716" b="46269"/>
                          <a:stretch/>
                        </pic:blipFill>
                        <pic:spPr bwMode="auto">
                          <a:xfrm>
                            <a:off x="0" y="0"/>
                            <a:ext cx="1786776" cy="992654"/>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D673FD">
        <w:trPr>
          <w:trHeight w:hRule="exact" w:val="2078"/>
          <w:jc w:val="center"/>
        </w:trPr>
        <w:tc>
          <w:tcPr>
            <w:tcW w:w="1123" w:type="dxa"/>
            <w:tcBorders>
              <w:top w:val="single" w:sz="4" w:space="0" w:color="auto"/>
              <w:left w:val="single" w:sz="4" w:space="0" w:color="auto"/>
              <w:bottom w:val="nil"/>
              <w:right w:val="nil"/>
            </w:tcBorders>
          </w:tcPr>
          <w:p w:rsidR="008B7BF0" w:rsidRDefault="00D673FD" w:rsidP="00D673FD">
            <w:pPr>
              <w:pStyle w:val="a9"/>
              <w:ind w:firstLine="0"/>
              <w:jc w:val="center"/>
              <w:rPr>
                <w:rStyle w:val="a8"/>
                <w:color w:val="000000"/>
                <w:sz w:val="18"/>
                <w:szCs w:val="18"/>
              </w:rPr>
            </w:pPr>
            <w:r>
              <w:rPr>
                <w:rStyle w:val="a8"/>
                <w:color w:val="000000"/>
                <w:sz w:val="18"/>
                <w:szCs w:val="18"/>
              </w:rPr>
              <w:t>А</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Pr="00482F73" w:rsidRDefault="00D673FD" w:rsidP="00D673FD">
            <w:pPr>
              <w:pStyle w:val="a9"/>
              <w:ind w:firstLine="0"/>
              <w:jc w:val="center"/>
              <w:rPr>
                <w:rStyle w:val="a8"/>
                <w:color w:val="000000"/>
                <w:sz w:val="18"/>
                <w:szCs w:val="18"/>
              </w:rPr>
            </w:pPr>
            <w:r>
              <w:rPr>
                <w:rStyle w:val="a8"/>
                <w:color w:val="000000"/>
                <w:sz w:val="18"/>
                <w:szCs w:val="18"/>
              </w:rPr>
              <w:t>-</w:t>
            </w:r>
          </w:p>
        </w:tc>
        <w:tc>
          <w:tcPr>
            <w:tcW w:w="1022" w:type="dxa"/>
            <w:tcBorders>
              <w:top w:val="single" w:sz="4" w:space="0" w:color="auto"/>
              <w:left w:val="single" w:sz="4" w:space="0" w:color="auto"/>
              <w:bottom w:val="nil"/>
              <w:right w:val="nil"/>
            </w:tcBorders>
          </w:tcPr>
          <w:p w:rsidR="008B7BF0" w:rsidRDefault="00D673FD" w:rsidP="00D673FD">
            <w:pPr>
              <w:pStyle w:val="a9"/>
              <w:ind w:left="400" w:firstLine="60"/>
              <w:rPr>
                <w:rStyle w:val="a8"/>
                <w:color w:val="000000"/>
                <w:sz w:val="18"/>
                <w:szCs w:val="18"/>
              </w:rPr>
            </w:pPr>
            <w:r>
              <w:rPr>
                <w:rStyle w:val="a8"/>
                <w:color w:val="000000"/>
                <w:sz w:val="18"/>
                <w:szCs w:val="18"/>
              </w:rPr>
              <w:t>˂</w:t>
            </w:r>
          </w:p>
          <w:p w:rsidR="00D673FD" w:rsidRDefault="00D673FD" w:rsidP="00D673FD">
            <w:pPr>
              <w:pStyle w:val="a9"/>
              <w:ind w:left="400" w:firstLine="60"/>
              <w:rPr>
                <w:rStyle w:val="a8"/>
                <w:color w:val="000000"/>
                <w:sz w:val="18"/>
                <w:szCs w:val="18"/>
              </w:rPr>
            </w:pPr>
          </w:p>
          <w:p w:rsidR="00D673FD" w:rsidRDefault="00D673FD" w:rsidP="00D673FD">
            <w:pPr>
              <w:pStyle w:val="a9"/>
              <w:ind w:left="400" w:firstLine="60"/>
              <w:rPr>
                <w:rStyle w:val="a8"/>
                <w:color w:val="000000"/>
                <w:sz w:val="18"/>
                <w:szCs w:val="18"/>
              </w:rPr>
            </w:pPr>
            <w:r>
              <w:rPr>
                <w:rStyle w:val="a8"/>
                <w:color w:val="000000"/>
                <w:sz w:val="18"/>
                <w:szCs w:val="18"/>
              </w:rPr>
              <w:t>-</w:t>
            </w:r>
          </w:p>
          <w:p w:rsidR="00D673FD" w:rsidRDefault="00D673FD" w:rsidP="00D673FD">
            <w:pPr>
              <w:pStyle w:val="a9"/>
              <w:ind w:left="400" w:firstLine="60"/>
              <w:rPr>
                <w:rStyle w:val="a8"/>
                <w:color w:val="000000"/>
                <w:sz w:val="18"/>
                <w:szCs w:val="18"/>
              </w:rPr>
            </w:pPr>
          </w:p>
          <w:p w:rsidR="00D673FD" w:rsidRDefault="00D673FD" w:rsidP="00D673FD">
            <w:pPr>
              <w:pStyle w:val="a9"/>
              <w:ind w:left="400" w:firstLine="60"/>
              <w:rPr>
                <w:rStyle w:val="a8"/>
                <w:color w:val="000000"/>
                <w:sz w:val="18"/>
                <w:szCs w:val="18"/>
              </w:rPr>
            </w:pPr>
          </w:p>
          <w:p w:rsidR="00D673FD" w:rsidRDefault="00D673FD" w:rsidP="00D673FD">
            <w:pPr>
              <w:pStyle w:val="a9"/>
              <w:ind w:left="400" w:firstLine="60"/>
              <w:rPr>
                <w:rStyle w:val="a8"/>
                <w:color w:val="000000"/>
                <w:sz w:val="18"/>
                <w:szCs w:val="18"/>
              </w:rPr>
            </w:pPr>
            <w:r>
              <w:rPr>
                <w:rStyle w:val="a8"/>
                <w:color w:val="000000"/>
                <w:sz w:val="18"/>
                <w:szCs w:val="18"/>
              </w:rPr>
              <w:t>-</w:t>
            </w:r>
          </w:p>
          <w:p w:rsidR="00D673FD" w:rsidRDefault="00D673FD" w:rsidP="00D673FD">
            <w:pPr>
              <w:pStyle w:val="a9"/>
              <w:ind w:left="400" w:firstLine="60"/>
              <w:rPr>
                <w:rStyle w:val="a8"/>
                <w:color w:val="000000"/>
                <w:sz w:val="18"/>
                <w:szCs w:val="18"/>
              </w:rPr>
            </w:pPr>
          </w:p>
          <w:p w:rsidR="00D673FD" w:rsidRDefault="00D673FD" w:rsidP="00D673FD">
            <w:pPr>
              <w:pStyle w:val="a9"/>
              <w:ind w:left="400" w:firstLine="60"/>
              <w:rPr>
                <w:rStyle w:val="a8"/>
                <w:color w:val="000000"/>
                <w:sz w:val="18"/>
                <w:szCs w:val="18"/>
              </w:rPr>
            </w:pPr>
          </w:p>
          <w:p w:rsidR="00D673FD" w:rsidRPr="00482F73" w:rsidRDefault="00D673FD" w:rsidP="00D673FD">
            <w:pPr>
              <w:pStyle w:val="a9"/>
              <w:ind w:left="400" w:firstLine="60"/>
              <w:rPr>
                <w:rStyle w:val="a8"/>
                <w:color w:val="000000"/>
                <w:sz w:val="18"/>
                <w:szCs w:val="18"/>
              </w:rPr>
            </w:pPr>
            <w:r>
              <w:rPr>
                <w:rStyle w:val="a8"/>
                <w:color w:val="000000"/>
                <w:sz w:val="18"/>
                <w:szCs w:val="18"/>
              </w:rPr>
              <w:t>-</w:t>
            </w:r>
          </w:p>
        </w:tc>
        <w:tc>
          <w:tcPr>
            <w:tcW w:w="638" w:type="dxa"/>
            <w:tcBorders>
              <w:top w:val="single" w:sz="4" w:space="0" w:color="auto"/>
              <w:left w:val="single" w:sz="4" w:space="0" w:color="auto"/>
              <w:bottom w:val="nil"/>
              <w:right w:val="nil"/>
            </w:tcBorders>
          </w:tcPr>
          <w:p w:rsidR="008B7BF0" w:rsidRDefault="00D673FD" w:rsidP="00D673FD">
            <w:pPr>
              <w:pStyle w:val="a9"/>
              <w:ind w:left="220" w:firstLine="40"/>
              <w:rPr>
                <w:rStyle w:val="a8"/>
                <w:color w:val="000000"/>
                <w:sz w:val="18"/>
                <w:szCs w:val="18"/>
              </w:rPr>
            </w:pPr>
            <w:r>
              <w:rPr>
                <w:rStyle w:val="a8"/>
                <w:color w:val="000000"/>
                <w:sz w:val="18"/>
                <w:szCs w:val="18"/>
              </w:rPr>
              <w:t>Е</w:t>
            </w: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r>
              <w:rPr>
                <w:rStyle w:val="a8"/>
                <w:color w:val="000000"/>
                <w:sz w:val="18"/>
                <w:szCs w:val="18"/>
              </w:rPr>
              <w:t>-</w:t>
            </w: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r>
              <w:rPr>
                <w:rStyle w:val="a8"/>
                <w:color w:val="000000"/>
                <w:sz w:val="18"/>
                <w:szCs w:val="18"/>
              </w:rPr>
              <w:t>-</w:t>
            </w: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p>
          <w:p w:rsidR="00D673FD" w:rsidRPr="00482F73" w:rsidRDefault="00D673FD" w:rsidP="00D673FD">
            <w:pPr>
              <w:pStyle w:val="a9"/>
              <w:ind w:left="220" w:firstLine="40"/>
              <w:rPr>
                <w:rStyle w:val="a8"/>
                <w:color w:val="000000"/>
                <w:sz w:val="18"/>
                <w:szCs w:val="18"/>
              </w:rPr>
            </w:pPr>
            <w:r>
              <w:rPr>
                <w:rStyle w:val="a8"/>
                <w:color w:val="000000"/>
                <w:sz w:val="18"/>
                <w:szCs w:val="18"/>
              </w:rPr>
              <w:t>-</w:t>
            </w:r>
          </w:p>
        </w:tc>
        <w:tc>
          <w:tcPr>
            <w:tcW w:w="1037" w:type="dxa"/>
            <w:tcBorders>
              <w:top w:val="single" w:sz="4" w:space="0" w:color="auto"/>
              <w:left w:val="single" w:sz="4" w:space="0" w:color="auto"/>
              <w:bottom w:val="nil"/>
              <w:right w:val="nil"/>
            </w:tcBorders>
          </w:tcPr>
          <w:p w:rsidR="008B7BF0" w:rsidRDefault="008B7BF0" w:rsidP="008B7BF0">
            <w:pPr>
              <w:pStyle w:val="a9"/>
              <w:spacing w:after="200"/>
              <w:ind w:firstLine="0"/>
              <w:jc w:val="center"/>
              <w:rPr>
                <w:rFonts w:ascii="Arial Unicode MS" w:hAnsi="Arial Unicode MS" w:cs="Arial Unicode MS"/>
                <w:sz w:val="24"/>
                <w:szCs w:val="24"/>
              </w:rPr>
            </w:pPr>
            <w:r>
              <w:rPr>
                <w:rStyle w:val="a8"/>
                <w:color w:val="000000"/>
              </w:rPr>
              <w:t>103</w:t>
            </w:r>
          </w:p>
          <w:p w:rsidR="008B7BF0" w:rsidRDefault="008B7BF0" w:rsidP="008B7BF0">
            <w:pPr>
              <w:pStyle w:val="a9"/>
              <w:spacing w:after="400"/>
              <w:jc w:val="both"/>
              <w:rPr>
                <w:rFonts w:ascii="Arial Unicode MS" w:hAnsi="Arial Unicode MS" w:cs="Arial Unicode MS"/>
                <w:sz w:val="24"/>
                <w:szCs w:val="24"/>
              </w:rPr>
            </w:pPr>
            <w:r>
              <w:rPr>
                <w:rStyle w:val="a8"/>
                <w:color w:val="000000"/>
              </w:rPr>
              <w:t>1031</w:t>
            </w:r>
          </w:p>
          <w:p w:rsidR="008B7BF0" w:rsidRDefault="008B7BF0" w:rsidP="008B7BF0">
            <w:pPr>
              <w:pStyle w:val="a9"/>
              <w:spacing w:after="400"/>
              <w:jc w:val="both"/>
              <w:rPr>
                <w:rFonts w:ascii="Arial Unicode MS" w:hAnsi="Arial Unicode MS" w:cs="Arial Unicode MS"/>
                <w:sz w:val="24"/>
                <w:szCs w:val="24"/>
              </w:rPr>
            </w:pPr>
            <w:r>
              <w:rPr>
                <w:rStyle w:val="a8"/>
                <w:color w:val="000000"/>
              </w:rPr>
              <w:t>1033</w:t>
            </w:r>
          </w:p>
          <w:p w:rsidR="008B7BF0" w:rsidRDefault="008B7BF0" w:rsidP="008B7BF0">
            <w:pPr>
              <w:pStyle w:val="a9"/>
              <w:spacing w:after="400"/>
              <w:jc w:val="both"/>
              <w:rPr>
                <w:rFonts w:ascii="Arial Unicode MS" w:hAnsi="Arial Unicode MS" w:cs="Arial Unicode MS"/>
                <w:sz w:val="24"/>
                <w:szCs w:val="24"/>
              </w:rPr>
            </w:pPr>
            <w:r>
              <w:rPr>
                <w:rStyle w:val="a8"/>
                <w:color w:val="000000"/>
              </w:rPr>
              <w:t>1034</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Радиальные трещины: в наплавленном металле или в сварном шве;</w:t>
            </w:r>
          </w:p>
          <w:p w:rsidR="008B7BF0" w:rsidRDefault="008B7BF0" w:rsidP="008B7BF0">
            <w:pPr>
              <w:pStyle w:val="a9"/>
              <w:tabs>
                <w:tab w:val="left" w:pos="970"/>
              </w:tabs>
              <w:ind w:firstLine="0"/>
              <w:rPr>
                <w:rFonts w:ascii="Arial Unicode MS" w:hAnsi="Arial Unicode MS" w:cs="Arial Unicode MS"/>
                <w:sz w:val="24"/>
                <w:szCs w:val="24"/>
              </w:rPr>
            </w:pPr>
            <w:r>
              <w:rPr>
                <w:rStyle w:val="a8"/>
                <w:color w:val="000000"/>
                <w:sz w:val="18"/>
                <w:szCs w:val="18"/>
              </w:rPr>
              <w:t>в</w:t>
            </w:r>
            <w:r>
              <w:rPr>
                <w:rStyle w:val="a8"/>
                <w:color w:val="000000"/>
                <w:sz w:val="18"/>
                <w:szCs w:val="18"/>
              </w:rPr>
              <w:tab/>
              <w:t>зоне</w:t>
            </w:r>
          </w:p>
          <w:p w:rsidR="008B7BF0" w:rsidRDefault="008B7BF0" w:rsidP="008B7BF0">
            <w:pPr>
              <w:pStyle w:val="a9"/>
              <w:ind w:firstLine="0"/>
              <w:rPr>
                <w:rFonts w:ascii="Arial Unicode MS" w:hAnsi="Arial Unicode MS" w:cs="Arial Unicode MS"/>
                <w:sz w:val="24"/>
                <w:szCs w:val="24"/>
              </w:rPr>
            </w:pPr>
            <w:r>
              <w:rPr>
                <w:rStyle w:val="a8"/>
                <w:color w:val="000000"/>
                <w:sz w:val="18"/>
                <w:szCs w:val="18"/>
              </w:rPr>
              <w:t>термического влияния;</w:t>
            </w:r>
          </w:p>
          <w:p w:rsidR="008B7BF0" w:rsidRDefault="008B7BF0" w:rsidP="008B7BF0">
            <w:pPr>
              <w:pStyle w:val="a9"/>
              <w:tabs>
                <w:tab w:val="left" w:pos="566"/>
              </w:tabs>
              <w:ind w:firstLine="0"/>
              <w:rPr>
                <w:rFonts w:ascii="Arial Unicode MS" w:hAnsi="Arial Unicode MS" w:cs="Arial Unicode MS"/>
                <w:sz w:val="24"/>
                <w:szCs w:val="24"/>
              </w:rPr>
            </w:pPr>
            <w:r>
              <w:rPr>
                <w:rStyle w:val="a8"/>
                <w:color w:val="000000"/>
                <w:sz w:val="18"/>
                <w:szCs w:val="18"/>
              </w:rPr>
              <w:t>в</w:t>
            </w:r>
            <w:r>
              <w:rPr>
                <w:rStyle w:val="a8"/>
                <w:color w:val="000000"/>
                <w:sz w:val="18"/>
                <w:szCs w:val="18"/>
              </w:rPr>
              <w:tab/>
              <w:t>основном</w:t>
            </w:r>
          </w:p>
          <w:p w:rsidR="008B7BF0" w:rsidRDefault="008B7BF0" w:rsidP="008B7BF0">
            <w:pPr>
              <w:pStyle w:val="a9"/>
              <w:ind w:firstLine="0"/>
              <w:rPr>
                <w:rFonts w:ascii="Arial Unicode MS" w:hAnsi="Arial Unicode MS" w:cs="Arial Unicode MS"/>
                <w:sz w:val="24"/>
                <w:szCs w:val="24"/>
              </w:rPr>
            </w:pPr>
            <w:proofErr w:type="gramStart"/>
            <w:r>
              <w:rPr>
                <w:rStyle w:val="a8"/>
                <w:color w:val="000000"/>
                <w:sz w:val="18"/>
                <w:szCs w:val="18"/>
              </w:rPr>
              <w:t>металле</w:t>
            </w:r>
            <w:proofErr w:type="gramEnd"/>
          </w:p>
        </w:tc>
        <w:tc>
          <w:tcPr>
            <w:tcW w:w="3197" w:type="dxa"/>
            <w:tcBorders>
              <w:top w:val="single" w:sz="4" w:space="0" w:color="auto"/>
              <w:left w:val="single" w:sz="4" w:space="0" w:color="auto"/>
              <w:bottom w:val="nil"/>
              <w:right w:val="single" w:sz="4" w:space="0" w:color="auto"/>
            </w:tcBorders>
          </w:tcPr>
          <w:p w:rsidR="008B7BF0" w:rsidRDefault="00D673FD" w:rsidP="008B7BF0">
            <w:pPr>
              <w:rPr>
                <w:color w:val="auto"/>
              </w:rPr>
            </w:pPr>
            <w:r>
              <w:rPr>
                <w:noProof/>
                <w:color w:val="auto"/>
              </w:rPr>
              <w:drawing>
                <wp:inline distT="0" distB="0" distL="0" distR="0">
                  <wp:extent cx="1868129" cy="120094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153-34-1-17-461-00.jpg"/>
                          <pic:cNvPicPr/>
                        </pic:nvPicPr>
                        <pic:blipFill rotWithShape="1">
                          <a:blip r:embed="rId57" cstate="print">
                            <a:extLst>
                              <a:ext uri="{28A0092B-C50C-407E-A947-70E740481C1C}">
                                <a14:useLocalDpi xmlns:a14="http://schemas.microsoft.com/office/drawing/2010/main" val="0"/>
                              </a:ext>
                            </a:extLst>
                          </a:blip>
                          <a:srcRect l="58021" t="54478" r="12440" b="32089"/>
                          <a:stretch/>
                        </pic:blipFill>
                        <pic:spPr bwMode="auto">
                          <a:xfrm>
                            <a:off x="0" y="0"/>
                            <a:ext cx="1870979" cy="1202780"/>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D673FD">
        <w:trPr>
          <w:trHeight w:hRule="exact" w:val="2074"/>
          <w:jc w:val="center"/>
        </w:trPr>
        <w:tc>
          <w:tcPr>
            <w:tcW w:w="1123" w:type="dxa"/>
            <w:tcBorders>
              <w:top w:val="single" w:sz="4" w:space="0" w:color="auto"/>
              <w:left w:val="single" w:sz="4" w:space="0" w:color="auto"/>
              <w:bottom w:val="nil"/>
              <w:right w:val="nil"/>
            </w:tcBorders>
          </w:tcPr>
          <w:p w:rsidR="008B7BF0" w:rsidRDefault="00D673FD" w:rsidP="00D673FD">
            <w:pPr>
              <w:pStyle w:val="a9"/>
              <w:ind w:firstLine="0"/>
              <w:jc w:val="center"/>
              <w:rPr>
                <w:rStyle w:val="a8"/>
                <w:color w:val="000000"/>
                <w:sz w:val="18"/>
                <w:szCs w:val="18"/>
              </w:rPr>
            </w:pPr>
            <w:r>
              <w:rPr>
                <w:rStyle w:val="a8"/>
                <w:color w:val="000000"/>
                <w:sz w:val="18"/>
                <w:szCs w:val="18"/>
              </w:rPr>
              <w:t>Б</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Pr="00482F73" w:rsidRDefault="00D673FD" w:rsidP="00D673FD">
            <w:pPr>
              <w:pStyle w:val="a9"/>
              <w:ind w:firstLine="0"/>
              <w:jc w:val="center"/>
              <w:rPr>
                <w:rStyle w:val="a8"/>
                <w:color w:val="000000"/>
                <w:sz w:val="18"/>
                <w:szCs w:val="18"/>
              </w:rPr>
            </w:pPr>
            <w:r>
              <w:rPr>
                <w:rStyle w:val="a8"/>
                <w:color w:val="000000"/>
                <w:sz w:val="18"/>
                <w:szCs w:val="18"/>
              </w:rPr>
              <w:t>-</w:t>
            </w:r>
          </w:p>
        </w:tc>
        <w:tc>
          <w:tcPr>
            <w:tcW w:w="1022" w:type="dxa"/>
            <w:tcBorders>
              <w:top w:val="single" w:sz="4" w:space="0" w:color="auto"/>
              <w:left w:val="single" w:sz="4" w:space="0" w:color="auto"/>
              <w:bottom w:val="nil"/>
              <w:right w:val="nil"/>
            </w:tcBorders>
          </w:tcPr>
          <w:p w:rsidR="008B7BF0"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Pr="00482F73" w:rsidRDefault="00D673FD" w:rsidP="00D673FD">
            <w:pPr>
              <w:pStyle w:val="a9"/>
              <w:ind w:firstLine="0"/>
              <w:jc w:val="center"/>
              <w:rPr>
                <w:rStyle w:val="a8"/>
                <w:color w:val="000000"/>
                <w:sz w:val="18"/>
                <w:szCs w:val="18"/>
              </w:rPr>
            </w:pPr>
            <w:r>
              <w:rPr>
                <w:rStyle w:val="a8"/>
                <w:color w:val="000000"/>
                <w:sz w:val="18"/>
                <w:szCs w:val="18"/>
              </w:rPr>
              <w:t>-</w:t>
            </w:r>
          </w:p>
        </w:tc>
        <w:tc>
          <w:tcPr>
            <w:tcW w:w="638" w:type="dxa"/>
            <w:tcBorders>
              <w:top w:val="single" w:sz="4" w:space="0" w:color="auto"/>
              <w:left w:val="single" w:sz="4" w:space="0" w:color="auto"/>
              <w:bottom w:val="nil"/>
              <w:right w:val="nil"/>
            </w:tcBorders>
          </w:tcPr>
          <w:p w:rsidR="008B7BF0" w:rsidRDefault="00D673FD" w:rsidP="00D673FD">
            <w:pPr>
              <w:pStyle w:val="a9"/>
              <w:ind w:left="220" w:firstLine="40"/>
              <w:rPr>
                <w:rStyle w:val="a8"/>
                <w:color w:val="000000"/>
                <w:sz w:val="18"/>
                <w:szCs w:val="18"/>
              </w:rPr>
            </w:pPr>
            <w:r>
              <w:rPr>
                <w:rStyle w:val="a8"/>
                <w:color w:val="000000"/>
                <w:sz w:val="18"/>
                <w:szCs w:val="18"/>
              </w:rPr>
              <w:t>Е</w:t>
            </w: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r>
              <w:rPr>
                <w:rStyle w:val="a8"/>
                <w:color w:val="000000"/>
                <w:sz w:val="18"/>
                <w:szCs w:val="18"/>
              </w:rPr>
              <w:t>-</w:t>
            </w: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r>
              <w:rPr>
                <w:rStyle w:val="a8"/>
                <w:color w:val="000000"/>
                <w:sz w:val="18"/>
                <w:szCs w:val="18"/>
              </w:rPr>
              <w:t>-</w:t>
            </w: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p>
          <w:p w:rsidR="00D673FD" w:rsidRPr="00482F73" w:rsidRDefault="00D673FD" w:rsidP="00D673FD">
            <w:pPr>
              <w:pStyle w:val="a9"/>
              <w:ind w:left="220" w:firstLine="40"/>
              <w:rPr>
                <w:rStyle w:val="a8"/>
                <w:color w:val="000000"/>
                <w:sz w:val="18"/>
                <w:szCs w:val="18"/>
              </w:rPr>
            </w:pPr>
            <w:r>
              <w:rPr>
                <w:rStyle w:val="a8"/>
                <w:color w:val="000000"/>
                <w:sz w:val="18"/>
                <w:szCs w:val="18"/>
              </w:rPr>
              <w:t>-</w:t>
            </w:r>
          </w:p>
        </w:tc>
        <w:tc>
          <w:tcPr>
            <w:tcW w:w="1037" w:type="dxa"/>
            <w:tcBorders>
              <w:top w:val="single" w:sz="4" w:space="0" w:color="auto"/>
              <w:left w:val="single" w:sz="4" w:space="0" w:color="auto"/>
              <w:bottom w:val="nil"/>
              <w:right w:val="nil"/>
            </w:tcBorders>
          </w:tcPr>
          <w:p w:rsidR="008B7BF0" w:rsidRDefault="008B7BF0" w:rsidP="008B7BF0">
            <w:pPr>
              <w:pStyle w:val="a9"/>
              <w:spacing w:after="200"/>
              <w:ind w:firstLine="0"/>
              <w:jc w:val="center"/>
              <w:rPr>
                <w:rFonts w:ascii="Arial Unicode MS" w:hAnsi="Arial Unicode MS" w:cs="Arial Unicode MS"/>
                <w:sz w:val="24"/>
                <w:szCs w:val="24"/>
              </w:rPr>
            </w:pPr>
            <w:r>
              <w:rPr>
                <w:rStyle w:val="a8"/>
                <w:color w:val="000000"/>
              </w:rPr>
              <w:t>105</w:t>
            </w:r>
          </w:p>
          <w:p w:rsidR="008B7BF0" w:rsidRDefault="008B7BF0" w:rsidP="008B7BF0">
            <w:pPr>
              <w:pStyle w:val="a9"/>
              <w:spacing w:after="400"/>
              <w:jc w:val="both"/>
              <w:rPr>
                <w:rFonts w:ascii="Arial Unicode MS" w:hAnsi="Arial Unicode MS" w:cs="Arial Unicode MS"/>
                <w:sz w:val="24"/>
                <w:szCs w:val="24"/>
              </w:rPr>
            </w:pPr>
            <w:r>
              <w:rPr>
                <w:rStyle w:val="a8"/>
                <w:color w:val="000000"/>
              </w:rPr>
              <w:t>1051</w:t>
            </w:r>
          </w:p>
          <w:p w:rsidR="008B7BF0" w:rsidRDefault="008B7BF0" w:rsidP="008B7BF0">
            <w:pPr>
              <w:pStyle w:val="a9"/>
              <w:spacing w:after="400"/>
              <w:jc w:val="both"/>
              <w:rPr>
                <w:rFonts w:ascii="Arial Unicode MS" w:hAnsi="Arial Unicode MS" w:cs="Arial Unicode MS"/>
                <w:sz w:val="24"/>
                <w:szCs w:val="24"/>
              </w:rPr>
            </w:pPr>
            <w:r>
              <w:rPr>
                <w:rStyle w:val="a8"/>
                <w:color w:val="000000"/>
              </w:rPr>
              <w:t>1053</w:t>
            </w:r>
          </w:p>
          <w:p w:rsidR="008B7BF0" w:rsidRDefault="008B7BF0" w:rsidP="008B7BF0">
            <w:pPr>
              <w:pStyle w:val="a9"/>
              <w:spacing w:after="400"/>
              <w:jc w:val="both"/>
              <w:rPr>
                <w:rFonts w:ascii="Arial Unicode MS" w:hAnsi="Arial Unicode MS" w:cs="Arial Unicode MS"/>
                <w:sz w:val="24"/>
                <w:szCs w:val="24"/>
              </w:rPr>
            </w:pPr>
            <w:r>
              <w:rPr>
                <w:rStyle w:val="a8"/>
                <w:color w:val="000000"/>
              </w:rPr>
              <w:t>1054</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Групповые трещины: в наплавленном металле или в сварном шве;</w:t>
            </w:r>
          </w:p>
          <w:p w:rsidR="008B7BF0" w:rsidRDefault="008B7BF0" w:rsidP="008B7BF0">
            <w:pPr>
              <w:pStyle w:val="a9"/>
              <w:tabs>
                <w:tab w:val="left" w:pos="970"/>
              </w:tabs>
              <w:ind w:firstLine="0"/>
              <w:rPr>
                <w:rFonts w:ascii="Arial Unicode MS" w:hAnsi="Arial Unicode MS" w:cs="Arial Unicode MS"/>
                <w:sz w:val="24"/>
                <w:szCs w:val="24"/>
              </w:rPr>
            </w:pPr>
            <w:r>
              <w:rPr>
                <w:rStyle w:val="a8"/>
                <w:color w:val="000000"/>
                <w:sz w:val="18"/>
                <w:szCs w:val="18"/>
              </w:rPr>
              <w:t>в</w:t>
            </w:r>
            <w:r>
              <w:rPr>
                <w:rStyle w:val="a8"/>
                <w:color w:val="000000"/>
                <w:sz w:val="18"/>
                <w:szCs w:val="18"/>
              </w:rPr>
              <w:tab/>
              <w:t>зоне</w:t>
            </w:r>
          </w:p>
          <w:p w:rsidR="008B7BF0" w:rsidRDefault="008B7BF0" w:rsidP="008B7BF0">
            <w:pPr>
              <w:pStyle w:val="a9"/>
              <w:tabs>
                <w:tab w:val="left" w:pos="566"/>
              </w:tabs>
              <w:ind w:firstLine="0"/>
              <w:rPr>
                <w:rFonts w:ascii="Arial Unicode MS" w:hAnsi="Arial Unicode MS" w:cs="Arial Unicode MS"/>
                <w:sz w:val="24"/>
                <w:szCs w:val="24"/>
              </w:rPr>
            </w:pPr>
            <w:r>
              <w:rPr>
                <w:rStyle w:val="a8"/>
                <w:color w:val="000000"/>
                <w:sz w:val="18"/>
                <w:szCs w:val="18"/>
              </w:rPr>
              <w:t>термического влияния; в</w:t>
            </w:r>
            <w:r>
              <w:rPr>
                <w:rStyle w:val="a8"/>
                <w:color w:val="000000"/>
                <w:sz w:val="18"/>
                <w:szCs w:val="18"/>
              </w:rPr>
              <w:tab/>
              <w:t>основном</w:t>
            </w:r>
          </w:p>
          <w:p w:rsidR="008B7BF0" w:rsidRDefault="008B7BF0" w:rsidP="008B7BF0">
            <w:pPr>
              <w:pStyle w:val="a9"/>
              <w:ind w:firstLine="0"/>
              <w:rPr>
                <w:rFonts w:ascii="Arial Unicode MS" w:hAnsi="Arial Unicode MS" w:cs="Arial Unicode MS"/>
                <w:sz w:val="24"/>
                <w:szCs w:val="24"/>
              </w:rPr>
            </w:pPr>
            <w:proofErr w:type="gramStart"/>
            <w:r>
              <w:rPr>
                <w:rStyle w:val="a8"/>
                <w:color w:val="000000"/>
                <w:sz w:val="18"/>
                <w:szCs w:val="18"/>
              </w:rPr>
              <w:t>металле</w:t>
            </w:r>
            <w:proofErr w:type="gramEnd"/>
          </w:p>
        </w:tc>
        <w:tc>
          <w:tcPr>
            <w:tcW w:w="3197" w:type="dxa"/>
            <w:tcBorders>
              <w:top w:val="single" w:sz="4" w:space="0" w:color="auto"/>
              <w:left w:val="single" w:sz="4" w:space="0" w:color="auto"/>
              <w:bottom w:val="nil"/>
              <w:right w:val="single" w:sz="4" w:space="0" w:color="auto"/>
            </w:tcBorders>
          </w:tcPr>
          <w:p w:rsidR="008B7BF0" w:rsidRDefault="00D673FD" w:rsidP="008B7BF0">
            <w:pPr>
              <w:rPr>
                <w:color w:val="auto"/>
              </w:rPr>
            </w:pPr>
            <w:r>
              <w:rPr>
                <w:noProof/>
                <w:color w:val="auto"/>
              </w:rPr>
              <w:drawing>
                <wp:inline distT="0" distB="0" distL="0" distR="0">
                  <wp:extent cx="1720645" cy="1196962"/>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153-34-1-17-461-00.jpg"/>
                          <pic:cNvPicPr/>
                        </pic:nvPicPr>
                        <pic:blipFill rotWithShape="1">
                          <a:blip r:embed="rId58" cstate="print">
                            <a:extLst>
                              <a:ext uri="{28A0092B-C50C-407E-A947-70E740481C1C}">
                                <a14:useLocalDpi xmlns:a14="http://schemas.microsoft.com/office/drawing/2010/main" val="0"/>
                              </a:ext>
                            </a:extLst>
                          </a:blip>
                          <a:srcRect l="60138" t="67164" r="15596" b="20896"/>
                          <a:stretch/>
                        </pic:blipFill>
                        <pic:spPr bwMode="auto">
                          <a:xfrm>
                            <a:off x="0" y="0"/>
                            <a:ext cx="1719953" cy="1196480"/>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D673FD">
        <w:trPr>
          <w:trHeight w:hRule="exact" w:val="2078"/>
          <w:jc w:val="center"/>
        </w:trPr>
        <w:tc>
          <w:tcPr>
            <w:tcW w:w="1123" w:type="dxa"/>
            <w:tcBorders>
              <w:top w:val="single" w:sz="4" w:space="0" w:color="auto"/>
              <w:left w:val="single" w:sz="4" w:space="0" w:color="auto"/>
              <w:bottom w:val="single" w:sz="4" w:space="0" w:color="auto"/>
              <w:right w:val="nil"/>
            </w:tcBorders>
          </w:tcPr>
          <w:p w:rsidR="008B7BF0" w:rsidRDefault="00D673FD" w:rsidP="00D673FD">
            <w:pPr>
              <w:pStyle w:val="a9"/>
              <w:ind w:firstLine="0"/>
              <w:jc w:val="center"/>
              <w:rPr>
                <w:rStyle w:val="a8"/>
                <w:color w:val="000000"/>
                <w:sz w:val="18"/>
                <w:szCs w:val="18"/>
              </w:rPr>
            </w:pPr>
            <w:r>
              <w:rPr>
                <w:rStyle w:val="a8"/>
                <w:color w:val="000000"/>
                <w:sz w:val="18"/>
                <w:szCs w:val="18"/>
              </w:rPr>
              <w:t>А</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Pr="00482F73" w:rsidRDefault="00D673FD" w:rsidP="00D673FD">
            <w:pPr>
              <w:pStyle w:val="a9"/>
              <w:ind w:firstLine="0"/>
              <w:jc w:val="center"/>
              <w:rPr>
                <w:rStyle w:val="a8"/>
                <w:color w:val="000000"/>
                <w:sz w:val="18"/>
                <w:szCs w:val="18"/>
              </w:rPr>
            </w:pPr>
            <w:r>
              <w:rPr>
                <w:rStyle w:val="a8"/>
                <w:color w:val="000000"/>
                <w:sz w:val="18"/>
                <w:szCs w:val="18"/>
              </w:rPr>
              <w:t>-</w:t>
            </w:r>
          </w:p>
        </w:tc>
        <w:tc>
          <w:tcPr>
            <w:tcW w:w="1022" w:type="dxa"/>
            <w:tcBorders>
              <w:top w:val="single" w:sz="4" w:space="0" w:color="auto"/>
              <w:left w:val="single" w:sz="4" w:space="0" w:color="auto"/>
              <w:bottom w:val="single" w:sz="4" w:space="0" w:color="auto"/>
              <w:right w:val="nil"/>
            </w:tcBorders>
          </w:tcPr>
          <w:p w:rsidR="008B7BF0"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r>
              <w:rPr>
                <w:rStyle w:val="a8"/>
                <w:color w:val="000000"/>
                <w:sz w:val="18"/>
                <w:szCs w:val="18"/>
              </w:rPr>
              <w:t>-</w:t>
            </w:r>
          </w:p>
          <w:p w:rsidR="00D673FD" w:rsidRDefault="00D673FD" w:rsidP="00D673FD">
            <w:pPr>
              <w:pStyle w:val="a9"/>
              <w:ind w:firstLine="0"/>
              <w:jc w:val="center"/>
              <w:rPr>
                <w:rStyle w:val="a8"/>
                <w:color w:val="000000"/>
                <w:sz w:val="18"/>
                <w:szCs w:val="18"/>
              </w:rPr>
            </w:pPr>
          </w:p>
          <w:p w:rsidR="00D673FD" w:rsidRDefault="00D673FD" w:rsidP="00D673FD">
            <w:pPr>
              <w:pStyle w:val="a9"/>
              <w:ind w:firstLine="0"/>
              <w:jc w:val="center"/>
              <w:rPr>
                <w:rStyle w:val="a8"/>
                <w:color w:val="000000"/>
                <w:sz w:val="18"/>
                <w:szCs w:val="18"/>
              </w:rPr>
            </w:pPr>
          </w:p>
          <w:p w:rsidR="00D673FD" w:rsidRPr="00482F73" w:rsidRDefault="00D673FD" w:rsidP="00D673FD">
            <w:pPr>
              <w:pStyle w:val="a9"/>
              <w:ind w:firstLine="0"/>
              <w:jc w:val="center"/>
              <w:rPr>
                <w:rStyle w:val="a8"/>
                <w:color w:val="000000"/>
                <w:sz w:val="18"/>
                <w:szCs w:val="18"/>
              </w:rPr>
            </w:pPr>
            <w:r>
              <w:rPr>
                <w:rStyle w:val="a8"/>
                <w:color w:val="000000"/>
                <w:sz w:val="18"/>
                <w:szCs w:val="18"/>
              </w:rPr>
              <w:t>-</w:t>
            </w:r>
          </w:p>
        </w:tc>
        <w:tc>
          <w:tcPr>
            <w:tcW w:w="638" w:type="dxa"/>
            <w:tcBorders>
              <w:top w:val="single" w:sz="4" w:space="0" w:color="auto"/>
              <w:left w:val="single" w:sz="4" w:space="0" w:color="auto"/>
              <w:bottom w:val="single" w:sz="4" w:space="0" w:color="auto"/>
              <w:right w:val="nil"/>
            </w:tcBorders>
          </w:tcPr>
          <w:p w:rsidR="008B7BF0" w:rsidRDefault="00D673FD" w:rsidP="00D673FD">
            <w:pPr>
              <w:pStyle w:val="a9"/>
              <w:ind w:left="220" w:firstLine="40"/>
              <w:rPr>
                <w:rStyle w:val="a8"/>
                <w:color w:val="000000"/>
                <w:sz w:val="18"/>
                <w:szCs w:val="18"/>
              </w:rPr>
            </w:pPr>
            <w:r>
              <w:rPr>
                <w:rStyle w:val="a8"/>
                <w:color w:val="000000"/>
                <w:sz w:val="18"/>
                <w:szCs w:val="18"/>
              </w:rPr>
              <w:t>Е</w:t>
            </w: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r>
              <w:rPr>
                <w:rStyle w:val="a8"/>
                <w:color w:val="000000"/>
                <w:sz w:val="18"/>
                <w:szCs w:val="18"/>
              </w:rPr>
              <w:t>-</w:t>
            </w: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r>
              <w:rPr>
                <w:rStyle w:val="a8"/>
                <w:color w:val="000000"/>
                <w:sz w:val="18"/>
                <w:szCs w:val="18"/>
              </w:rPr>
              <w:t>-</w:t>
            </w:r>
          </w:p>
          <w:p w:rsidR="00D673FD" w:rsidRDefault="00D673FD" w:rsidP="00D673FD">
            <w:pPr>
              <w:pStyle w:val="a9"/>
              <w:ind w:left="220" w:firstLine="40"/>
              <w:rPr>
                <w:rStyle w:val="a8"/>
                <w:color w:val="000000"/>
                <w:sz w:val="18"/>
                <w:szCs w:val="18"/>
              </w:rPr>
            </w:pPr>
          </w:p>
          <w:p w:rsidR="00D673FD" w:rsidRDefault="00D673FD" w:rsidP="00D673FD">
            <w:pPr>
              <w:pStyle w:val="a9"/>
              <w:ind w:left="220" w:firstLine="40"/>
              <w:rPr>
                <w:rStyle w:val="a8"/>
                <w:color w:val="000000"/>
                <w:sz w:val="18"/>
                <w:szCs w:val="18"/>
              </w:rPr>
            </w:pPr>
          </w:p>
          <w:p w:rsidR="00D673FD" w:rsidRPr="00482F73" w:rsidRDefault="00D673FD" w:rsidP="00D673FD">
            <w:pPr>
              <w:pStyle w:val="a9"/>
              <w:ind w:left="220" w:firstLine="40"/>
              <w:rPr>
                <w:rStyle w:val="a8"/>
                <w:color w:val="000000"/>
                <w:sz w:val="18"/>
                <w:szCs w:val="18"/>
              </w:rPr>
            </w:pPr>
            <w:r>
              <w:rPr>
                <w:rStyle w:val="a8"/>
                <w:color w:val="000000"/>
                <w:sz w:val="18"/>
                <w:szCs w:val="18"/>
              </w:rPr>
              <w:t>-</w:t>
            </w:r>
          </w:p>
        </w:tc>
        <w:tc>
          <w:tcPr>
            <w:tcW w:w="1037" w:type="dxa"/>
            <w:tcBorders>
              <w:top w:val="single" w:sz="4" w:space="0" w:color="auto"/>
              <w:left w:val="single" w:sz="4" w:space="0" w:color="auto"/>
              <w:bottom w:val="single" w:sz="4" w:space="0" w:color="auto"/>
              <w:right w:val="nil"/>
            </w:tcBorders>
          </w:tcPr>
          <w:p w:rsidR="008B7BF0" w:rsidRDefault="008B7BF0" w:rsidP="008B7BF0">
            <w:pPr>
              <w:pStyle w:val="a9"/>
              <w:spacing w:after="200"/>
              <w:ind w:firstLine="0"/>
              <w:jc w:val="center"/>
              <w:rPr>
                <w:rFonts w:ascii="Arial Unicode MS" w:hAnsi="Arial Unicode MS" w:cs="Arial Unicode MS"/>
                <w:sz w:val="24"/>
                <w:szCs w:val="24"/>
              </w:rPr>
            </w:pPr>
            <w:r>
              <w:rPr>
                <w:rStyle w:val="a8"/>
                <w:color w:val="000000"/>
              </w:rPr>
              <w:t>106</w:t>
            </w:r>
          </w:p>
          <w:p w:rsidR="008B7BF0" w:rsidRDefault="008B7BF0" w:rsidP="008B7BF0">
            <w:pPr>
              <w:pStyle w:val="a9"/>
              <w:spacing w:after="400"/>
              <w:jc w:val="both"/>
              <w:rPr>
                <w:rFonts w:ascii="Arial Unicode MS" w:hAnsi="Arial Unicode MS" w:cs="Arial Unicode MS"/>
                <w:sz w:val="24"/>
                <w:szCs w:val="24"/>
              </w:rPr>
            </w:pPr>
            <w:r>
              <w:rPr>
                <w:rStyle w:val="a8"/>
                <w:color w:val="000000"/>
              </w:rPr>
              <w:t>1061</w:t>
            </w:r>
          </w:p>
          <w:p w:rsidR="008B7BF0" w:rsidRDefault="008B7BF0" w:rsidP="008B7BF0">
            <w:pPr>
              <w:pStyle w:val="a9"/>
              <w:spacing w:after="400"/>
              <w:jc w:val="both"/>
              <w:rPr>
                <w:rFonts w:ascii="Arial Unicode MS" w:hAnsi="Arial Unicode MS" w:cs="Arial Unicode MS"/>
                <w:sz w:val="24"/>
                <w:szCs w:val="24"/>
              </w:rPr>
            </w:pPr>
            <w:r>
              <w:rPr>
                <w:rStyle w:val="a8"/>
                <w:color w:val="000000"/>
              </w:rPr>
              <w:t>1063</w:t>
            </w:r>
          </w:p>
          <w:p w:rsidR="008B7BF0" w:rsidRDefault="008B7BF0" w:rsidP="008B7BF0">
            <w:pPr>
              <w:pStyle w:val="a9"/>
              <w:spacing w:after="400"/>
              <w:jc w:val="both"/>
              <w:rPr>
                <w:rFonts w:ascii="Arial Unicode MS" w:hAnsi="Arial Unicode MS" w:cs="Arial Unicode MS"/>
                <w:sz w:val="24"/>
                <w:szCs w:val="24"/>
              </w:rPr>
            </w:pPr>
            <w:r>
              <w:rPr>
                <w:rStyle w:val="a8"/>
                <w:color w:val="000000"/>
              </w:rPr>
              <w:t>1064</w:t>
            </w:r>
          </w:p>
        </w:tc>
        <w:tc>
          <w:tcPr>
            <w:tcW w:w="1363" w:type="dxa"/>
            <w:tcBorders>
              <w:top w:val="single" w:sz="4" w:space="0" w:color="auto"/>
              <w:left w:val="single" w:sz="4" w:space="0" w:color="auto"/>
              <w:bottom w:val="single" w:sz="4" w:space="0" w:color="auto"/>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Разветвленные трещины:</w:t>
            </w:r>
          </w:p>
          <w:p w:rsidR="008B7BF0" w:rsidRDefault="008B7BF0" w:rsidP="008B7BF0">
            <w:pPr>
              <w:pStyle w:val="a9"/>
              <w:ind w:firstLine="0"/>
              <w:rPr>
                <w:rFonts w:ascii="Arial Unicode MS" w:hAnsi="Arial Unicode MS" w:cs="Arial Unicode MS"/>
                <w:sz w:val="24"/>
                <w:szCs w:val="24"/>
              </w:rPr>
            </w:pPr>
            <w:r>
              <w:rPr>
                <w:rStyle w:val="a8"/>
                <w:color w:val="000000"/>
                <w:sz w:val="18"/>
                <w:szCs w:val="18"/>
              </w:rPr>
              <w:t>в наплавленном металле или в сварном шве;</w:t>
            </w:r>
          </w:p>
          <w:p w:rsidR="008B7BF0" w:rsidRDefault="008B7BF0" w:rsidP="008B7BF0">
            <w:pPr>
              <w:pStyle w:val="a9"/>
              <w:tabs>
                <w:tab w:val="left" w:pos="970"/>
              </w:tabs>
              <w:ind w:firstLine="0"/>
              <w:rPr>
                <w:rFonts w:ascii="Arial Unicode MS" w:hAnsi="Arial Unicode MS" w:cs="Arial Unicode MS"/>
                <w:sz w:val="24"/>
                <w:szCs w:val="24"/>
              </w:rPr>
            </w:pPr>
            <w:r>
              <w:rPr>
                <w:rStyle w:val="a8"/>
                <w:color w:val="000000"/>
                <w:sz w:val="18"/>
                <w:szCs w:val="18"/>
              </w:rPr>
              <w:t>в</w:t>
            </w:r>
            <w:r>
              <w:rPr>
                <w:rStyle w:val="a8"/>
                <w:color w:val="000000"/>
                <w:sz w:val="18"/>
                <w:szCs w:val="18"/>
              </w:rPr>
              <w:tab/>
              <w:t>зоне</w:t>
            </w:r>
          </w:p>
          <w:p w:rsidR="008B7BF0" w:rsidRDefault="008B7BF0" w:rsidP="008B7BF0">
            <w:pPr>
              <w:pStyle w:val="a9"/>
              <w:ind w:firstLine="0"/>
              <w:rPr>
                <w:rFonts w:ascii="Arial Unicode MS" w:hAnsi="Arial Unicode MS" w:cs="Arial Unicode MS"/>
                <w:sz w:val="24"/>
                <w:szCs w:val="24"/>
              </w:rPr>
            </w:pPr>
            <w:r>
              <w:rPr>
                <w:rStyle w:val="a8"/>
                <w:color w:val="000000"/>
                <w:sz w:val="18"/>
                <w:szCs w:val="18"/>
              </w:rPr>
              <w:t>термического влияния;</w:t>
            </w:r>
          </w:p>
          <w:p w:rsidR="008B7BF0" w:rsidRDefault="008B7BF0" w:rsidP="008B7BF0">
            <w:pPr>
              <w:pStyle w:val="a9"/>
              <w:tabs>
                <w:tab w:val="left" w:pos="566"/>
              </w:tabs>
              <w:ind w:firstLine="0"/>
              <w:rPr>
                <w:rFonts w:ascii="Arial Unicode MS" w:hAnsi="Arial Unicode MS" w:cs="Arial Unicode MS"/>
                <w:sz w:val="24"/>
                <w:szCs w:val="24"/>
              </w:rPr>
            </w:pPr>
            <w:r>
              <w:rPr>
                <w:rStyle w:val="a8"/>
                <w:color w:val="000000"/>
                <w:sz w:val="18"/>
                <w:szCs w:val="18"/>
              </w:rPr>
              <w:t>в</w:t>
            </w:r>
            <w:r>
              <w:rPr>
                <w:rStyle w:val="a8"/>
                <w:color w:val="000000"/>
                <w:sz w:val="18"/>
                <w:szCs w:val="18"/>
              </w:rPr>
              <w:tab/>
              <w:t>основном</w:t>
            </w:r>
          </w:p>
          <w:p w:rsidR="008B7BF0" w:rsidRDefault="008B7BF0" w:rsidP="008B7BF0">
            <w:pPr>
              <w:pStyle w:val="a9"/>
              <w:ind w:firstLine="0"/>
              <w:rPr>
                <w:rFonts w:ascii="Arial Unicode MS" w:hAnsi="Arial Unicode MS" w:cs="Arial Unicode MS"/>
                <w:sz w:val="24"/>
                <w:szCs w:val="24"/>
              </w:rPr>
            </w:pPr>
            <w:proofErr w:type="gramStart"/>
            <w:r>
              <w:rPr>
                <w:rStyle w:val="a8"/>
                <w:color w:val="000000"/>
                <w:sz w:val="18"/>
                <w:szCs w:val="18"/>
              </w:rPr>
              <w:t>металле</w:t>
            </w:r>
            <w:proofErr w:type="gramEnd"/>
          </w:p>
        </w:tc>
        <w:tc>
          <w:tcPr>
            <w:tcW w:w="3197" w:type="dxa"/>
            <w:tcBorders>
              <w:top w:val="single" w:sz="4" w:space="0" w:color="auto"/>
              <w:left w:val="single" w:sz="4" w:space="0" w:color="auto"/>
              <w:bottom w:val="single" w:sz="4" w:space="0" w:color="auto"/>
              <w:right w:val="single" w:sz="4" w:space="0" w:color="auto"/>
            </w:tcBorders>
          </w:tcPr>
          <w:p w:rsidR="008B7BF0" w:rsidRDefault="00D673FD" w:rsidP="008B7BF0">
            <w:pPr>
              <w:rPr>
                <w:color w:val="auto"/>
              </w:rPr>
            </w:pPr>
            <w:r>
              <w:rPr>
                <w:noProof/>
                <w:color w:val="auto"/>
              </w:rPr>
              <w:drawing>
                <wp:inline distT="0" distB="0" distL="0" distR="0">
                  <wp:extent cx="1474839" cy="1179872"/>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153-34-1-17-461-00.jpg"/>
                          <pic:cNvPicPr/>
                        </pic:nvPicPr>
                        <pic:blipFill rotWithShape="1">
                          <a:blip r:embed="rId59" cstate="print">
                            <a:extLst>
                              <a:ext uri="{28A0092B-C50C-407E-A947-70E740481C1C}">
                                <a14:useLocalDpi xmlns:a14="http://schemas.microsoft.com/office/drawing/2010/main" val="0"/>
                              </a:ext>
                            </a:extLst>
                          </a:blip>
                          <a:srcRect l="59076" t="77612" r="14550" b="7463"/>
                          <a:stretch/>
                        </pic:blipFill>
                        <pic:spPr bwMode="auto">
                          <a:xfrm>
                            <a:off x="0" y="0"/>
                            <a:ext cx="1477089" cy="1181672"/>
                          </a:xfrm>
                          <a:prstGeom prst="rect">
                            <a:avLst/>
                          </a:prstGeom>
                          <a:ln>
                            <a:noFill/>
                          </a:ln>
                          <a:extLst>
                            <a:ext uri="{53640926-AAD7-44D8-BBD7-CCE9431645EC}">
                              <a14:shadowObscured xmlns:a14="http://schemas.microsoft.com/office/drawing/2010/main"/>
                            </a:ext>
                          </a:extLst>
                        </pic:spPr>
                      </pic:pic>
                    </a:graphicData>
                  </a:graphic>
                </wp:inline>
              </w:drawing>
            </w:r>
          </w:p>
        </w:tc>
      </w:tr>
    </w:tbl>
    <w:p w:rsidR="008B7BF0" w:rsidRDefault="008B7BF0" w:rsidP="008B7BF0">
      <w:pPr>
        <w:pStyle w:val="a7"/>
        <w:ind w:firstLine="0"/>
        <w:jc w:val="center"/>
        <w:rPr>
          <w:rFonts w:ascii="Arial Unicode MS" w:hAnsi="Arial Unicode MS" w:cs="Arial Unicode MS"/>
          <w:sz w:val="24"/>
          <w:szCs w:val="24"/>
        </w:rPr>
        <w:sectPr w:rsidR="008B7BF0">
          <w:headerReference w:type="default" r:id="rId60"/>
          <w:footerReference w:type="default" r:id="rId61"/>
          <w:pgSz w:w="11900" w:h="16840"/>
          <w:pgMar w:top="2103" w:right="1762" w:bottom="1085" w:left="1757" w:header="0" w:footer="657" w:gutter="0"/>
          <w:pgNumType w:start="21"/>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123"/>
        <w:gridCol w:w="1022"/>
        <w:gridCol w:w="638"/>
        <w:gridCol w:w="1037"/>
        <w:gridCol w:w="1363"/>
        <w:gridCol w:w="3197"/>
      </w:tblGrid>
      <w:tr w:rsidR="008B7BF0" w:rsidTr="008B7BF0">
        <w:trPr>
          <w:trHeight w:hRule="exact" w:val="1906"/>
          <w:jc w:val="center"/>
        </w:trPr>
        <w:tc>
          <w:tcPr>
            <w:tcW w:w="1123" w:type="dxa"/>
            <w:tcBorders>
              <w:top w:val="single" w:sz="4" w:space="0" w:color="auto"/>
              <w:left w:val="single" w:sz="4" w:space="0" w:color="auto"/>
              <w:bottom w:val="nil"/>
              <w:right w:val="nil"/>
            </w:tcBorders>
            <w:vAlign w:val="center"/>
          </w:tcPr>
          <w:p w:rsidR="008B7BF0" w:rsidRDefault="008B7BF0" w:rsidP="008B7BF0">
            <w:pPr>
              <w:pStyle w:val="a9"/>
              <w:ind w:firstLine="0"/>
              <w:jc w:val="center"/>
              <w:rPr>
                <w:rFonts w:ascii="Arial Unicode MS" w:hAnsi="Arial Unicode MS" w:cs="Arial Unicode MS"/>
                <w:sz w:val="24"/>
                <w:szCs w:val="24"/>
              </w:rPr>
            </w:pPr>
            <w:r>
              <w:rPr>
                <w:rStyle w:val="a8"/>
                <w:color w:val="000000"/>
              </w:rPr>
              <w:lastRenderedPageBreak/>
              <w:t>А</w:t>
            </w:r>
          </w:p>
        </w:tc>
        <w:tc>
          <w:tcPr>
            <w:tcW w:w="1022" w:type="dxa"/>
            <w:tcBorders>
              <w:top w:val="single" w:sz="4" w:space="0" w:color="auto"/>
              <w:left w:val="single" w:sz="4" w:space="0" w:color="auto"/>
              <w:bottom w:val="nil"/>
              <w:right w:val="nil"/>
            </w:tcBorders>
            <w:vAlign w:val="center"/>
          </w:tcPr>
          <w:p w:rsidR="0035788E" w:rsidRDefault="0035788E" w:rsidP="008B7BF0">
            <w:pPr>
              <w:pStyle w:val="a9"/>
              <w:ind w:firstLine="0"/>
              <w:jc w:val="center"/>
              <w:rPr>
                <w:rStyle w:val="a8"/>
                <w:color w:val="000000"/>
              </w:rPr>
            </w:pPr>
          </w:p>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single" w:sz="4" w:space="0" w:color="auto"/>
              <w:left w:val="single" w:sz="4" w:space="0" w:color="auto"/>
              <w:bottom w:val="nil"/>
              <w:right w:val="nil"/>
            </w:tcBorders>
          </w:tcPr>
          <w:p w:rsidR="008B7BF0" w:rsidRDefault="008B7BF0" w:rsidP="008B7BF0">
            <w:pPr>
              <w:pStyle w:val="a9"/>
              <w:spacing w:after="780"/>
              <w:ind w:firstLine="200"/>
              <w:rPr>
                <w:rFonts w:ascii="Arial Unicode MS" w:hAnsi="Arial Unicode MS" w:cs="Arial Unicode MS"/>
                <w:sz w:val="24"/>
                <w:szCs w:val="24"/>
              </w:rPr>
            </w:pPr>
            <w:r>
              <w:rPr>
                <w:rStyle w:val="a8"/>
                <w:color w:val="000000"/>
              </w:rPr>
              <w:t>А</w:t>
            </w:r>
          </w:p>
          <w:p w:rsidR="008B7BF0" w:rsidRDefault="008B7BF0" w:rsidP="008B7BF0">
            <w:pPr>
              <w:pStyle w:val="a9"/>
              <w:ind w:firstLine="200"/>
              <w:rPr>
                <w:rFonts w:ascii="Arial Unicode MS" w:hAnsi="Arial Unicode MS" w:cs="Arial Unicode MS"/>
                <w:sz w:val="24"/>
                <w:szCs w:val="24"/>
              </w:rPr>
            </w:pPr>
            <w:proofErr w:type="spellStart"/>
            <w:r>
              <w:rPr>
                <w:rStyle w:val="a8"/>
                <w:color w:val="000000"/>
              </w:rPr>
              <w:t>А</w:t>
            </w:r>
            <w:r>
              <w:rPr>
                <w:rStyle w:val="a8"/>
                <w:color w:val="000000"/>
                <w:sz w:val="13"/>
                <w:szCs w:val="13"/>
              </w:rPr>
              <w:t>а</w:t>
            </w:r>
            <w:proofErr w:type="spellEnd"/>
          </w:p>
        </w:tc>
        <w:tc>
          <w:tcPr>
            <w:tcW w:w="1037" w:type="dxa"/>
            <w:tcBorders>
              <w:top w:val="single" w:sz="4" w:space="0" w:color="auto"/>
              <w:left w:val="single" w:sz="4" w:space="0" w:color="auto"/>
              <w:bottom w:val="nil"/>
              <w:right w:val="nil"/>
            </w:tcBorders>
          </w:tcPr>
          <w:p w:rsidR="008B7BF0" w:rsidRDefault="008B7BF0" w:rsidP="0035788E">
            <w:pPr>
              <w:pStyle w:val="a9"/>
              <w:ind w:firstLine="0"/>
              <w:jc w:val="center"/>
              <w:rPr>
                <w:rFonts w:ascii="Arial Unicode MS" w:hAnsi="Arial Unicode MS" w:cs="Arial Unicode MS"/>
                <w:sz w:val="24"/>
                <w:szCs w:val="24"/>
              </w:rPr>
            </w:pPr>
            <w:r>
              <w:rPr>
                <w:rStyle w:val="a8"/>
                <w:color w:val="000000"/>
              </w:rPr>
              <w:t>200</w:t>
            </w:r>
          </w:p>
          <w:p w:rsidR="008B7BF0" w:rsidRDefault="008B7BF0" w:rsidP="0035788E">
            <w:pPr>
              <w:pStyle w:val="a9"/>
              <w:spacing w:after="600"/>
              <w:rPr>
                <w:rFonts w:ascii="Arial Unicode MS" w:hAnsi="Arial Unicode MS" w:cs="Arial Unicode MS"/>
                <w:sz w:val="24"/>
                <w:szCs w:val="24"/>
              </w:rPr>
            </w:pPr>
            <w:r>
              <w:rPr>
                <w:rStyle w:val="a8"/>
                <w:color w:val="000000"/>
              </w:rPr>
              <w:t>201</w:t>
            </w:r>
          </w:p>
          <w:p w:rsidR="008B7BF0" w:rsidRDefault="008B7BF0" w:rsidP="0035788E">
            <w:pPr>
              <w:pStyle w:val="a9"/>
              <w:ind w:firstLine="0"/>
              <w:jc w:val="center"/>
              <w:rPr>
                <w:rFonts w:ascii="Arial Unicode MS" w:hAnsi="Arial Unicode MS" w:cs="Arial Unicode MS"/>
                <w:sz w:val="24"/>
                <w:szCs w:val="24"/>
              </w:rPr>
            </w:pPr>
            <w:r>
              <w:rPr>
                <w:rStyle w:val="a8"/>
                <w:color w:val="000000"/>
              </w:rPr>
              <w:t>2011</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 xml:space="preserve">Округлые (объемные) </w:t>
            </w:r>
            <w:proofErr w:type="spellStart"/>
            <w:r>
              <w:rPr>
                <w:rStyle w:val="a8"/>
                <w:color w:val="000000"/>
                <w:sz w:val="18"/>
                <w:szCs w:val="18"/>
              </w:rPr>
              <w:t>несплошности</w:t>
            </w:r>
            <w:proofErr w:type="spellEnd"/>
            <w:r>
              <w:rPr>
                <w:rStyle w:val="a8"/>
                <w:color w:val="000000"/>
                <w:sz w:val="18"/>
                <w:szCs w:val="18"/>
              </w:rPr>
              <w:t>, заполненные газом газовые поры</w:t>
            </w:r>
          </w:p>
        </w:tc>
        <w:tc>
          <w:tcPr>
            <w:tcW w:w="3197" w:type="dxa"/>
            <w:tcBorders>
              <w:top w:val="single" w:sz="4" w:space="0" w:color="auto"/>
              <w:left w:val="single" w:sz="4" w:space="0" w:color="auto"/>
              <w:bottom w:val="nil"/>
              <w:right w:val="single" w:sz="4" w:space="0" w:color="auto"/>
            </w:tcBorders>
          </w:tcPr>
          <w:p w:rsidR="008B7BF0" w:rsidRDefault="00805878" w:rsidP="008B7BF0">
            <w:pPr>
              <w:rPr>
                <w:color w:val="auto"/>
              </w:rPr>
            </w:pPr>
            <w:r>
              <w:rPr>
                <w:noProof/>
                <w:color w:val="auto"/>
              </w:rPr>
              <w:drawing>
                <wp:inline distT="0" distB="0" distL="0" distR="0">
                  <wp:extent cx="1915217" cy="107171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2" cstate="print">
                            <a:extLst>
                              <a:ext uri="{28A0092B-C50C-407E-A947-70E740481C1C}">
                                <a14:useLocalDpi xmlns:a14="http://schemas.microsoft.com/office/drawing/2010/main" val="0"/>
                              </a:ext>
                            </a:extLst>
                          </a:blip>
                          <a:srcRect l="58754" t="9033" r="14933" b="80554"/>
                          <a:stretch/>
                        </pic:blipFill>
                        <pic:spPr bwMode="auto">
                          <a:xfrm>
                            <a:off x="0" y="0"/>
                            <a:ext cx="1951445" cy="1091989"/>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8B7BF0">
        <w:trPr>
          <w:trHeight w:hRule="exact" w:val="1714"/>
          <w:jc w:val="center"/>
        </w:trPr>
        <w:tc>
          <w:tcPr>
            <w:tcW w:w="112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В</w:t>
            </w:r>
          </w:p>
        </w:tc>
        <w:tc>
          <w:tcPr>
            <w:tcW w:w="1022"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103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2012</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Сплошная пористость во всем наплавленном металле, сварном шве</w:t>
            </w:r>
          </w:p>
        </w:tc>
        <w:tc>
          <w:tcPr>
            <w:tcW w:w="3197" w:type="dxa"/>
            <w:tcBorders>
              <w:top w:val="single" w:sz="4" w:space="0" w:color="auto"/>
              <w:left w:val="single" w:sz="4" w:space="0" w:color="auto"/>
              <w:bottom w:val="nil"/>
              <w:right w:val="single" w:sz="4" w:space="0" w:color="auto"/>
            </w:tcBorders>
          </w:tcPr>
          <w:p w:rsidR="008B7BF0" w:rsidRDefault="00805878" w:rsidP="008B7BF0">
            <w:pPr>
              <w:rPr>
                <w:color w:val="auto"/>
              </w:rPr>
            </w:pPr>
            <w:r>
              <w:rPr>
                <w:noProof/>
                <w:color w:val="auto"/>
              </w:rPr>
              <w:drawing>
                <wp:inline distT="0" distB="0" distL="0" distR="0">
                  <wp:extent cx="1691148" cy="1079734"/>
                  <wp:effectExtent l="0" t="0" r="444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3" cstate="print">
                            <a:extLst>
                              <a:ext uri="{28A0092B-C50C-407E-A947-70E740481C1C}">
                                <a14:useLocalDpi xmlns:a14="http://schemas.microsoft.com/office/drawing/2010/main" val="0"/>
                              </a:ext>
                            </a:extLst>
                          </a:blip>
                          <a:srcRect l="61751" t="20106" r="16435" b="70046"/>
                          <a:stretch/>
                        </pic:blipFill>
                        <pic:spPr bwMode="auto">
                          <a:xfrm>
                            <a:off x="0" y="0"/>
                            <a:ext cx="1706856" cy="1089763"/>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8B7BF0">
        <w:trPr>
          <w:trHeight w:hRule="exact" w:val="1613"/>
          <w:jc w:val="center"/>
        </w:trPr>
        <w:tc>
          <w:tcPr>
            <w:tcW w:w="112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Б</w:t>
            </w:r>
          </w:p>
        </w:tc>
        <w:tc>
          <w:tcPr>
            <w:tcW w:w="1022"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103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2013</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Скопление пор</w:t>
            </w:r>
          </w:p>
        </w:tc>
        <w:tc>
          <w:tcPr>
            <w:tcW w:w="3197" w:type="dxa"/>
            <w:tcBorders>
              <w:top w:val="single" w:sz="4" w:space="0" w:color="auto"/>
              <w:left w:val="single" w:sz="4" w:space="0" w:color="auto"/>
              <w:bottom w:val="nil"/>
              <w:right w:val="single" w:sz="4" w:space="0" w:color="auto"/>
            </w:tcBorders>
          </w:tcPr>
          <w:p w:rsidR="008B7BF0" w:rsidRDefault="00446D78" w:rsidP="008B7BF0">
            <w:pPr>
              <w:rPr>
                <w:color w:val="auto"/>
              </w:rPr>
            </w:pPr>
            <w:r>
              <w:rPr>
                <w:noProof/>
                <w:color w:val="auto"/>
              </w:rPr>
              <w:drawing>
                <wp:inline distT="0" distB="0" distL="0" distR="0">
                  <wp:extent cx="1799303" cy="97162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4" cstate="print">
                            <a:extLst>
                              <a:ext uri="{28A0092B-C50C-407E-A947-70E740481C1C}">
                                <a14:useLocalDpi xmlns:a14="http://schemas.microsoft.com/office/drawing/2010/main" val="0"/>
                              </a:ext>
                            </a:extLst>
                          </a:blip>
                          <a:srcRect l="60718" t="30325" r="15983" b="60775"/>
                          <a:stretch/>
                        </pic:blipFill>
                        <pic:spPr bwMode="auto">
                          <a:xfrm>
                            <a:off x="0" y="0"/>
                            <a:ext cx="1802059" cy="973112"/>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8B7BF0">
        <w:trPr>
          <w:trHeight w:hRule="exact" w:val="1114"/>
          <w:jc w:val="center"/>
        </w:trPr>
        <w:tc>
          <w:tcPr>
            <w:tcW w:w="112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1022"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103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2014</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Цепочка пор</w:t>
            </w:r>
          </w:p>
        </w:tc>
        <w:tc>
          <w:tcPr>
            <w:tcW w:w="3197" w:type="dxa"/>
            <w:tcBorders>
              <w:top w:val="single" w:sz="4" w:space="0" w:color="auto"/>
              <w:left w:val="single" w:sz="4" w:space="0" w:color="auto"/>
              <w:bottom w:val="nil"/>
              <w:right w:val="single" w:sz="4" w:space="0" w:color="auto"/>
            </w:tcBorders>
          </w:tcPr>
          <w:p w:rsidR="008B7BF0" w:rsidRDefault="00446D78" w:rsidP="008B7BF0">
            <w:pPr>
              <w:rPr>
                <w:color w:val="auto"/>
              </w:rPr>
            </w:pPr>
            <w:r>
              <w:rPr>
                <w:noProof/>
                <w:color w:val="auto"/>
              </w:rPr>
              <w:drawing>
                <wp:inline distT="0" distB="0" distL="0" distR="0">
                  <wp:extent cx="1612490" cy="604682"/>
                  <wp:effectExtent l="0" t="0" r="698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5" cstate="print">
                            <a:extLst>
                              <a:ext uri="{28A0092B-C50C-407E-A947-70E740481C1C}">
                                <a14:useLocalDpi xmlns:a14="http://schemas.microsoft.com/office/drawing/2010/main" val="0"/>
                              </a:ext>
                            </a:extLst>
                          </a:blip>
                          <a:srcRect l="59039" t="39739" r="15340" b="53465"/>
                          <a:stretch/>
                        </pic:blipFill>
                        <pic:spPr bwMode="auto">
                          <a:xfrm>
                            <a:off x="0" y="0"/>
                            <a:ext cx="1611287" cy="604231"/>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8B7BF0">
        <w:trPr>
          <w:trHeight w:hRule="exact" w:val="1694"/>
          <w:jc w:val="center"/>
        </w:trPr>
        <w:tc>
          <w:tcPr>
            <w:tcW w:w="112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А</w:t>
            </w:r>
          </w:p>
        </w:tc>
        <w:tc>
          <w:tcPr>
            <w:tcW w:w="1022" w:type="dxa"/>
            <w:tcBorders>
              <w:top w:val="single" w:sz="4" w:space="0" w:color="auto"/>
              <w:left w:val="single" w:sz="4" w:space="0" w:color="auto"/>
              <w:bottom w:val="nil"/>
              <w:right w:val="nil"/>
            </w:tcBorders>
          </w:tcPr>
          <w:p w:rsidR="008B7BF0" w:rsidRDefault="008B7BF0" w:rsidP="008B7BF0">
            <w:pPr>
              <w:rPr>
                <w:color w:val="auto"/>
              </w:rPr>
            </w:pPr>
          </w:p>
        </w:tc>
        <w:tc>
          <w:tcPr>
            <w:tcW w:w="638" w:type="dxa"/>
            <w:tcBorders>
              <w:top w:val="single" w:sz="4" w:space="0" w:color="auto"/>
              <w:left w:val="single" w:sz="4" w:space="0" w:color="auto"/>
              <w:bottom w:val="nil"/>
              <w:right w:val="nil"/>
            </w:tcBorders>
          </w:tcPr>
          <w:p w:rsidR="008B7BF0" w:rsidRDefault="008B7BF0" w:rsidP="008B7BF0">
            <w:pPr>
              <w:pStyle w:val="a9"/>
              <w:ind w:firstLine="200"/>
              <w:rPr>
                <w:rFonts w:ascii="Arial Unicode MS" w:hAnsi="Arial Unicode MS" w:cs="Arial Unicode MS"/>
                <w:sz w:val="24"/>
                <w:szCs w:val="24"/>
              </w:rPr>
            </w:pPr>
            <w:proofErr w:type="spellStart"/>
            <w:r>
              <w:rPr>
                <w:rStyle w:val="a8"/>
                <w:color w:val="000000"/>
              </w:rPr>
              <w:t>А</w:t>
            </w:r>
            <w:r>
              <w:rPr>
                <w:rStyle w:val="a8"/>
                <w:color w:val="000000"/>
                <w:sz w:val="13"/>
                <w:szCs w:val="13"/>
              </w:rPr>
              <w:t>в</w:t>
            </w:r>
            <w:proofErr w:type="spellEnd"/>
          </w:p>
        </w:tc>
        <w:tc>
          <w:tcPr>
            <w:tcW w:w="103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2015</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 xml:space="preserve">Крупная объемная </w:t>
            </w:r>
            <w:proofErr w:type="spellStart"/>
            <w:r>
              <w:rPr>
                <w:rStyle w:val="a8"/>
                <w:color w:val="000000"/>
                <w:sz w:val="18"/>
                <w:szCs w:val="18"/>
              </w:rPr>
              <w:t>несплошность</w:t>
            </w:r>
            <w:proofErr w:type="spellEnd"/>
          </w:p>
          <w:p w:rsidR="008B7BF0" w:rsidRDefault="008B7BF0" w:rsidP="008B7BF0">
            <w:pPr>
              <w:pStyle w:val="a9"/>
              <w:ind w:firstLine="0"/>
              <w:rPr>
                <w:rFonts w:ascii="Arial Unicode MS" w:hAnsi="Arial Unicode MS" w:cs="Arial Unicode MS"/>
                <w:sz w:val="24"/>
                <w:szCs w:val="24"/>
              </w:rPr>
            </w:pPr>
            <w:proofErr w:type="gramStart"/>
            <w:r>
              <w:rPr>
                <w:rStyle w:val="a8"/>
                <w:color w:val="000000"/>
                <w:sz w:val="18"/>
                <w:szCs w:val="18"/>
              </w:rPr>
              <w:t>вытянутая</w:t>
            </w:r>
            <w:proofErr w:type="gramEnd"/>
            <w:r>
              <w:rPr>
                <w:rStyle w:val="a8"/>
                <w:color w:val="000000"/>
                <w:sz w:val="18"/>
                <w:szCs w:val="18"/>
              </w:rPr>
              <w:t xml:space="preserve"> вдоль оси шва</w:t>
            </w:r>
          </w:p>
        </w:tc>
        <w:tc>
          <w:tcPr>
            <w:tcW w:w="3197" w:type="dxa"/>
            <w:tcBorders>
              <w:top w:val="single" w:sz="4" w:space="0" w:color="auto"/>
              <w:left w:val="single" w:sz="4" w:space="0" w:color="auto"/>
              <w:bottom w:val="nil"/>
              <w:right w:val="single" w:sz="4" w:space="0" w:color="auto"/>
            </w:tcBorders>
          </w:tcPr>
          <w:p w:rsidR="008B7BF0" w:rsidRDefault="00446D78" w:rsidP="008B7BF0">
            <w:pPr>
              <w:rPr>
                <w:color w:val="auto"/>
              </w:rPr>
            </w:pPr>
            <w:r>
              <w:rPr>
                <w:noProof/>
                <w:color w:val="auto"/>
              </w:rPr>
              <w:drawing>
                <wp:inline distT="0" distB="0" distL="0" distR="0" wp14:anchorId="04DFF4C0" wp14:editId="1EBD2F96">
                  <wp:extent cx="1806509" cy="1022555"/>
                  <wp:effectExtent l="0" t="0" r="381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6" cstate="print">
                            <a:extLst>
                              <a:ext uri="{28A0092B-C50C-407E-A947-70E740481C1C}">
                                <a14:useLocalDpi xmlns:a14="http://schemas.microsoft.com/office/drawing/2010/main" val="0"/>
                              </a:ext>
                            </a:extLst>
                          </a:blip>
                          <a:srcRect l="59572" t="46410" r="14833" b="43342"/>
                          <a:stretch/>
                        </pic:blipFill>
                        <pic:spPr bwMode="auto">
                          <a:xfrm>
                            <a:off x="0" y="0"/>
                            <a:ext cx="1821901" cy="1031267"/>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8B7BF0">
        <w:trPr>
          <w:trHeight w:hRule="exact" w:val="1709"/>
          <w:jc w:val="center"/>
        </w:trPr>
        <w:tc>
          <w:tcPr>
            <w:tcW w:w="112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А</w:t>
            </w:r>
          </w:p>
        </w:tc>
        <w:tc>
          <w:tcPr>
            <w:tcW w:w="1022"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single" w:sz="4" w:space="0" w:color="auto"/>
              <w:left w:val="single" w:sz="4" w:space="0" w:color="auto"/>
              <w:bottom w:val="nil"/>
              <w:right w:val="nil"/>
            </w:tcBorders>
          </w:tcPr>
          <w:p w:rsidR="008B7BF0" w:rsidRDefault="008B7BF0" w:rsidP="008B7BF0">
            <w:pPr>
              <w:pStyle w:val="a9"/>
              <w:ind w:firstLine="200"/>
              <w:rPr>
                <w:rFonts w:ascii="Arial Unicode MS" w:hAnsi="Arial Unicode MS" w:cs="Arial Unicode MS"/>
                <w:sz w:val="24"/>
                <w:szCs w:val="24"/>
              </w:rPr>
            </w:pPr>
            <w:proofErr w:type="spellStart"/>
            <w:r>
              <w:rPr>
                <w:rStyle w:val="a8"/>
                <w:color w:val="000000"/>
              </w:rPr>
              <w:t>А</w:t>
            </w:r>
            <w:r>
              <w:rPr>
                <w:rStyle w:val="a8"/>
                <w:color w:val="000000"/>
                <w:sz w:val="13"/>
                <w:szCs w:val="13"/>
              </w:rPr>
              <w:t>в</w:t>
            </w:r>
            <w:proofErr w:type="spellEnd"/>
          </w:p>
        </w:tc>
        <w:tc>
          <w:tcPr>
            <w:tcW w:w="103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2017</w:t>
            </w:r>
          </w:p>
        </w:tc>
        <w:tc>
          <w:tcPr>
            <w:tcW w:w="1363" w:type="dxa"/>
            <w:tcBorders>
              <w:top w:val="single" w:sz="4" w:space="0" w:color="auto"/>
              <w:left w:val="single" w:sz="4" w:space="0" w:color="auto"/>
              <w:bottom w:val="nil"/>
              <w:right w:val="nil"/>
            </w:tcBorders>
          </w:tcPr>
          <w:p w:rsidR="008B7BF0" w:rsidRDefault="008B7BF0" w:rsidP="008B7BF0">
            <w:pPr>
              <w:pStyle w:val="a9"/>
              <w:tabs>
                <w:tab w:val="left" w:pos="1128"/>
              </w:tabs>
              <w:ind w:firstLine="0"/>
              <w:rPr>
                <w:rFonts w:ascii="Arial Unicode MS" w:hAnsi="Arial Unicode MS" w:cs="Arial Unicode MS"/>
                <w:sz w:val="24"/>
                <w:szCs w:val="24"/>
              </w:rPr>
            </w:pPr>
            <w:r>
              <w:rPr>
                <w:rStyle w:val="a8"/>
                <w:color w:val="000000"/>
                <w:sz w:val="18"/>
                <w:szCs w:val="18"/>
              </w:rPr>
              <w:t>Поры</w:t>
            </w:r>
            <w:r>
              <w:rPr>
                <w:rStyle w:val="a8"/>
                <w:color w:val="000000"/>
                <w:sz w:val="18"/>
                <w:szCs w:val="18"/>
              </w:rPr>
              <w:tab/>
            </w:r>
            <w:proofErr w:type="gramStart"/>
            <w:r>
              <w:rPr>
                <w:rStyle w:val="a8"/>
                <w:color w:val="000000"/>
                <w:sz w:val="18"/>
                <w:szCs w:val="18"/>
              </w:rPr>
              <w:t>на</w:t>
            </w:r>
            <w:proofErr w:type="gramEnd"/>
          </w:p>
          <w:p w:rsidR="008B7BF0" w:rsidRDefault="008B7BF0" w:rsidP="008B7BF0">
            <w:pPr>
              <w:pStyle w:val="a9"/>
              <w:ind w:firstLine="0"/>
              <w:rPr>
                <w:rFonts w:ascii="Arial Unicode MS" w:hAnsi="Arial Unicode MS" w:cs="Arial Unicode MS"/>
                <w:sz w:val="24"/>
                <w:szCs w:val="24"/>
              </w:rPr>
            </w:pPr>
            <w:r>
              <w:rPr>
                <w:rStyle w:val="a8"/>
                <w:color w:val="000000"/>
                <w:sz w:val="18"/>
                <w:szCs w:val="18"/>
              </w:rPr>
              <w:t>поверхности</w:t>
            </w:r>
          </w:p>
        </w:tc>
        <w:tc>
          <w:tcPr>
            <w:tcW w:w="3197" w:type="dxa"/>
            <w:tcBorders>
              <w:top w:val="single" w:sz="4" w:space="0" w:color="auto"/>
              <w:left w:val="single" w:sz="4" w:space="0" w:color="auto"/>
              <w:bottom w:val="nil"/>
              <w:right w:val="single" w:sz="4" w:space="0" w:color="auto"/>
            </w:tcBorders>
          </w:tcPr>
          <w:p w:rsidR="008B7BF0" w:rsidRDefault="00446D78" w:rsidP="008B7BF0">
            <w:pPr>
              <w:rPr>
                <w:color w:val="auto"/>
              </w:rPr>
            </w:pPr>
            <w:r>
              <w:rPr>
                <w:noProof/>
                <w:color w:val="auto"/>
              </w:rPr>
              <w:drawing>
                <wp:inline distT="0" distB="0" distL="0" distR="0">
                  <wp:extent cx="1799303" cy="10762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7" cstate="print">
                            <a:extLst>
                              <a:ext uri="{28A0092B-C50C-407E-A947-70E740481C1C}">
                                <a14:useLocalDpi xmlns:a14="http://schemas.microsoft.com/office/drawing/2010/main" val="0"/>
                              </a:ext>
                            </a:extLst>
                          </a:blip>
                          <a:srcRect l="58995" t="55950" r="16004" b="33471"/>
                          <a:stretch/>
                        </pic:blipFill>
                        <pic:spPr bwMode="auto">
                          <a:xfrm>
                            <a:off x="0" y="0"/>
                            <a:ext cx="1817126" cy="1086880"/>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8B7BF0">
        <w:trPr>
          <w:trHeight w:hRule="exact" w:val="1824"/>
          <w:jc w:val="center"/>
        </w:trPr>
        <w:tc>
          <w:tcPr>
            <w:tcW w:w="112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А</w:t>
            </w:r>
          </w:p>
        </w:tc>
        <w:tc>
          <w:tcPr>
            <w:tcW w:w="1022"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sz w:val="24"/>
                <w:szCs w:val="24"/>
              </w:rPr>
              <w:t>1</w:t>
            </w:r>
          </w:p>
        </w:tc>
        <w:tc>
          <w:tcPr>
            <w:tcW w:w="638" w:type="dxa"/>
            <w:tcBorders>
              <w:top w:val="single" w:sz="4" w:space="0" w:color="auto"/>
              <w:left w:val="single" w:sz="4" w:space="0" w:color="auto"/>
              <w:bottom w:val="nil"/>
              <w:right w:val="nil"/>
            </w:tcBorders>
          </w:tcPr>
          <w:p w:rsidR="008B7BF0" w:rsidRDefault="008B7BF0" w:rsidP="008B7BF0">
            <w:pPr>
              <w:pStyle w:val="a9"/>
              <w:spacing w:after="160"/>
              <w:ind w:firstLine="200"/>
              <w:rPr>
                <w:rFonts w:ascii="Arial Unicode MS" w:hAnsi="Arial Unicode MS" w:cs="Arial Unicode MS"/>
                <w:sz w:val="24"/>
                <w:szCs w:val="24"/>
              </w:rPr>
            </w:pPr>
            <w:r>
              <w:rPr>
                <w:rStyle w:val="a8"/>
                <w:color w:val="000000"/>
              </w:rPr>
              <w:t>К</w:t>
            </w:r>
          </w:p>
          <w:p w:rsidR="008B7BF0" w:rsidRDefault="008B7BF0" w:rsidP="008B7BF0">
            <w:pPr>
              <w:pStyle w:val="a9"/>
              <w:ind w:firstLine="200"/>
              <w:rPr>
                <w:rFonts w:ascii="Arial Unicode MS" w:hAnsi="Arial Unicode MS" w:cs="Arial Unicode MS"/>
                <w:sz w:val="24"/>
                <w:szCs w:val="24"/>
              </w:rPr>
            </w:pPr>
            <w:r>
              <w:rPr>
                <w:rStyle w:val="a8"/>
                <w:color w:val="000000"/>
              </w:rPr>
              <w:t>К</w:t>
            </w:r>
          </w:p>
        </w:tc>
        <w:tc>
          <w:tcPr>
            <w:tcW w:w="1037" w:type="dxa"/>
            <w:tcBorders>
              <w:top w:val="single" w:sz="4" w:space="0" w:color="auto"/>
              <w:left w:val="single" w:sz="4" w:space="0" w:color="auto"/>
              <w:bottom w:val="nil"/>
              <w:right w:val="nil"/>
            </w:tcBorders>
          </w:tcPr>
          <w:p w:rsidR="008B7BF0" w:rsidRDefault="008B7BF0" w:rsidP="008B7BF0">
            <w:pPr>
              <w:pStyle w:val="a9"/>
              <w:spacing w:after="160"/>
              <w:rPr>
                <w:rFonts w:ascii="Arial Unicode MS" w:hAnsi="Arial Unicode MS" w:cs="Arial Unicode MS"/>
                <w:sz w:val="24"/>
                <w:szCs w:val="24"/>
              </w:rPr>
            </w:pPr>
            <w:r>
              <w:rPr>
                <w:rStyle w:val="a8"/>
                <w:color w:val="000000"/>
              </w:rPr>
              <w:t>202</w:t>
            </w:r>
          </w:p>
          <w:p w:rsidR="008B7BF0" w:rsidRDefault="008B7BF0" w:rsidP="008B7BF0">
            <w:pPr>
              <w:pStyle w:val="a9"/>
              <w:ind w:firstLine="0"/>
              <w:jc w:val="center"/>
              <w:rPr>
                <w:rFonts w:ascii="Arial Unicode MS" w:hAnsi="Arial Unicode MS" w:cs="Arial Unicode MS"/>
                <w:sz w:val="24"/>
                <w:szCs w:val="24"/>
              </w:rPr>
            </w:pPr>
            <w:r>
              <w:rPr>
                <w:rStyle w:val="a8"/>
                <w:color w:val="000000"/>
              </w:rPr>
              <w:t>2021</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Канальная пора (свищ)</w:t>
            </w:r>
          </w:p>
          <w:p w:rsidR="008B7BF0" w:rsidRDefault="008B7BF0" w:rsidP="008B7BF0">
            <w:pPr>
              <w:pStyle w:val="a9"/>
              <w:ind w:firstLine="0"/>
              <w:rPr>
                <w:rFonts w:ascii="Arial Unicode MS" w:hAnsi="Arial Unicode MS" w:cs="Arial Unicode MS"/>
                <w:sz w:val="24"/>
                <w:szCs w:val="24"/>
              </w:rPr>
            </w:pPr>
            <w:r>
              <w:rPr>
                <w:rStyle w:val="a8"/>
                <w:color w:val="000000"/>
                <w:sz w:val="18"/>
                <w:szCs w:val="18"/>
              </w:rPr>
              <w:t xml:space="preserve">Канальная пора в </w:t>
            </w:r>
            <w:proofErr w:type="spellStart"/>
            <w:r>
              <w:rPr>
                <w:rStyle w:val="a8"/>
                <w:color w:val="000000"/>
                <w:sz w:val="18"/>
                <w:szCs w:val="18"/>
              </w:rPr>
              <w:t>междендритной</w:t>
            </w:r>
            <w:proofErr w:type="spellEnd"/>
            <w:r>
              <w:rPr>
                <w:rStyle w:val="a8"/>
                <w:color w:val="000000"/>
                <w:sz w:val="18"/>
                <w:szCs w:val="18"/>
              </w:rPr>
              <w:t xml:space="preserve"> прослойке вертикальная к поверхности</w:t>
            </w:r>
          </w:p>
        </w:tc>
        <w:tc>
          <w:tcPr>
            <w:tcW w:w="3197" w:type="dxa"/>
            <w:tcBorders>
              <w:top w:val="single" w:sz="4" w:space="0" w:color="auto"/>
              <w:left w:val="single" w:sz="4" w:space="0" w:color="auto"/>
              <w:bottom w:val="nil"/>
              <w:right w:val="single" w:sz="4" w:space="0" w:color="auto"/>
            </w:tcBorders>
            <w:vAlign w:val="bottom"/>
          </w:tcPr>
          <w:p w:rsidR="008B7BF0" w:rsidRDefault="00446D78" w:rsidP="008B7BF0">
            <w:pPr>
              <w:pStyle w:val="a9"/>
              <w:ind w:firstLine="340"/>
              <w:rPr>
                <w:rFonts w:ascii="Arial Unicode MS" w:hAnsi="Arial Unicode MS" w:cs="Arial Unicode MS"/>
                <w:sz w:val="24"/>
                <w:szCs w:val="24"/>
              </w:rPr>
            </w:pPr>
            <w:r>
              <w:rPr>
                <w:rFonts w:ascii="Arial Unicode MS" w:hAnsi="Arial Unicode MS" w:cs="Arial Unicode MS"/>
                <w:noProof/>
                <w:sz w:val="24"/>
                <w:szCs w:val="24"/>
                <w:lang w:eastAsia="ru-RU"/>
              </w:rPr>
              <w:drawing>
                <wp:inline distT="0" distB="0" distL="0" distR="0">
                  <wp:extent cx="1661652" cy="108915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8" cstate="print">
                            <a:extLst>
                              <a:ext uri="{28A0092B-C50C-407E-A947-70E740481C1C}">
                                <a14:useLocalDpi xmlns:a14="http://schemas.microsoft.com/office/drawing/2010/main" val="0"/>
                              </a:ext>
                            </a:extLst>
                          </a:blip>
                          <a:srcRect l="60240" t="66367" r="16972" b="23070"/>
                          <a:stretch/>
                        </pic:blipFill>
                        <pic:spPr bwMode="auto">
                          <a:xfrm>
                            <a:off x="0" y="0"/>
                            <a:ext cx="1667907" cy="1093251"/>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8B7BF0">
        <w:trPr>
          <w:trHeight w:hRule="exact" w:val="1728"/>
          <w:jc w:val="center"/>
        </w:trPr>
        <w:tc>
          <w:tcPr>
            <w:tcW w:w="1123"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А</w:t>
            </w:r>
          </w:p>
        </w:tc>
        <w:tc>
          <w:tcPr>
            <w:tcW w:w="1022"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single" w:sz="4" w:space="0" w:color="auto"/>
              <w:left w:val="single" w:sz="4" w:space="0" w:color="auto"/>
              <w:bottom w:val="nil"/>
              <w:right w:val="nil"/>
            </w:tcBorders>
          </w:tcPr>
          <w:p w:rsidR="008B7BF0" w:rsidRDefault="008B7BF0" w:rsidP="008B7BF0">
            <w:pPr>
              <w:pStyle w:val="a9"/>
              <w:ind w:firstLine="200"/>
              <w:rPr>
                <w:rFonts w:ascii="Arial Unicode MS" w:hAnsi="Arial Unicode MS" w:cs="Arial Unicode MS"/>
                <w:sz w:val="24"/>
                <w:szCs w:val="24"/>
              </w:rPr>
            </w:pPr>
            <w:r>
              <w:rPr>
                <w:rStyle w:val="a8"/>
                <w:color w:val="000000"/>
              </w:rPr>
              <w:t>К</w:t>
            </w:r>
          </w:p>
        </w:tc>
        <w:tc>
          <w:tcPr>
            <w:tcW w:w="103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2024</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Кратер сварного шва (в конце прохода)</w:t>
            </w:r>
          </w:p>
        </w:tc>
        <w:tc>
          <w:tcPr>
            <w:tcW w:w="3197" w:type="dxa"/>
            <w:tcBorders>
              <w:top w:val="single" w:sz="4" w:space="0" w:color="auto"/>
              <w:left w:val="single" w:sz="4" w:space="0" w:color="auto"/>
              <w:bottom w:val="nil"/>
              <w:right w:val="single" w:sz="4" w:space="0" w:color="auto"/>
            </w:tcBorders>
            <w:vAlign w:val="bottom"/>
          </w:tcPr>
          <w:p w:rsidR="008B7BF0" w:rsidRDefault="00446D78" w:rsidP="008B7BF0">
            <w:pPr>
              <w:pStyle w:val="a9"/>
              <w:spacing w:line="257" w:lineRule="auto"/>
              <w:ind w:firstLine="0"/>
              <w:jc w:val="center"/>
              <w:rPr>
                <w:rFonts w:ascii="Arial Unicode MS" w:hAnsi="Arial Unicode MS" w:cs="Arial Unicode MS"/>
                <w:sz w:val="24"/>
                <w:szCs w:val="24"/>
              </w:rPr>
            </w:pPr>
            <w:r>
              <w:rPr>
                <w:rFonts w:ascii="Arial Unicode MS" w:hAnsi="Arial Unicode MS" w:cs="Arial Unicode MS"/>
                <w:noProof/>
                <w:sz w:val="24"/>
                <w:szCs w:val="24"/>
                <w:lang w:eastAsia="ru-RU"/>
              </w:rPr>
              <w:drawing>
                <wp:inline distT="0" distB="0" distL="0" distR="0">
                  <wp:extent cx="1449843" cy="983226"/>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69" cstate="print">
                            <a:extLst>
                              <a:ext uri="{28A0092B-C50C-407E-A947-70E740481C1C}">
                                <a14:useLocalDpi xmlns:a14="http://schemas.microsoft.com/office/drawing/2010/main" val="0"/>
                              </a:ext>
                            </a:extLst>
                          </a:blip>
                          <a:srcRect l="61278" t="77492" r="17597" b="12334"/>
                          <a:stretch/>
                        </pic:blipFill>
                        <pic:spPr bwMode="auto">
                          <a:xfrm>
                            <a:off x="0" y="0"/>
                            <a:ext cx="1483141" cy="1005808"/>
                          </a:xfrm>
                          <a:prstGeom prst="rect">
                            <a:avLst/>
                          </a:prstGeom>
                          <a:ln>
                            <a:noFill/>
                          </a:ln>
                          <a:extLst>
                            <a:ext uri="{53640926-AAD7-44D8-BBD7-CCE9431645EC}">
                              <a14:shadowObscured xmlns:a14="http://schemas.microsoft.com/office/drawing/2010/main"/>
                            </a:ext>
                          </a:extLst>
                        </pic:spPr>
                      </pic:pic>
                    </a:graphicData>
                  </a:graphic>
                </wp:inline>
              </w:drawing>
            </w:r>
          </w:p>
        </w:tc>
      </w:tr>
      <w:tr w:rsidR="008B7BF0" w:rsidTr="008B7BF0">
        <w:trPr>
          <w:trHeight w:hRule="exact" w:val="446"/>
          <w:jc w:val="center"/>
        </w:trPr>
        <w:tc>
          <w:tcPr>
            <w:tcW w:w="1123" w:type="dxa"/>
            <w:tcBorders>
              <w:top w:val="single" w:sz="4" w:space="0" w:color="auto"/>
              <w:left w:val="single" w:sz="4" w:space="0" w:color="auto"/>
              <w:bottom w:val="nil"/>
              <w:right w:val="nil"/>
            </w:tcBorders>
          </w:tcPr>
          <w:p w:rsidR="008B7BF0" w:rsidRDefault="008B7BF0" w:rsidP="008B7BF0">
            <w:pPr>
              <w:rPr>
                <w:color w:val="auto"/>
              </w:rPr>
            </w:pPr>
          </w:p>
        </w:tc>
        <w:tc>
          <w:tcPr>
            <w:tcW w:w="1022" w:type="dxa"/>
            <w:tcBorders>
              <w:top w:val="single" w:sz="4" w:space="0" w:color="auto"/>
              <w:left w:val="single" w:sz="4" w:space="0" w:color="auto"/>
              <w:bottom w:val="nil"/>
              <w:right w:val="nil"/>
            </w:tcBorders>
          </w:tcPr>
          <w:p w:rsidR="008B7BF0" w:rsidRDefault="008B7BF0" w:rsidP="008B7BF0">
            <w:pPr>
              <w:rPr>
                <w:color w:val="auto"/>
              </w:rPr>
            </w:pPr>
          </w:p>
        </w:tc>
        <w:tc>
          <w:tcPr>
            <w:tcW w:w="638" w:type="dxa"/>
            <w:tcBorders>
              <w:top w:val="single" w:sz="4" w:space="0" w:color="auto"/>
              <w:left w:val="single" w:sz="4" w:space="0" w:color="auto"/>
              <w:bottom w:val="nil"/>
              <w:right w:val="nil"/>
            </w:tcBorders>
          </w:tcPr>
          <w:p w:rsidR="008B7BF0" w:rsidRDefault="008B7BF0" w:rsidP="008B7BF0">
            <w:pPr>
              <w:rPr>
                <w:color w:val="auto"/>
              </w:rPr>
            </w:pPr>
          </w:p>
        </w:tc>
        <w:tc>
          <w:tcPr>
            <w:tcW w:w="1037" w:type="dxa"/>
            <w:tcBorders>
              <w:top w:val="single" w:sz="4" w:space="0" w:color="auto"/>
              <w:left w:val="single" w:sz="4" w:space="0" w:color="auto"/>
              <w:bottom w:val="nil"/>
              <w:right w:val="nil"/>
            </w:tcBorders>
          </w:tcPr>
          <w:p w:rsidR="008B7BF0" w:rsidRDefault="008B7BF0" w:rsidP="008B7BF0">
            <w:pPr>
              <w:pStyle w:val="a9"/>
              <w:rPr>
                <w:rFonts w:ascii="Arial Unicode MS" w:hAnsi="Arial Unicode MS" w:cs="Arial Unicode MS"/>
                <w:sz w:val="24"/>
                <w:szCs w:val="24"/>
              </w:rPr>
            </w:pPr>
            <w:r>
              <w:rPr>
                <w:rStyle w:val="a8"/>
                <w:color w:val="000000"/>
              </w:rPr>
              <w:t>300</w:t>
            </w:r>
          </w:p>
        </w:tc>
        <w:tc>
          <w:tcPr>
            <w:tcW w:w="1363" w:type="dxa"/>
            <w:tcBorders>
              <w:top w:val="single" w:sz="4" w:space="0" w:color="auto"/>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Твердые включения</w:t>
            </w:r>
          </w:p>
        </w:tc>
        <w:tc>
          <w:tcPr>
            <w:tcW w:w="3197" w:type="dxa"/>
            <w:tcBorders>
              <w:top w:val="single" w:sz="4" w:space="0" w:color="auto"/>
              <w:left w:val="single" w:sz="4" w:space="0" w:color="auto"/>
              <w:bottom w:val="nil"/>
              <w:right w:val="single" w:sz="4" w:space="0" w:color="auto"/>
            </w:tcBorders>
          </w:tcPr>
          <w:p w:rsidR="008B7BF0" w:rsidRDefault="003D5877" w:rsidP="008B7BF0">
            <w:pPr>
              <w:rPr>
                <w:color w:val="auto"/>
              </w:rPr>
            </w:pPr>
            <w:r>
              <w:rPr>
                <w:noProof/>
                <w:color w:val="auto"/>
              </w:rPr>
              <w:drawing>
                <wp:anchor distT="0" distB="0" distL="114300" distR="114300" simplePos="0" relativeHeight="251658240" behindDoc="1" locked="0" layoutInCell="1" allowOverlap="1" wp14:anchorId="2DBB797D" wp14:editId="0C308D67">
                  <wp:simplePos x="0" y="0"/>
                  <wp:positionH relativeFrom="column">
                    <wp:posOffset>24130</wp:posOffset>
                  </wp:positionH>
                  <wp:positionV relativeFrom="paragraph">
                    <wp:posOffset>172085</wp:posOffset>
                  </wp:positionV>
                  <wp:extent cx="1906905" cy="1750060"/>
                  <wp:effectExtent l="0" t="0" r="0" b="2540"/>
                  <wp:wrapThrough wrapText="bothSides">
                    <wp:wrapPolygon edited="0">
                      <wp:start x="0" y="0"/>
                      <wp:lineTo x="0" y="21396"/>
                      <wp:lineTo x="21363" y="21396"/>
                      <wp:lineTo x="21363"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70" cstate="print">
                            <a:extLst>
                              <a:ext uri="{28A0092B-C50C-407E-A947-70E740481C1C}">
                                <a14:useLocalDpi xmlns:a14="http://schemas.microsoft.com/office/drawing/2010/main" val="0"/>
                              </a:ext>
                            </a:extLst>
                          </a:blip>
                          <a:srcRect l="57755" t="8738" r="12020" b="73786"/>
                          <a:stretch/>
                        </pic:blipFill>
                        <pic:spPr bwMode="auto">
                          <a:xfrm>
                            <a:off x="0" y="0"/>
                            <a:ext cx="1906905" cy="175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B7BF0" w:rsidRDefault="008B7BF0" w:rsidP="008B7BF0">
      <w:pPr>
        <w:autoSpaceDE w:val="0"/>
        <w:autoSpaceDN w:val="0"/>
        <w:adjustRightInd w:val="0"/>
        <w:spacing w:line="20" w:lineRule="exact"/>
        <w:rPr>
          <w:color w:val="auto"/>
          <w:sz w:val="2"/>
          <w:szCs w:val="2"/>
        </w:rPr>
      </w:pPr>
    </w:p>
    <w:tbl>
      <w:tblPr>
        <w:tblW w:w="0" w:type="auto"/>
        <w:jc w:val="center"/>
        <w:tblLayout w:type="fixed"/>
        <w:tblCellMar>
          <w:left w:w="0" w:type="dxa"/>
          <w:right w:w="0" w:type="dxa"/>
        </w:tblCellMar>
        <w:tblLook w:val="0000" w:firstRow="0" w:lastRow="0" w:firstColumn="0" w:lastColumn="0" w:noHBand="0" w:noVBand="0"/>
      </w:tblPr>
      <w:tblGrid>
        <w:gridCol w:w="1123"/>
        <w:gridCol w:w="1022"/>
        <w:gridCol w:w="638"/>
        <w:gridCol w:w="1037"/>
        <w:gridCol w:w="1363"/>
        <w:gridCol w:w="3197"/>
      </w:tblGrid>
      <w:tr w:rsidR="00446D78" w:rsidTr="007B05E3">
        <w:trPr>
          <w:trHeight w:hRule="exact" w:val="682"/>
          <w:jc w:val="center"/>
        </w:trPr>
        <w:tc>
          <w:tcPr>
            <w:tcW w:w="1123" w:type="dxa"/>
            <w:tcBorders>
              <w:top w:val="nil"/>
              <w:left w:val="single" w:sz="4" w:space="0" w:color="auto"/>
              <w:bottom w:val="nil"/>
              <w:right w:val="nil"/>
            </w:tcBorders>
          </w:tcPr>
          <w:p w:rsidR="00446D78" w:rsidRDefault="00446D78" w:rsidP="008B7BF0">
            <w:pPr>
              <w:pStyle w:val="a9"/>
              <w:ind w:firstLine="0"/>
              <w:jc w:val="center"/>
              <w:rPr>
                <w:rFonts w:ascii="Arial Unicode MS" w:hAnsi="Arial Unicode MS" w:cs="Arial Unicode MS"/>
                <w:sz w:val="24"/>
                <w:szCs w:val="24"/>
              </w:rPr>
            </w:pPr>
            <w:r>
              <w:rPr>
                <w:rStyle w:val="a8"/>
                <w:color w:val="000000"/>
              </w:rPr>
              <w:t>Б</w:t>
            </w:r>
          </w:p>
        </w:tc>
        <w:tc>
          <w:tcPr>
            <w:tcW w:w="1022" w:type="dxa"/>
            <w:tcBorders>
              <w:top w:val="nil"/>
              <w:left w:val="single" w:sz="4" w:space="0" w:color="auto"/>
              <w:bottom w:val="nil"/>
              <w:right w:val="nil"/>
            </w:tcBorders>
          </w:tcPr>
          <w:p w:rsidR="00446D78" w:rsidRDefault="00446D78" w:rsidP="008B7BF0">
            <w:pPr>
              <w:rPr>
                <w:color w:val="auto"/>
              </w:rPr>
            </w:pPr>
          </w:p>
        </w:tc>
        <w:tc>
          <w:tcPr>
            <w:tcW w:w="638" w:type="dxa"/>
            <w:tcBorders>
              <w:top w:val="nil"/>
              <w:left w:val="single" w:sz="4" w:space="0" w:color="auto"/>
              <w:bottom w:val="nil"/>
              <w:right w:val="nil"/>
            </w:tcBorders>
          </w:tcPr>
          <w:p w:rsidR="00446D78" w:rsidRDefault="00446D78" w:rsidP="008B7BF0">
            <w:pPr>
              <w:pStyle w:val="a9"/>
              <w:ind w:firstLine="220"/>
              <w:rPr>
                <w:rFonts w:ascii="Arial Unicode MS" w:hAnsi="Arial Unicode MS" w:cs="Arial Unicode MS"/>
                <w:sz w:val="24"/>
                <w:szCs w:val="24"/>
              </w:rPr>
            </w:pPr>
            <w:proofErr w:type="spellStart"/>
            <w:r>
              <w:rPr>
                <w:rStyle w:val="a8"/>
                <w:color w:val="000000"/>
              </w:rPr>
              <w:t>В</w:t>
            </w:r>
            <w:r>
              <w:rPr>
                <w:rStyle w:val="a8"/>
                <w:color w:val="000000"/>
                <w:sz w:val="13"/>
                <w:szCs w:val="13"/>
              </w:rPr>
              <w:t>а</w:t>
            </w:r>
            <w:proofErr w:type="spellEnd"/>
          </w:p>
        </w:tc>
        <w:tc>
          <w:tcPr>
            <w:tcW w:w="1037" w:type="dxa"/>
            <w:tcBorders>
              <w:top w:val="nil"/>
              <w:left w:val="single" w:sz="4" w:space="0" w:color="auto"/>
              <w:bottom w:val="nil"/>
              <w:right w:val="nil"/>
            </w:tcBorders>
          </w:tcPr>
          <w:p w:rsidR="00446D78" w:rsidRDefault="00446D78" w:rsidP="008B7BF0">
            <w:pPr>
              <w:pStyle w:val="a9"/>
              <w:ind w:firstLine="0"/>
              <w:jc w:val="center"/>
              <w:rPr>
                <w:rFonts w:ascii="Arial Unicode MS" w:hAnsi="Arial Unicode MS" w:cs="Arial Unicode MS"/>
                <w:sz w:val="24"/>
                <w:szCs w:val="24"/>
              </w:rPr>
            </w:pPr>
            <w:r>
              <w:rPr>
                <w:rStyle w:val="a8"/>
                <w:color w:val="000000"/>
              </w:rPr>
              <w:t>301</w:t>
            </w:r>
          </w:p>
        </w:tc>
        <w:tc>
          <w:tcPr>
            <w:tcW w:w="1363" w:type="dxa"/>
            <w:tcBorders>
              <w:top w:val="nil"/>
              <w:left w:val="single" w:sz="4" w:space="0" w:color="auto"/>
              <w:bottom w:val="nil"/>
              <w:right w:val="nil"/>
            </w:tcBorders>
          </w:tcPr>
          <w:p w:rsidR="00446D78" w:rsidRDefault="00446D78" w:rsidP="008B7BF0">
            <w:pPr>
              <w:pStyle w:val="a9"/>
              <w:ind w:firstLine="0"/>
              <w:rPr>
                <w:rFonts w:ascii="Arial Unicode MS" w:hAnsi="Arial Unicode MS" w:cs="Arial Unicode MS"/>
                <w:sz w:val="24"/>
                <w:szCs w:val="24"/>
              </w:rPr>
            </w:pPr>
            <w:r>
              <w:rPr>
                <w:rStyle w:val="a8"/>
                <w:color w:val="000000"/>
                <w:sz w:val="18"/>
                <w:szCs w:val="18"/>
              </w:rPr>
              <w:t>Шлаковые включения:</w:t>
            </w:r>
          </w:p>
        </w:tc>
        <w:tc>
          <w:tcPr>
            <w:tcW w:w="3197" w:type="dxa"/>
            <w:vMerge w:val="restart"/>
            <w:tcBorders>
              <w:top w:val="nil"/>
              <w:left w:val="single" w:sz="4" w:space="0" w:color="auto"/>
              <w:right w:val="single" w:sz="4" w:space="0" w:color="auto"/>
            </w:tcBorders>
            <w:vAlign w:val="bottom"/>
          </w:tcPr>
          <w:p w:rsidR="00446D78" w:rsidRPr="003D5877" w:rsidRDefault="00446D78" w:rsidP="008B7BF0">
            <w:pPr>
              <w:pStyle w:val="a9"/>
              <w:tabs>
                <w:tab w:val="left" w:pos="1398"/>
              </w:tabs>
              <w:ind w:firstLine="280"/>
              <w:rPr>
                <w:sz w:val="24"/>
                <w:szCs w:val="24"/>
              </w:rPr>
            </w:pPr>
          </w:p>
        </w:tc>
      </w:tr>
      <w:tr w:rsidR="00446D78" w:rsidTr="007B05E3">
        <w:trPr>
          <w:trHeight w:hRule="exact" w:val="754"/>
          <w:jc w:val="center"/>
        </w:trPr>
        <w:tc>
          <w:tcPr>
            <w:tcW w:w="1123" w:type="dxa"/>
            <w:tcBorders>
              <w:top w:val="nil"/>
              <w:left w:val="single" w:sz="4" w:space="0" w:color="auto"/>
              <w:bottom w:val="nil"/>
              <w:right w:val="nil"/>
            </w:tcBorders>
            <w:vAlign w:val="center"/>
          </w:tcPr>
          <w:p w:rsidR="00446D78" w:rsidRDefault="00446D78" w:rsidP="008B7BF0">
            <w:pPr>
              <w:pStyle w:val="a9"/>
              <w:ind w:firstLine="0"/>
              <w:jc w:val="center"/>
              <w:rPr>
                <w:rFonts w:ascii="Arial Unicode MS" w:hAnsi="Arial Unicode MS" w:cs="Arial Unicode MS"/>
                <w:sz w:val="24"/>
                <w:szCs w:val="24"/>
              </w:rPr>
            </w:pPr>
            <w:r>
              <w:rPr>
                <w:rStyle w:val="a8"/>
                <w:color w:val="000000"/>
              </w:rPr>
              <w:t>Б</w:t>
            </w:r>
          </w:p>
        </w:tc>
        <w:tc>
          <w:tcPr>
            <w:tcW w:w="1022" w:type="dxa"/>
            <w:tcBorders>
              <w:top w:val="nil"/>
              <w:left w:val="single" w:sz="4" w:space="0" w:color="auto"/>
              <w:bottom w:val="nil"/>
              <w:right w:val="nil"/>
            </w:tcBorders>
            <w:vAlign w:val="center"/>
          </w:tcPr>
          <w:p w:rsidR="00446D78" w:rsidRPr="00446D78" w:rsidRDefault="00446D78" w:rsidP="008B7BF0">
            <w:pPr>
              <w:pStyle w:val="a9"/>
              <w:ind w:firstLine="0"/>
              <w:jc w:val="center"/>
              <w:rPr>
                <w:rFonts w:ascii="Arial Unicode MS" w:hAnsi="Arial Unicode MS" w:cs="Arial Unicode MS"/>
                <w:sz w:val="24"/>
                <w:szCs w:val="24"/>
                <w:lang w:val="en-US"/>
              </w:rPr>
            </w:pPr>
            <w:r>
              <w:rPr>
                <w:rStyle w:val="a8"/>
                <w:color w:val="000000"/>
                <w:lang w:val="en-US"/>
              </w:rPr>
              <w:t>II</w:t>
            </w:r>
          </w:p>
        </w:tc>
        <w:tc>
          <w:tcPr>
            <w:tcW w:w="638" w:type="dxa"/>
            <w:tcBorders>
              <w:top w:val="nil"/>
              <w:left w:val="single" w:sz="4" w:space="0" w:color="auto"/>
              <w:bottom w:val="nil"/>
              <w:right w:val="nil"/>
            </w:tcBorders>
            <w:vAlign w:val="center"/>
          </w:tcPr>
          <w:p w:rsidR="00446D78" w:rsidRDefault="00446D78" w:rsidP="008B7BF0">
            <w:pPr>
              <w:pStyle w:val="a9"/>
              <w:ind w:firstLine="220"/>
              <w:rPr>
                <w:rFonts w:ascii="Arial Unicode MS" w:hAnsi="Arial Unicode MS" w:cs="Arial Unicode MS"/>
                <w:sz w:val="24"/>
                <w:szCs w:val="24"/>
              </w:rPr>
            </w:pPr>
            <w:proofErr w:type="spellStart"/>
            <w:r>
              <w:rPr>
                <w:rStyle w:val="a8"/>
                <w:color w:val="000000"/>
              </w:rPr>
              <w:t>В</w:t>
            </w:r>
            <w:r>
              <w:rPr>
                <w:rStyle w:val="a8"/>
                <w:color w:val="000000"/>
                <w:sz w:val="13"/>
                <w:szCs w:val="13"/>
              </w:rPr>
              <w:t>а</w:t>
            </w:r>
            <w:proofErr w:type="spellEnd"/>
          </w:p>
        </w:tc>
        <w:tc>
          <w:tcPr>
            <w:tcW w:w="1037" w:type="dxa"/>
            <w:tcBorders>
              <w:top w:val="nil"/>
              <w:left w:val="single" w:sz="4" w:space="0" w:color="auto"/>
              <w:bottom w:val="nil"/>
              <w:right w:val="nil"/>
            </w:tcBorders>
            <w:vAlign w:val="center"/>
          </w:tcPr>
          <w:p w:rsidR="00446D78" w:rsidRDefault="00446D78" w:rsidP="008B7BF0">
            <w:pPr>
              <w:pStyle w:val="a9"/>
              <w:ind w:firstLine="0"/>
              <w:jc w:val="center"/>
              <w:rPr>
                <w:rFonts w:ascii="Arial Unicode MS" w:hAnsi="Arial Unicode MS" w:cs="Arial Unicode MS"/>
                <w:sz w:val="24"/>
                <w:szCs w:val="24"/>
              </w:rPr>
            </w:pPr>
            <w:r>
              <w:rPr>
                <w:rStyle w:val="a8"/>
                <w:color w:val="000000"/>
              </w:rPr>
              <w:t>3011</w:t>
            </w:r>
          </w:p>
        </w:tc>
        <w:tc>
          <w:tcPr>
            <w:tcW w:w="1363" w:type="dxa"/>
            <w:tcBorders>
              <w:top w:val="nil"/>
              <w:left w:val="single" w:sz="4" w:space="0" w:color="auto"/>
              <w:bottom w:val="nil"/>
              <w:right w:val="nil"/>
            </w:tcBorders>
            <w:vAlign w:val="center"/>
          </w:tcPr>
          <w:p w:rsidR="00446D78" w:rsidRDefault="00446D78" w:rsidP="008B7BF0">
            <w:pPr>
              <w:pStyle w:val="a9"/>
              <w:ind w:firstLine="0"/>
              <w:rPr>
                <w:rFonts w:ascii="Arial Unicode MS" w:hAnsi="Arial Unicode MS" w:cs="Arial Unicode MS"/>
                <w:sz w:val="24"/>
                <w:szCs w:val="24"/>
              </w:rPr>
            </w:pPr>
            <w:r>
              <w:rPr>
                <w:rStyle w:val="a8"/>
                <w:color w:val="000000"/>
                <w:sz w:val="18"/>
                <w:szCs w:val="18"/>
              </w:rPr>
              <w:t>цепочки;</w:t>
            </w:r>
          </w:p>
        </w:tc>
        <w:tc>
          <w:tcPr>
            <w:tcW w:w="3197" w:type="dxa"/>
            <w:vMerge/>
            <w:tcBorders>
              <w:left w:val="single" w:sz="4" w:space="0" w:color="auto"/>
              <w:right w:val="single" w:sz="4" w:space="0" w:color="auto"/>
            </w:tcBorders>
          </w:tcPr>
          <w:p w:rsidR="00446D78" w:rsidRDefault="00446D78" w:rsidP="008B7BF0">
            <w:pPr>
              <w:pStyle w:val="a9"/>
              <w:tabs>
                <w:tab w:val="left" w:leader="underscore" w:pos="1403"/>
              </w:tabs>
              <w:spacing w:line="185" w:lineRule="auto"/>
              <w:ind w:firstLine="280"/>
              <w:rPr>
                <w:rFonts w:ascii="Arial Unicode MS" w:hAnsi="Arial Unicode MS" w:cs="Arial Unicode MS"/>
                <w:sz w:val="24"/>
                <w:szCs w:val="24"/>
              </w:rPr>
            </w:pPr>
          </w:p>
        </w:tc>
      </w:tr>
      <w:tr w:rsidR="00446D78" w:rsidTr="007B05E3">
        <w:trPr>
          <w:trHeight w:hRule="exact" w:val="917"/>
          <w:jc w:val="center"/>
        </w:trPr>
        <w:tc>
          <w:tcPr>
            <w:tcW w:w="1123" w:type="dxa"/>
            <w:tcBorders>
              <w:top w:val="nil"/>
              <w:left w:val="single" w:sz="4" w:space="0" w:color="auto"/>
              <w:bottom w:val="nil"/>
              <w:right w:val="nil"/>
            </w:tcBorders>
            <w:vAlign w:val="center"/>
          </w:tcPr>
          <w:p w:rsidR="00446D78" w:rsidRDefault="00446D78" w:rsidP="008B7BF0">
            <w:pPr>
              <w:pStyle w:val="a9"/>
              <w:ind w:firstLine="0"/>
              <w:jc w:val="center"/>
              <w:rPr>
                <w:rFonts w:ascii="Arial Unicode MS" w:hAnsi="Arial Unicode MS" w:cs="Arial Unicode MS"/>
                <w:sz w:val="24"/>
                <w:szCs w:val="24"/>
              </w:rPr>
            </w:pPr>
            <w:r>
              <w:rPr>
                <w:rStyle w:val="a8"/>
                <w:color w:val="000000"/>
              </w:rPr>
              <w:t>Б</w:t>
            </w:r>
          </w:p>
        </w:tc>
        <w:tc>
          <w:tcPr>
            <w:tcW w:w="1022" w:type="dxa"/>
            <w:tcBorders>
              <w:top w:val="nil"/>
              <w:left w:val="single" w:sz="4" w:space="0" w:color="auto"/>
              <w:bottom w:val="nil"/>
              <w:right w:val="nil"/>
            </w:tcBorders>
            <w:vAlign w:val="center"/>
          </w:tcPr>
          <w:p w:rsidR="00446D78" w:rsidRPr="00446D78" w:rsidRDefault="00446D78" w:rsidP="008B7BF0">
            <w:pPr>
              <w:pStyle w:val="a9"/>
              <w:ind w:firstLine="0"/>
              <w:jc w:val="center"/>
              <w:rPr>
                <w:rFonts w:ascii="Arial Unicode MS" w:hAnsi="Arial Unicode MS" w:cs="Arial Unicode MS"/>
                <w:sz w:val="24"/>
                <w:szCs w:val="24"/>
                <w:lang w:val="en-US"/>
              </w:rPr>
            </w:pPr>
            <w:r>
              <w:rPr>
                <w:rStyle w:val="a8"/>
                <w:color w:val="000000"/>
                <w:lang w:val="en-US"/>
              </w:rPr>
              <w:t>II</w:t>
            </w:r>
          </w:p>
        </w:tc>
        <w:tc>
          <w:tcPr>
            <w:tcW w:w="638" w:type="dxa"/>
            <w:tcBorders>
              <w:top w:val="nil"/>
              <w:left w:val="single" w:sz="4" w:space="0" w:color="auto"/>
              <w:bottom w:val="nil"/>
              <w:right w:val="nil"/>
            </w:tcBorders>
            <w:vAlign w:val="center"/>
          </w:tcPr>
          <w:p w:rsidR="00446D78" w:rsidRDefault="00446D78"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vAlign w:val="center"/>
          </w:tcPr>
          <w:p w:rsidR="00446D78" w:rsidRDefault="00446D78" w:rsidP="008B7BF0">
            <w:pPr>
              <w:pStyle w:val="a9"/>
              <w:ind w:firstLine="0"/>
              <w:jc w:val="center"/>
              <w:rPr>
                <w:rFonts w:ascii="Arial Unicode MS" w:hAnsi="Arial Unicode MS" w:cs="Arial Unicode MS"/>
                <w:sz w:val="24"/>
                <w:szCs w:val="24"/>
              </w:rPr>
            </w:pPr>
            <w:r>
              <w:rPr>
                <w:rStyle w:val="a8"/>
                <w:color w:val="000000"/>
              </w:rPr>
              <w:t>3012</w:t>
            </w:r>
          </w:p>
        </w:tc>
        <w:tc>
          <w:tcPr>
            <w:tcW w:w="1363" w:type="dxa"/>
            <w:tcBorders>
              <w:top w:val="nil"/>
              <w:left w:val="single" w:sz="4" w:space="0" w:color="auto"/>
              <w:bottom w:val="nil"/>
              <w:right w:val="nil"/>
            </w:tcBorders>
            <w:vAlign w:val="center"/>
          </w:tcPr>
          <w:p w:rsidR="00446D78" w:rsidRDefault="00446D78" w:rsidP="008B7BF0">
            <w:pPr>
              <w:pStyle w:val="a9"/>
              <w:ind w:firstLine="0"/>
              <w:rPr>
                <w:rFonts w:ascii="Arial Unicode MS" w:hAnsi="Arial Unicode MS" w:cs="Arial Unicode MS"/>
                <w:sz w:val="24"/>
                <w:szCs w:val="24"/>
              </w:rPr>
            </w:pPr>
            <w:r>
              <w:rPr>
                <w:rStyle w:val="a8"/>
                <w:color w:val="000000"/>
                <w:sz w:val="18"/>
                <w:szCs w:val="18"/>
              </w:rPr>
              <w:t>отдельные</w:t>
            </w:r>
          </w:p>
          <w:p w:rsidR="00446D78" w:rsidRDefault="00446D78" w:rsidP="008B7BF0">
            <w:pPr>
              <w:pStyle w:val="a9"/>
              <w:ind w:firstLine="0"/>
              <w:rPr>
                <w:rFonts w:ascii="Arial Unicode MS" w:hAnsi="Arial Unicode MS" w:cs="Arial Unicode MS"/>
                <w:sz w:val="24"/>
                <w:szCs w:val="24"/>
              </w:rPr>
            </w:pPr>
            <w:r>
              <w:rPr>
                <w:rStyle w:val="a8"/>
                <w:color w:val="000000"/>
                <w:sz w:val="18"/>
                <w:szCs w:val="18"/>
              </w:rPr>
              <w:t>(компактные)</w:t>
            </w:r>
          </w:p>
        </w:tc>
        <w:tc>
          <w:tcPr>
            <w:tcW w:w="3197" w:type="dxa"/>
            <w:vMerge/>
            <w:tcBorders>
              <w:left w:val="single" w:sz="4" w:space="0" w:color="auto"/>
              <w:right w:val="single" w:sz="4" w:space="0" w:color="auto"/>
            </w:tcBorders>
          </w:tcPr>
          <w:p w:rsidR="00446D78" w:rsidRDefault="00446D78" w:rsidP="008B7BF0">
            <w:pPr>
              <w:pStyle w:val="a9"/>
              <w:tabs>
                <w:tab w:val="left" w:leader="underscore" w:pos="1254"/>
                <w:tab w:val="left" w:leader="underscore" w:pos="2080"/>
              </w:tabs>
              <w:ind w:firstLine="280"/>
              <w:rPr>
                <w:rFonts w:ascii="Arial Unicode MS" w:hAnsi="Arial Unicode MS" w:cs="Arial Unicode MS"/>
                <w:sz w:val="24"/>
                <w:szCs w:val="24"/>
              </w:rPr>
            </w:pPr>
          </w:p>
        </w:tc>
      </w:tr>
      <w:tr w:rsidR="00446D78" w:rsidTr="007B05E3">
        <w:trPr>
          <w:trHeight w:hRule="exact" w:val="432"/>
          <w:jc w:val="center"/>
        </w:trPr>
        <w:tc>
          <w:tcPr>
            <w:tcW w:w="1123" w:type="dxa"/>
            <w:tcBorders>
              <w:top w:val="nil"/>
              <w:left w:val="single" w:sz="4" w:space="0" w:color="auto"/>
              <w:bottom w:val="nil"/>
              <w:right w:val="nil"/>
            </w:tcBorders>
          </w:tcPr>
          <w:p w:rsidR="00446D78" w:rsidRDefault="00446D78" w:rsidP="008B7BF0">
            <w:pPr>
              <w:rPr>
                <w:color w:val="auto"/>
              </w:rPr>
            </w:pPr>
          </w:p>
        </w:tc>
        <w:tc>
          <w:tcPr>
            <w:tcW w:w="1022" w:type="dxa"/>
            <w:tcBorders>
              <w:top w:val="nil"/>
              <w:left w:val="single" w:sz="4" w:space="0" w:color="auto"/>
              <w:bottom w:val="nil"/>
              <w:right w:val="nil"/>
            </w:tcBorders>
          </w:tcPr>
          <w:p w:rsidR="00446D78" w:rsidRDefault="00446D78" w:rsidP="008B7BF0">
            <w:pPr>
              <w:rPr>
                <w:color w:val="auto"/>
              </w:rPr>
            </w:pPr>
          </w:p>
        </w:tc>
        <w:tc>
          <w:tcPr>
            <w:tcW w:w="638" w:type="dxa"/>
            <w:tcBorders>
              <w:top w:val="nil"/>
              <w:left w:val="single" w:sz="4" w:space="0" w:color="auto"/>
              <w:bottom w:val="nil"/>
              <w:right w:val="nil"/>
            </w:tcBorders>
            <w:vAlign w:val="bottom"/>
          </w:tcPr>
          <w:p w:rsidR="00446D78" w:rsidRDefault="00446D78"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vAlign w:val="bottom"/>
          </w:tcPr>
          <w:p w:rsidR="00446D78" w:rsidRDefault="00446D78" w:rsidP="008B7BF0">
            <w:pPr>
              <w:pStyle w:val="a9"/>
              <w:ind w:firstLine="0"/>
              <w:jc w:val="center"/>
              <w:rPr>
                <w:rFonts w:ascii="Arial Unicode MS" w:hAnsi="Arial Unicode MS" w:cs="Arial Unicode MS"/>
                <w:sz w:val="24"/>
                <w:szCs w:val="24"/>
              </w:rPr>
            </w:pPr>
            <w:r>
              <w:rPr>
                <w:rStyle w:val="a8"/>
                <w:color w:val="000000"/>
              </w:rPr>
              <w:t>3013</w:t>
            </w:r>
          </w:p>
        </w:tc>
        <w:tc>
          <w:tcPr>
            <w:tcW w:w="1363" w:type="dxa"/>
            <w:tcBorders>
              <w:top w:val="nil"/>
              <w:left w:val="single" w:sz="4" w:space="0" w:color="auto"/>
              <w:bottom w:val="nil"/>
              <w:right w:val="nil"/>
            </w:tcBorders>
            <w:vAlign w:val="bottom"/>
          </w:tcPr>
          <w:p w:rsidR="00446D78" w:rsidRDefault="00446D78" w:rsidP="008B7BF0">
            <w:pPr>
              <w:pStyle w:val="a9"/>
              <w:ind w:firstLine="0"/>
              <w:rPr>
                <w:rFonts w:ascii="Arial Unicode MS" w:hAnsi="Arial Unicode MS" w:cs="Arial Unicode MS"/>
                <w:sz w:val="24"/>
                <w:szCs w:val="24"/>
              </w:rPr>
            </w:pPr>
            <w:r>
              <w:rPr>
                <w:rStyle w:val="a8"/>
                <w:color w:val="000000"/>
                <w:sz w:val="18"/>
                <w:szCs w:val="18"/>
              </w:rPr>
              <w:t>другие</w:t>
            </w:r>
          </w:p>
        </w:tc>
        <w:tc>
          <w:tcPr>
            <w:tcW w:w="3197" w:type="dxa"/>
            <w:vMerge/>
            <w:tcBorders>
              <w:left w:val="single" w:sz="4" w:space="0" w:color="auto"/>
              <w:bottom w:val="nil"/>
              <w:right w:val="single" w:sz="4" w:space="0" w:color="auto"/>
            </w:tcBorders>
          </w:tcPr>
          <w:p w:rsidR="00446D78" w:rsidRDefault="00446D78" w:rsidP="008B7BF0">
            <w:pPr>
              <w:pStyle w:val="a9"/>
              <w:tabs>
                <w:tab w:val="left" w:leader="underscore" w:pos="2563"/>
              </w:tabs>
              <w:ind w:firstLine="0"/>
              <w:rPr>
                <w:rFonts w:ascii="Arial Unicode MS" w:hAnsi="Arial Unicode MS" w:cs="Arial Unicode MS"/>
                <w:sz w:val="24"/>
                <w:szCs w:val="24"/>
              </w:rPr>
            </w:pPr>
          </w:p>
        </w:tc>
      </w:tr>
      <w:tr w:rsidR="008B7BF0" w:rsidTr="008B7BF0">
        <w:trPr>
          <w:trHeight w:hRule="exact" w:val="451"/>
          <w:jc w:val="center"/>
        </w:trPr>
        <w:tc>
          <w:tcPr>
            <w:tcW w:w="1123" w:type="dxa"/>
            <w:tcBorders>
              <w:top w:val="single" w:sz="4" w:space="0" w:color="auto"/>
              <w:left w:val="single" w:sz="4" w:space="0" w:color="auto"/>
              <w:bottom w:val="nil"/>
              <w:right w:val="nil"/>
            </w:tcBorders>
          </w:tcPr>
          <w:p w:rsidR="008B7BF0" w:rsidRDefault="008B7BF0" w:rsidP="008B7BF0">
            <w:pPr>
              <w:rPr>
                <w:color w:val="auto"/>
              </w:rPr>
            </w:pPr>
          </w:p>
        </w:tc>
        <w:tc>
          <w:tcPr>
            <w:tcW w:w="1022" w:type="dxa"/>
            <w:tcBorders>
              <w:top w:val="single" w:sz="4" w:space="0" w:color="auto"/>
              <w:left w:val="single" w:sz="4" w:space="0" w:color="auto"/>
              <w:bottom w:val="nil"/>
              <w:right w:val="nil"/>
            </w:tcBorders>
          </w:tcPr>
          <w:p w:rsidR="008B7BF0" w:rsidRDefault="008B7BF0" w:rsidP="008B7BF0">
            <w:pPr>
              <w:rPr>
                <w:color w:val="auto"/>
              </w:rPr>
            </w:pPr>
          </w:p>
        </w:tc>
        <w:tc>
          <w:tcPr>
            <w:tcW w:w="638" w:type="dxa"/>
            <w:tcBorders>
              <w:top w:val="single" w:sz="4" w:space="0" w:color="auto"/>
              <w:left w:val="single" w:sz="4" w:space="0" w:color="auto"/>
              <w:bottom w:val="nil"/>
              <w:right w:val="nil"/>
            </w:tcBorders>
          </w:tcPr>
          <w:p w:rsidR="008B7BF0" w:rsidRDefault="008B7BF0" w:rsidP="008B7BF0">
            <w:pPr>
              <w:pStyle w:val="a9"/>
              <w:ind w:firstLine="220"/>
              <w:rPr>
                <w:rFonts w:ascii="Arial Unicode MS" w:hAnsi="Arial Unicode MS" w:cs="Arial Unicode MS"/>
                <w:sz w:val="24"/>
                <w:szCs w:val="24"/>
              </w:rPr>
            </w:pPr>
            <w:r>
              <w:rPr>
                <w:rStyle w:val="a8"/>
                <w:color w:val="000000"/>
              </w:rPr>
              <w:t>С</w:t>
            </w:r>
          </w:p>
        </w:tc>
        <w:tc>
          <w:tcPr>
            <w:tcW w:w="1037" w:type="dxa"/>
            <w:tcBorders>
              <w:top w:val="single" w:sz="4" w:space="0" w:color="auto"/>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302</w:t>
            </w:r>
          </w:p>
        </w:tc>
        <w:tc>
          <w:tcPr>
            <w:tcW w:w="1363" w:type="dxa"/>
            <w:tcBorders>
              <w:top w:val="single" w:sz="4" w:space="0" w:color="auto"/>
              <w:left w:val="single" w:sz="4" w:space="0" w:color="auto"/>
              <w:bottom w:val="nil"/>
              <w:right w:val="nil"/>
            </w:tcBorders>
            <w:vAlign w:val="bottom"/>
          </w:tcPr>
          <w:p w:rsidR="008B7BF0" w:rsidRDefault="008B7BF0" w:rsidP="008B7BF0">
            <w:pPr>
              <w:pStyle w:val="a9"/>
              <w:tabs>
                <w:tab w:val="left" w:pos="1219"/>
              </w:tabs>
              <w:ind w:firstLine="0"/>
              <w:rPr>
                <w:rFonts w:ascii="Arial Unicode MS" w:hAnsi="Arial Unicode MS" w:cs="Arial Unicode MS"/>
                <w:sz w:val="24"/>
                <w:szCs w:val="24"/>
              </w:rPr>
            </w:pPr>
            <w:r>
              <w:rPr>
                <w:rStyle w:val="a8"/>
                <w:color w:val="000000"/>
                <w:sz w:val="18"/>
                <w:szCs w:val="18"/>
              </w:rPr>
              <w:t>Включение флюса</w:t>
            </w:r>
            <w:r>
              <w:rPr>
                <w:rStyle w:val="a8"/>
                <w:color w:val="000000"/>
                <w:sz w:val="18"/>
                <w:szCs w:val="18"/>
              </w:rPr>
              <w:tab/>
            </w:r>
            <w:proofErr w:type="gramStart"/>
            <w:r>
              <w:rPr>
                <w:rStyle w:val="a8"/>
                <w:color w:val="000000"/>
                <w:sz w:val="18"/>
                <w:szCs w:val="18"/>
              </w:rPr>
              <w:t>в</w:t>
            </w:r>
            <w:proofErr w:type="gramEnd"/>
          </w:p>
        </w:tc>
        <w:tc>
          <w:tcPr>
            <w:tcW w:w="3197" w:type="dxa"/>
            <w:tcBorders>
              <w:top w:val="single" w:sz="4" w:space="0" w:color="auto"/>
              <w:left w:val="single" w:sz="4" w:space="0" w:color="auto"/>
              <w:bottom w:val="nil"/>
              <w:right w:val="single" w:sz="4" w:space="0" w:color="auto"/>
            </w:tcBorders>
          </w:tcPr>
          <w:p w:rsidR="008B7BF0" w:rsidRDefault="008B7BF0" w:rsidP="008B7BF0">
            <w:pPr>
              <w:rPr>
                <w:color w:val="auto"/>
              </w:rPr>
            </w:pPr>
          </w:p>
        </w:tc>
      </w:tr>
      <w:tr w:rsidR="008B7BF0" w:rsidTr="008B7BF0">
        <w:trPr>
          <w:trHeight w:hRule="exact" w:val="192"/>
          <w:jc w:val="center"/>
        </w:trPr>
        <w:tc>
          <w:tcPr>
            <w:tcW w:w="1123" w:type="dxa"/>
            <w:tcBorders>
              <w:top w:val="nil"/>
              <w:left w:val="single" w:sz="4" w:space="0" w:color="auto"/>
              <w:bottom w:val="nil"/>
              <w:right w:val="nil"/>
            </w:tcBorders>
          </w:tcPr>
          <w:p w:rsidR="008B7BF0" w:rsidRDefault="008B7BF0" w:rsidP="008B7BF0">
            <w:pPr>
              <w:rPr>
                <w:color w:val="auto"/>
              </w:rPr>
            </w:pPr>
          </w:p>
        </w:tc>
        <w:tc>
          <w:tcPr>
            <w:tcW w:w="1022" w:type="dxa"/>
            <w:tcBorders>
              <w:top w:val="nil"/>
              <w:left w:val="single" w:sz="4" w:space="0" w:color="auto"/>
              <w:bottom w:val="nil"/>
              <w:right w:val="nil"/>
            </w:tcBorders>
          </w:tcPr>
          <w:p w:rsidR="008B7BF0" w:rsidRDefault="008B7BF0" w:rsidP="008B7BF0">
            <w:pPr>
              <w:rPr>
                <w:color w:val="auto"/>
              </w:rPr>
            </w:pPr>
          </w:p>
        </w:tc>
        <w:tc>
          <w:tcPr>
            <w:tcW w:w="638" w:type="dxa"/>
            <w:tcBorders>
              <w:top w:val="nil"/>
              <w:left w:val="single" w:sz="4" w:space="0" w:color="auto"/>
              <w:bottom w:val="nil"/>
              <w:right w:val="nil"/>
            </w:tcBorders>
          </w:tcPr>
          <w:p w:rsidR="008B7BF0" w:rsidRDefault="008B7BF0" w:rsidP="008B7BF0">
            <w:pPr>
              <w:rPr>
                <w:color w:val="auto"/>
              </w:rPr>
            </w:pPr>
          </w:p>
        </w:tc>
        <w:tc>
          <w:tcPr>
            <w:tcW w:w="1037" w:type="dxa"/>
            <w:tcBorders>
              <w:top w:val="nil"/>
              <w:left w:val="single" w:sz="4" w:space="0" w:color="auto"/>
              <w:bottom w:val="nil"/>
              <w:right w:val="nil"/>
            </w:tcBorders>
          </w:tcPr>
          <w:p w:rsidR="008B7BF0" w:rsidRDefault="008B7BF0" w:rsidP="008B7BF0">
            <w:pPr>
              <w:rPr>
                <w:color w:val="auto"/>
              </w:rPr>
            </w:pPr>
          </w:p>
        </w:tc>
        <w:tc>
          <w:tcPr>
            <w:tcW w:w="1363"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наплавленном</w:t>
            </w:r>
          </w:p>
        </w:tc>
        <w:tc>
          <w:tcPr>
            <w:tcW w:w="3197" w:type="dxa"/>
            <w:tcBorders>
              <w:top w:val="nil"/>
              <w:left w:val="single" w:sz="4" w:space="0" w:color="auto"/>
              <w:bottom w:val="nil"/>
              <w:right w:val="single" w:sz="4" w:space="0" w:color="auto"/>
            </w:tcBorders>
          </w:tcPr>
          <w:p w:rsidR="008B7BF0" w:rsidRDefault="008B7BF0" w:rsidP="008B7BF0">
            <w:pPr>
              <w:rPr>
                <w:color w:val="auto"/>
              </w:rPr>
            </w:pPr>
          </w:p>
        </w:tc>
      </w:tr>
      <w:tr w:rsidR="008B7BF0" w:rsidTr="008B7BF0">
        <w:trPr>
          <w:trHeight w:hRule="exact" w:val="192"/>
          <w:jc w:val="center"/>
        </w:trPr>
        <w:tc>
          <w:tcPr>
            <w:tcW w:w="1123" w:type="dxa"/>
            <w:tcBorders>
              <w:top w:val="nil"/>
              <w:left w:val="single" w:sz="4" w:space="0" w:color="auto"/>
              <w:bottom w:val="nil"/>
              <w:right w:val="nil"/>
            </w:tcBorders>
          </w:tcPr>
          <w:p w:rsidR="008B7BF0" w:rsidRDefault="008B7BF0" w:rsidP="008B7BF0">
            <w:pPr>
              <w:rPr>
                <w:color w:val="auto"/>
              </w:rPr>
            </w:pPr>
          </w:p>
        </w:tc>
        <w:tc>
          <w:tcPr>
            <w:tcW w:w="1022" w:type="dxa"/>
            <w:tcBorders>
              <w:top w:val="nil"/>
              <w:left w:val="single" w:sz="4" w:space="0" w:color="auto"/>
              <w:bottom w:val="nil"/>
              <w:right w:val="nil"/>
            </w:tcBorders>
          </w:tcPr>
          <w:p w:rsidR="008B7BF0" w:rsidRDefault="008B7BF0" w:rsidP="008B7BF0">
            <w:pPr>
              <w:rPr>
                <w:color w:val="auto"/>
              </w:rPr>
            </w:pPr>
          </w:p>
        </w:tc>
        <w:tc>
          <w:tcPr>
            <w:tcW w:w="638" w:type="dxa"/>
            <w:tcBorders>
              <w:top w:val="nil"/>
              <w:left w:val="single" w:sz="4" w:space="0" w:color="auto"/>
              <w:bottom w:val="nil"/>
              <w:right w:val="nil"/>
            </w:tcBorders>
          </w:tcPr>
          <w:p w:rsidR="008B7BF0" w:rsidRDefault="008B7BF0" w:rsidP="008B7BF0">
            <w:pPr>
              <w:rPr>
                <w:color w:val="auto"/>
              </w:rPr>
            </w:pPr>
          </w:p>
        </w:tc>
        <w:tc>
          <w:tcPr>
            <w:tcW w:w="1037" w:type="dxa"/>
            <w:tcBorders>
              <w:top w:val="nil"/>
              <w:left w:val="single" w:sz="4" w:space="0" w:color="auto"/>
              <w:bottom w:val="nil"/>
              <w:right w:val="nil"/>
            </w:tcBorders>
          </w:tcPr>
          <w:p w:rsidR="008B7BF0" w:rsidRDefault="008B7BF0" w:rsidP="008B7BF0">
            <w:pPr>
              <w:rPr>
                <w:color w:val="auto"/>
              </w:rPr>
            </w:pPr>
          </w:p>
        </w:tc>
        <w:tc>
          <w:tcPr>
            <w:tcW w:w="1363"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proofErr w:type="gramStart"/>
            <w:r>
              <w:rPr>
                <w:rStyle w:val="a8"/>
                <w:color w:val="000000"/>
                <w:sz w:val="18"/>
                <w:szCs w:val="18"/>
              </w:rPr>
              <w:t>металле</w:t>
            </w:r>
            <w:proofErr w:type="gramEnd"/>
            <w:r>
              <w:rPr>
                <w:rStyle w:val="a8"/>
                <w:color w:val="000000"/>
                <w:sz w:val="18"/>
                <w:szCs w:val="18"/>
              </w:rPr>
              <w:t>:</w:t>
            </w:r>
          </w:p>
        </w:tc>
        <w:tc>
          <w:tcPr>
            <w:tcW w:w="3197" w:type="dxa"/>
            <w:tcBorders>
              <w:top w:val="nil"/>
              <w:left w:val="single" w:sz="4" w:space="0" w:color="auto"/>
              <w:bottom w:val="nil"/>
              <w:right w:val="single" w:sz="4" w:space="0" w:color="auto"/>
            </w:tcBorders>
          </w:tcPr>
          <w:p w:rsidR="008B7BF0" w:rsidRDefault="008B7BF0" w:rsidP="008B7BF0">
            <w:pPr>
              <w:rPr>
                <w:color w:val="auto"/>
              </w:rPr>
            </w:pPr>
          </w:p>
        </w:tc>
      </w:tr>
      <w:tr w:rsidR="008B7BF0" w:rsidTr="008B7BF0">
        <w:trPr>
          <w:trHeight w:hRule="exact" w:val="230"/>
          <w:jc w:val="center"/>
        </w:trPr>
        <w:tc>
          <w:tcPr>
            <w:tcW w:w="1123"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Б</w:t>
            </w:r>
          </w:p>
        </w:tc>
        <w:tc>
          <w:tcPr>
            <w:tcW w:w="1022"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tcPr>
          <w:p w:rsidR="008B7BF0" w:rsidRDefault="008B7BF0"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tcPr>
          <w:p w:rsidR="008B7BF0" w:rsidRDefault="008B7BF0" w:rsidP="008B7BF0">
            <w:pPr>
              <w:pStyle w:val="a9"/>
              <w:ind w:firstLine="0"/>
              <w:jc w:val="center"/>
              <w:rPr>
                <w:rFonts w:ascii="Arial Unicode MS" w:hAnsi="Arial Unicode MS" w:cs="Arial Unicode MS"/>
                <w:sz w:val="24"/>
                <w:szCs w:val="24"/>
              </w:rPr>
            </w:pPr>
            <w:r>
              <w:rPr>
                <w:rStyle w:val="a8"/>
                <w:color w:val="000000"/>
              </w:rPr>
              <w:t>3021</w:t>
            </w:r>
          </w:p>
        </w:tc>
        <w:tc>
          <w:tcPr>
            <w:tcW w:w="1363" w:type="dxa"/>
            <w:tcBorders>
              <w:top w:val="nil"/>
              <w:left w:val="single" w:sz="4" w:space="0" w:color="auto"/>
              <w:bottom w:val="nil"/>
              <w:right w:val="nil"/>
            </w:tcBorders>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цепочки;</w:t>
            </w:r>
          </w:p>
        </w:tc>
        <w:tc>
          <w:tcPr>
            <w:tcW w:w="3197" w:type="dxa"/>
            <w:tcBorders>
              <w:top w:val="nil"/>
              <w:left w:val="single" w:sz="4" w:space="0" w:color="auto"/>
              <w:bottom w:val="nil"/>
              <w:right w:val="single" w:sz="4" w:space="0" w:color="auto"/>
            </w:tcBorders>
          </w:tcPr>
          <w:p w:rsidR="008B7BF0" w:rsidRDefault="008B7BF0" w:rsidP="008B7BF0">
            <w:pPr>
              <w:rPr>
                <w:color w:val="auto"/>
              </w:rPr>
            </w:pPr>
          </w:p>
        </w:tc>
      </w:tr>
      <w:tr w:rsidR="008B7BF0" w:rsidTr="008B7BF0">
        <w:trPr>
          <w:trHeight w:hRule="exact" w:val="221"/>
          <w:jc w:val="center"/>
        </w:trPr>
        <w:tc>
          <w:tcPr>
            <w:tcW w:w="1123"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1022"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vAlign w:val="bottom"/>
          </w:tcPr>
          <w:p w:rsidR="008B7BF0" w:rsidRDefault="008B7BF0"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3022</w:t>
            </w:r>
          </w:p>
        </w:tc>
        <w:tc>
          <w:tcPr>
            <w:tcW w:w="1363"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компактные;</w:t>
            </w:r>
          </w:p>
        </w:tc>
        <w:tc>
          <w:tcPr>
            <w:tcW w:w="3197" w:type="dxa"/>
            <w:tcBorders>
              <w:top w:val="nil"/>
              <w:left w:val="single" w:sz="4" w:space="0" w:color="auto"/>
              <w:bottom w:val="nil"/>
              <w:right w:val="single" w:sz="4" w:space="0" w:color="auto"/>
            </w:tcBorders>
          </w:tcPr>
          <w:p w:rsidR="008B7BF0" w:rsidRDefault="008B7BF0" w:rsidP="008B7BF0">
            <w:pPr>
              <w:rPr>
                <w:color w:val="auto"/>
              </w:rPr>
            </w:pPr>
          </w:p>
        </w:tc>
      </w:tr>
      <w:tr w:rsidR="008B7BF0" w:rsidTr="008B7BF0">
        <w:trPr>
          <w:trHeight w:hRule="exact" w:val="235"/>
          <w:jc w:val="center"/>
        </w:trPr>
        <w:tc>
          <w:tcPr>
            <w:tcW w:w="1123"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1022"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vAlign w:val="bottom"/>
          </w:tcPr>
          <w:p w:rsidR="008B7BF0" w:rsidRDefault="008B7BF0"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vAlign w:val="bottom"/>
          </w:tcPr>
          <w:p w:rsidR="008B7BF0" w:rsidRDefault="008B7BF0" w:rsidP="008B7BF0">
            <w:pPr>
              <w:pStyle w:val="a9"/>
              <w:ind w:firstLine="0"/>
              <w:jc w:val="center"/>
              <w:rPr>
                <w:rFonts w:ascii="Arial Unicode MS" w:hAnsi="Arial Unicode MS" w:cs="Arial Unicode MS"/>
                <w:sz w:val="24"/>
                <w:szCs w:val="24"/>
              </w:rPr>
            </w:pPr>
            <w:r>
              <w:rPr>
                <w:rStyle w:val="a8"/>
                <w:color w:val="000000"/>
              </w:rPr>
              <w:t>3032</w:t>
            </w:r>
          </w:p>
        </w:tc>
        <w:tc>
          <w:tcPr>
            <w:tcW w:w="1363" w:type="dxa"/>
            <w:tcBorders>
              <w:top w:val="nil"/>
              <w:left w:val="single" w:sz="4" w:space="0" w:color="auto"/>
              <w:bottom w:val="nil"/>
              <w:right w:val="nil"/>
            </w:tcBorders>
            <w:vAlign w:val="bottom"/>
          </w:tcPr>
          <w:p w:rsidR="008B7BF0" w:rsidRDefault="008B7BF0" w:rsidP="008B7BF0">
            <w:pPr>
              <w:pStyle w:val="a9"/>
              <w:ind w:firstLine="0"/>
              <w:rPr>
                <w:rFonts w:ascii="Arial Unicode MS" w:hAnsi="Arial Unicode MS" w:cs="Arial Unicode MS"/>
                <w:sz w:val="24"/>
                <w:szCs w:val="24"/>
              </w:rPr>
            </w:pPr>
            <w:r>
              <w:rPr>
                <w:rStyle w:val="a8"/>
                <w:color w:val="000000"/>
                <w:sz w:val="18"/>
                <w:szCs w:val="18"/>
              </w:rPr>
              <w:t>другие</w:t>
            </w:r>
          </w:p>
        </w:tc>
        <w:tc>
          <w:tcPr>
            <w:tcW w:w="3197" w:type="dxa"/>
            <w:tcBorders>
              <w:top w:val="nil"/>
              <w:left w:val="single" w:sz="4" w:space="0" w:color="auto"/>
              <w:bottom w:val="nil"/>
              <w:right w:val="single" w:sz="4" w:space="0" w:color="auto"/>
            </w:tcBorders>
          </w:tcPr>
          <w:p w:rsidR="008B7BF0" w:rsidRDefault="008B7BF0" w:rsidP="008B7BF0">
            <w:pPr>
              <w:rPr>
                <w:color w:val="auto"/>
              </w:rPr>
            </w:pPr>
          </w:p>
        </w:tc>
      </w:tr>
      <w:tr w:rsidR="003D5877" w:rsidTr="00B918CB">
        <w:trPr>
          <w:trHeight w:hRule="exact" w:val="240"/>
          <w:jc w:val="center"/>
        </w:trPr>
        <w:tc>
          <w:tcPr>
            <w:tcW w:w="1123" w:type="dxa"/>
            <w:tcBorders>
              <w:top w:val="single" w:sz="4" w:space="0" w:color="auto"/>
              <w:left w:val="single" w:sz="4" w:space="0" w:color="auto"/>
              <w:bottom w:val="nil"/>
              <w:right w:val="nil"/>
            </w:tcBorders>
          </w:tcPr>
          <w:p w:rsidR="003D5877" w:rsidRDefault="003D5877" w:rsidP="008B7BF0">
            <w:pPr>
              <w:rPr>
                <w:color w:val="auto"/>
              </w:rPr>
            </w:pPr>
          </w:p>
        </w:tc>
        <w:tc>
          <w:tcPr>
            <w:tcW w:w="1022" w:type="dxa"/>
            <w:tcBorders>
              <w:top w:val="single" w:sz="4" w:space="0" w:color="auto"/>
              <w:left w:val="single" w:sz="4" w:space="0" w:color="auto"/>
              <w:bottom w:val="nil"/>
              <w:right w:val="nil"/>
            </w:tcBorders>
          </w:tcPr>
          <w:p w:rsidR="003D5877" w:rsidRDefault="003D5877" w:rsidP="008B7BF0">
            <w:pPr>
              <w:rPr>
                <w:color w:val="auto"/>
              </w:rPr>
            </w:pPr>
          </w:p>
        </w:tc>
        <w:tc>
          <w:tcPr>
            <w:tcW w:w="638" w:type="dxa"/>
            <w:tcBorders>
              <w:top w:val="single" w:sz="4" w:space="0" w:color="auto"/>
              <w:left w:val="single" w:sz="4" w:space="0" w:color="auto"/>
              <w:bottom w:val="nil"/>
              <w:right w:val="nil"/>
            </w:tcBorders>
          </w:tcPr>
          <w:p w:rsidR="003D5877" w:rsidRDefault="003D5877" w:rsidP="008B7BF0">
            <w:pPr>
              <w:rPr>
                <w:color w:val="auto"/>
              </w:rPr>
            </w:pPr>
          </w:p>
        </w:tc>
        <w:tc>
          <w:tcPr>
            <w:tcW w:w="1037" w:type="dxa"/>
            <w:tcBorders>
              <w:top w:val="single" w:sz="4" w:space="0" w:color="auto"/>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303</w:t>
            </w:r>
          </w:p>
        </w:tc>
        <w:tc>
          <w:tcPr>
            <w:tcW w:w="1363" w:type="dxa"/>
            <w:tcBorders>
              <w:top w:val="single" w:sz="4" w:space="0" w:color="auto"/>
              <w:left w:val="single" w:sz="4" w:space="0" w:color="auto"/>
              <w:bottom w:val="nil"/>
              <w:right w:val="nil"/>
            </w:tcBorders>
          </w:tcPr>
          <w:p w:rsidR="003D5877" w:rsidRDefault="003D5877" w:rsidP="008B7BF0">
            <w:pPr>
              <w:pStyle w:val="a9"/>
              <w:ind w:firstLine="0"/>
              <w:rPr>
                <w:rFonts w:ascii="Arial Unicode MS" w:hAnsi="Arial Unicode MS" w:cs="Arial Unicode MS"/>
                <w:sz w:val="24"/>
                <w:szCs w:val="24"/>
              </w:rPr>
            </w:pPr>
            <w:r>
              <w:rPr>
                <w:rStyle w:val="a8"/>
                <w:color w:val="000000"/>
                <w:sz w:val="18"/>
                <w:szCs w:val="18"/>
              </w:rPr>
              <w:t>Оксидные</w:t>
            </w:r>
          </w:p>
        </w:tc>
        <w:tc>
          <w:tcPr>
            <w:tcW w:w="3197" w:type="dxa"/>
            <w:vMerge w:val="restart"/>
            <w:tcBorders>
              <w:top w:val="single" w:sz="4" w:space="0" w:color="auto"/>
              <w:left w:val="single" w:sz="4" w:space="0" w:color="auto"/>
              <w:right w:val="single" w:sz="4" w:space="0" w:color="auto"/>
            </w:tcBorders>
          </w:tcPr>
          <w:p w:rsidR="003D5877" w:rsidRPr="003D5877" w:rsidRDefault="003D5877" w:rsidP="008B7BF0">
            <w:pPr>
              <w:rPr>
                <w:rFonts w:ascii="Times New Roman" w:hAnsi="Times New Roman" w:cs="Times New Roman"/>
                <w:color w:val="auto"/>
              </w:rPr>
            </w:pPr>
            <w:r>
              <w:rPr>
                <w:rFonts w:ascii="Times New Roman" w:hAnsi="Times New Roman" w:cs="Times New Roman"/>
                <w:noProof/>
                <w:color w:val="auto"/>
              </w:rPr>
              <w:drawing>
                <wp:inline distT="0" distB="0" distL="0" distR="0">
                  <wp:extent cx="1955208" cy="1710813"/>
                  <wp:effectExtent l="0" t="0" r="698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71" cstate="print">
                            <a:extLst>
                              <a:ext uri="{28A0092B-C50C-407E-A947-70E740481C1C}">
                                <a14:useLocalDpi xmlns:a14="http://schemas.microsoft.com/office/drawing/2010/main" val="0"/>
                              </a:ext>
                            </a:extLst>
                          </a:blip>
                          <a:srcRect l="59751" t="42739" r="16817" b="42739"/>
                          <a:stretch/>
                        </pic:blipFill>
                        <pic:spPr bwMode="auto">
                          <a:xfrm>
                            <a:off x="0" y="0"/>
                            <a:ext cx="1954833" cy="1710485"/>
                          </a:xfrm>
                          <a:prstGeom prst="rect">
                            <a:avLst/>
                          </a:prstGeom>
                          <a:ln>
                            <a:noFill/>
                          </a:ln>
                          <a:extLst>
                            <a:ext uri="{53640926-AAD7-44D8-BBD7-CCE9431645EC}">
                              <a14:shadowObscured xmlns:a14="http://schemas.microsoft.com/office/drawing/2010/main"/>
                            </a:ext>
                          </a:extLst>
                        </pic:spPr>
                      </pic:pic>
                    </a:graphicData>
                  </a:graphic>
                </wp:inline>
              </w:drawing>
            </w:r>
          </w:p>
        </w:tc>
      </w:tr>
      <w:tr w:rsidR="003D5877" w:rsidTr="00B918CB">
        <w:trPr>
          <w:trHeight w:hRule="exact" w:val="178"/>
          <w:jc w:val="center"/>
        </w:trPr>
        <w:tc>
          <w:tcPr>
            <w:tcW w:w="1123" w:type="dxa"/>
            <w:tcBorders>
              <w:top w:val="nil"/>
              <w:left w:val="single" w:sz="4" w:space="0" w:color="auto"/>
              <w:bottom w:val="nil"/>
              <w:right w:val="nil"/>
            </w:tcBorders>
          </w:tcPr>
          <w:p w:rsidR="003D5877" w:rsidRDefault="003D5877" w:rsidP="008B7BF0">
            <w:pPr>
              <w:rPr>
                <w:color w:val="auto"/>
              </w:rPr>
            </w:pPr>
          </w:p>
        </w:tc>
        <w:tc>
          <w:tcPr>
            <w:tcW w:w="1022" w:type="dxa"/>
            <w:tcBorders>
              <w:top w:val="nil"/>
              <w:left w:val="single" w:sz="4" w:space="0" w:color="auto"/>
              <w:bottom w:val="nil"/>
              <w:right w:val="nil"/>
            </w:tcBorders>
          </w:tcPr>
          <w:p w:rsidR="003D5877" w:rsidRDefault="003D5877" w:rsidP="008B7BF0">
            <w:pPr>
              <w:rPr>
                <w:color w:val="auto"/>
              </w:rPr>
            </w:pPr>
          </w:p>
        </w:tc>
        <w:tc>
          <w:tcPr>
            <w:tcW w:w="638" w:type="dxa"/>
            <w:tcBorders>
              <w:top w:val="nil"/>
              <w:left w:val="single" w:sz="4" w:space="0" w:color="auto"/>
              <w:bottom w:val="nil"/>
              <w:right w:val="nil"/>
            </w:tcBorders>
          </w:tcPr>
          <w:p w:rsidR="003D5877" w:rsidRDefault="003D5877" w:rsidP="008B7BF0">
            <w:pPr>
              <w:rPr>
                <w:color w:val="auto"/>
              </w:rPr>
            </w:pPr>
          </w:p>
        </w:tc>
        <w:tc>
          <w:tcPr>
            <w:tcW w:w="1037" w:type="dxa"/>
            <w:tcBorders>
              <w:top w:val="nil"/>
              <w:left w:val="single" w:sz="4" w:space="0" w:color="auto"/>
              <w:bottom w:val="nil"/>
              <w:right w:val="nil"/>
            </w:tcBorders>
          </w:tcPr>
          <w:p w:rsidR="003D5877" w:rsidRDefault="003D5877" w:rsidP="008B7BF0">
            <w:pPr>
              <w:rPr>
                <w:color w:val="auto"/>
              </w:rPr>
            </w:pPr>
          </w:p>
        </w:tc>
        <w:tc>
          <w:tcPr>
            <w:tcW w:w="1363" w:type="dxa"/>
            <w:tcBorders>
              <w:top w:val="nil"/>
              <w:left w:val="single" w:sz="4" w:space="0" w:color="auto"/>
              <w:bottom w:val="nil"/>
              <w:right w:val="nil"/>
            </w:tcBorders>
            <w:vAlign w:val="bottom"/>
          </w:tcPr>
          <w:p w:rsidR="003D5877" w:rsidRDefault="003D5877" w:rsidP="008B7BF0">
            <w:pPr>
              <w:pStyle w:val="a9"/>
              <w:ind w:firstLine="0"/>
              <w:rPr>
                <w:rFonts w:ascii="Arial Unicode MS" w:hAnsi="Arial Unicode MS" w:cs="Arial Unicode MS"/>
                <w:sz w:val="24"/>
                <w:szCs w:val="24"/>
              </w:rPr>
            </w:pPr>
            <w:r>
              <w:rPr>
                <w:rStyle w:val="a8"/>
                <w:color w:val="000000"/>
                <w:sz w:val="18"/>
                <w:szCs w:val="18"/>
              </w:rPr>
              <w:t>включения</w:t>
            </w:r>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226"/>
          <w:jc w:val="center"/>
        </w:trPr>
        <w:tc>
          <w:tcPr>
            <w:tcW w:w="1123" w:type="dxa"/>
            <w:tcBorders>
              <w:top w:val="nil"/>
              <w:left w:val="single" w:sz="4" w:space="0" w:color="auto"/>
              <w:bottom w:val="nil"/>
              <w:right w:val="nil"/>
            </w:tcBorders>
          </w:tcPr>
          <w:p w:rsidR="003D5877" w:rsidRDefault="003D5877" w:rsidP="008B7BF0">
            <w:pPr>
              <w:rPr>
                <w:color w:val="auto"/>
              </w:rPr>
            </w:pPr>
          </w:p>
        </w:tc>
        <w:tc>
          <w:tcPr>
            <w:tcW w:w="1022" w:type="dxa"/>
            <w:tcBorders>
              <w:top w:val="nil"/>
              <w:left w:val="single" w:sz="4" w:space="0" w:color="auto"/>
              <w:bottom w:val="nil"/>
              <w:right w:val="nil"/>
            </w:tcBorders>
          </w:tcPr>
          <w:p w:rsidR="003D5877" w:rsidRDefault="003D5877" w:rsidP="008B7BF0">
            <w:pPr>
              <w:rPr>
                <w:color w:val="auto"/>
              </w:rPr>
            </w:pPr>
          </w:p>
        </w:tc>
        <w:tc>
          <w:tcPr>
            <w:tcW w:w="638" w:type="dxa"/>
            <w:tcBorders>
              <w:top w:val="nil"/>
              <w:left w:val="single" w:sz="4" w:space="0" w:color="auto"/>
              <w:bottom w:val="nil"/>
              <w:right w:val="nil"/>
            </w:tcBorders>
          </w:tcPr>
          <w:p w:rsidR="003D5877" w:rsidRDefault="003D5877" w:rsidP="008B7BF0">
            <w:pPr>
              <w:pStyle w:val="a9"/>
              <w:ind w:firstLine="220"/>
              <w:rPr>
                <w:rFonts w:ascii="Arial Unicode MS" w:hAnsi="Arial Unicode MS" w:cs="Arial Unicode MS"/>
                <w:sz w:val="24"/>
                <w:szCs w:val="24"/>
              </w:rPr>
            </w:pPr>
            <w:r>
              <w:rPr>
                <w:rStyle w:val="a8"/>
                <w:color w:val="000000"/>
              </w:rPr>
              <w:t>Н</w:t>
            </w:r>
          </w:p>
        </w:tc>
        <w:tc>
          <w:tcPr>
            <w:tcW w:w="1037" w:type="dxa"/>
            <w:tcBorders>
              <w:top w:val="nil"/>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304</w:t>
            </w:r>
          </w:p>
        </w:tc>
        <w:tc>
          <w:tcPr>
            <w:tcW w:w="1363" w:type="dxa"/>
            <w:tcBorders>
              <w:top w:val="nil"/>
              <w:left w:val="single" w:sz="4" w:space="0" w:color="auto"/>
              <w:bottom w:val="nil"/>
              <w:right w:val="nil"/>
            </w:tcBorders>
          </w:tcPr>
          <w:p w:rsidR="003D5877" w:rsidRDefault="003D5877" w:rsidP="008B7BF0">
            <w:pPr>
              <w:pStyle w:val="a9"/>
              <w:ind w:firstLine="0"/>
              <w:rPr>
                <w:rFonts w:ascii="Arial Unicode MS" w:hAnsi="Arial Unicode MS" w:cs="Arial Unicode MS"/>
                <w:sz w:val="24"/>
                <w:szCs w:val="24"/>
              </w:rPr>
            </w:pPr>
            <w:r>
              <w:rPr>
                <w:rStyle w:val="a8"/>
                <w:color w:val="000000"/>
                <w:sz w:val="18"/>
                <w:szCs w:val="18"/>
              </w:rPr>
              <w:t>Металлические</w:t>
            </w:r>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187"/>
          <w:jc w:val="center"/>
        </w:trPr>
        <w:tc>
          <w:tcPr>
            <w:tcW w:w="1123" w:type="dxa"/>
            <w:tcBorders>
              <w:top w:val="nil"/>
              <w:left w:val="single" w:sz="4" w:space="0" w:color="auto"/>
              <w:bottom w:val="nil"/>
              <w:right w:val="nil"/>
            </w:tcBorders>
          </w:tcPr>
          <w:p w:rsidR="003D5877" w:rsidRDefault="003D5877" w:rsidP="008B7BF0">
            <w:pPr>
              <w:rPr>
                <w:color w:val="auto"/>
              </w:rPr>
            </w:pPr>
          </w:p>
        </w:tc>
        <w:tc>
          <w:tcPr>
            <w:tcW w:w="1022" w:type="dxa"/>
            <w:tcBorders>
              <w:top w:val="nil"/>
              <w:left w:val="single" w:sz="4" w:space="0" w:color="auto"/>
              <w:bottom w:val="nil"/>
              <w:right w:val="nil"/>
            </w:tcBorders>
          </w:tcPr>
          <w:p w:rsidR="003D5877" w:rsidRDefault="003D5877" w:rsidP="008B7BF0">
            <w:pPr>
              <w:rPr>
                <w:color w:val="auto"/>
              </w:rPr>
            </w:pPr>
          </w:p>
        </w:tc>
        <w:tc>
          <w:tcPr>
            <w:tcW w:w="638" w:type="dxa"/>
            <w:tcBorders>
              <w:top w:val="nil"/>
              <w:left w:val="single" w:sz="4" w:space="0" w:color="auto"/>
              <w:bottom w:val="nil"/>
              <w:right w:val="nil"/>
            </w:tcBorders>
          </w:tcPr>
          <w:p w:rsidR="003D5877" w:rsidRDefault="003D5877" w:rsidP="008B7BF0">
            <w:pPr>
              <w:rPr>
                <w:color w:val="auto"/>
              </w:rPr>
            </w:pPr>
          </w:p>
        </w:tc>
        <w:tc>
          <w:tcPr>
            <w:tcW w:w="1037" w:type="dxa"/>
            <w:tcBorders>
              <w:top w:val="nil"/>
              <w:left w:val="single" w:sz="4" w:space="0" w:color="auto"/>
              <w:bottom w:val="nil"/>
              <w:right w:val="nil"/>
            </w:tcBorders>
          </w:tcPr>
          <w:p w:rsidR="003D5877" w:rsidRDefault="003D5877" w:rsidP="008B7BF0">
            <w:pPr>
              <w:rPr>
                <w:color w:val="auto"/>
              </w:rPr>
            </w:pPr>
          </w:p>
        </w:tc>
        <w:tc>
          <w:tcPr>
            <w:tcW w:w="1363" w:type="dxa"/>
            <w:tcBorders>
              <w:top w:val="nil"/>
              <w:left w:val="single" w:sz="4" w:space="0" w:color="auto"/>
              <w:bottom w:val="nil"/>
              <w:right w:val="nil"/>
            </w:tcBorders>
            <w:vAlign w:val="bottom"/>
          </w:tcPr>
          <w:p w:rsidR="003D5877" w:rsidRDefault="003D5877" w:rsidP="008B7BF0">
            <w:pPr>
              <w:pStyle w:val="a9"/>
              <w:ind w:firstLine="0"/>
              <w:rPr>
                <w:rFonts w:ascii="Arial Unicode MS" w:hAnsi="Arial Unicode MS" w:cs="Arial Unicode MS"/>
                <w:sz w:val="24"/>
                <w:szCs w:val="24"/>
              </w:rPr>
            </w:pPr>
            <w:r>
              <w:rPr>
                <w:rStyle w:val="a8"/>
                <w:color w:val="000000"/>
                <w:sz w:val="18"/>
                <w:szCs w:val="18"/>
              </w:rPr>
              <w:t>включения</w:t>
            </w:r>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240"/>
          <w:jc w:val="center"/>
        </w:trPr>
        <w:tc>
          <w:tcPr>
            <w:tcW w:w="1123"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1022"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vAlign w:val="bottom"/>
          </w:tcPr>
          <w:p w:rsidR="003D5877" w:rsidRDefault="003D5877"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3041</w:t>
            </w:r>
          </w:p>
        </w:tc>
        <w:tc>
          <w:tcPr>
            <w:tcW w:w="1363" w:type="dxa"/>
            <w:tcBorders>
              <w:top w:val="nil"/>
              <w:left w:val="single" w:sz="4" w:space="0" w:color="auto"/>
              <w:bottom w:val="nil"/>
              <w:right w:val="nil"/>
            </w:tcBorders>
            <w:vAlign w:val="bottom"/>
          </w:tcPr>
          <w:p w:rsidR="003D5877" w:rsidRDefault="003D5877" w:rsidP="008B7BF0">
            <w:pPr>
              <w:pStyle w:val="a9"/>
              <w:ind w:firstLine="0"/>
              <w:rPr>
                <w:rFonts w:ascii="Arial Unicode MS" w:hAnsi="Arial Unicode MS" w:cs="Arial Unicode MS"/>
                <w:sz w:val="24"/>
                <w:szCs w:val="24"/>
              </w:rPr>
            </w:pPr>
            <w:r>
              <w:rPr>
                <w:rStyle w:val="a8"/>
                <w:color w:val="000000"/>
                <w:sz w:val="18"/>
                <w:szCs w:val="18"/>
              </w:rPr>
              <w:t>Вольфрама</w:t>
            </w:r>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230"/>
          <w:jc w:val="center"/>
        </w:trPr>
        <w:tc>
          <w:tcPr>
            <w:tcW w:w="1123" w:type="dxa"/>
            <w:tcBorders>
              <w:top w:val="nil"/>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1022" w:type="dxa"/>
            <w:tcBorders>
              <w:top w:val="nil"/>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tcPr>
          <w:p w:rsidR="003D5877" w:rsidRDefault="003D5877"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3042</w:t>
            </w:r>
          </w:p>
        </w:tc>
        <w:tc>
          <w:tcPr>
            <w:tcW w:w="1363" w:type="dxa"/>
            <w:tcBorders>
              <w:top w:val="nil"/>
              <w:left w:val="single" w:sz="4" w:space="0" w:color="auto"/>
              <w:bottom w:val="nil"/>
              <w:right w:val="nil"/>
            </w:tcBorders>
          </w:tcPr>
          <w:p w:rsidR="003D5877" w:rsidRDefault="003D5877" w:rsidP="008B7BF0">
            <w:pPr>
              <w:pStyle w:val="a9"/>
              <w:ind w:firstLine="0"/>
              <w:rPr>
                <w:rFonts w:ascii="Arial Unicode MS" w:hAnsi="Arial Unicode MS" w:cs="Arial Unicode MS"/>
                <w:sz w:val="24"/>
                <w:szCs w:val="24"/>
              </w:rPr>
            </w:pPr>
            <w:r>
              <w:rPr>
                <w:rStyle w:val="a8"/>
                <w:color w:val="000000"/>
                <w:sz w:val="18"/>
                <w:szCs w:val="18"/>
              </w:rPr>
              <w:t>меди</w:t>
            </w:r>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226"/>
          <w:jc w:val="center"/>
        </w:trPr>
        <w:tc>
          <w:tcPr>
            <w:tcW w:w="1123"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1022"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vAlign w:val="bottom"/>
          </w:tcPr>
          <w:p w:rsidR="003D5877" w:rsidRDefault="003D5877"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3043</w:t>
            </w:r>
          </w:p>
        </w:tc>
        <w:tc>
          <w:tcPr>
            <w:tcW w:w="1363" w:type="dxa"/>
            <w:tcBorders>
              <w:top w:val="nil"/>
              <w:left w:val="single" w:sz="4" w:space="0" w:color="auto"/>
              <w:bottom w:val="nil"/>
              <w:right w:val="nil"/>
            </w:tcBorders>
            <w:vAlign w:val="bottom"/>
          </w:tcPr>
          <w:p w:rsidR="003D5877" w:rsidRDefault="003D5877" w:rsidP="008B7BF0">
            <w:pPr>
              <w:pStyle w:val="a9"/>
              <w:ind w:firstLine="0"/>
              <w:rPr>
                <w:rFonts w:ascii="Arial Unicode MS" w:hAnsi="Arial Unicode MS" w:cs="Arial Unicode MS"/>
                <w:sz w:val="24"/>
                <w:szCs w:val="24"/>
              </w:rPr>
            </w:pPr>
            <w:r>
              <w:rPr>
                <w:rStyle w:val="a8"/>
                <w:color w:val="000000"/>
                <w:sz w:val="18"/>
                <w:szCs w:val="18"/>
              </w:rPr>
              <w:t>других металлов</w:t>
            </w:r>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240"/>
          <w:jc w:val="center"/>
        </w:trPr>
        <w:tc>
          <w:tcPr>
            <w:tcW w:w="1123" w:type="dxa"/>
            <w:tcBorders>
              <w:top w:val="nil"/>
              <w:left w:val="single" w:sz="4" w:space="0" w:color="auto"/>
              <w:bottom w:val="nil"/>
              <w:right w:val="nil"/>
            </w:tcBorders>
          </w:tcPr>
          <w:p w:rsidR="003D5877" w:rsidRDefault="003D5877" w:rsidP="008B7BF0">
            <w:pPr>
              <w:rPr>
                <w:color w:val="auto"/>
              </w:rPr>
            </w:pPr>
          </w:p>
        </w:tc>
        <w:tc>
          <w:tcPr>
            <w:tcW w:w="1022" w:type="dxa"/>
            <w:tcBorders>
              <w:top w:val="nil"/>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tcPr>
          <w:p w:rsidR="003D5877" w:rsidRDefault="003D5877" w:rsidP="008B7BF0">
            <w:pPr>
              <w:rPr>
                <w:color w:val="auto"/>
              </w:rPr>
            </w:pPr>
          </w:p>
        </w:tc>
        <w:tc>
          <w:tcPr>
            <w:tcW w:w="1037" w:type="dxa"/>
            <w:tcBorders>
              <w:top w:val="nil"/>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400</w:t>
            </w:r>
          </w:p>
        </w:tc>
        <w:tc>
          <w:tcPr>
            <w:tcW w:w="1363" w:type="dxa"/>
            <w:tcBorders>
              <w:top w:val="nil"/>
              <w:left w:val="single" w:sz="4" w:space="0" w:color="auto"/>
              <w:bottom w:val="nil"/>
              <w:right w:val="nil"/>
            </w:tcBorders>
          </w:tcPr>
          <w:p w:rsidR="003D5877" w:rsidRDefault="003D5877" w:rsidP="008B7BF0">
            <w:pPr>
              <w:pStyle w:val="a9"/>
              <w:ind w:firstLine="0"/>
              <w:rPr>
                <w:rFonts w:ascii="Arial Unicode MS" w:hAnsi="Arial Unicode MS" w:cs="Arial Unicode MS"/>
                <w:sz w:val="24"/>
                <w:szCs w:val="24"/>
              </w:rPr>
            </w:pPr>
            <w:proofErr w:type="spellStart"/>
            <w:r>
              <w:rPr>
                <w:rStyle w:val="a8"/>
                <w:color w:val="000000"/>
                <w:sz w:val="18"/>
                <w:szCs w:val="18"/>
              </w:rPr>
              <w:t>Непровары</w:t>
            </w:r>
            <w:proofErr w:type="spellEnd"/>
            <w:r>
              <w:rPr>
                <w:rStyle w:val="a8"/>
                <w:color w:val="000000"/>
                <w:sz w:val="18"/>
                <w:szCs w:val="18"/>
              </w:rPr>
              <w:t xml:space="preserve"> и</w:t>
            </w:r>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178"/>
          <w:jc w:val="center"/>
        </w:trPr>
        <w:tc>
          <w:tcPr>
            <w:tcW w:w="1123" w:type="dxa"/>
            <w:tcBorders>
              <w:top w:val="nil"/>
              <w:left w:val="single" w:sz="4" w:space="0" w:color="auto"/>
              <w:bottom w:val="nil"/>
              <w:right w:val="nil"/>
            </w:tcBorders>
          </w:tcPr>
          <w:p w:rsidR="003D5877" w:rsidRDefault="003D5877" w:rsidP="008B7BF0">
            <w:pPr>
              <w:rPr>
                <w:color w:val="auto"/>
              </w:rPr>
            </w:pPr>
          </w:p>
        </w:tc>
        <w:tc>
          <w:tcPr>
            <w:tcW w:w="1022" w:type="dxa"/>
            <w:tcBorders>
              <w:top w:val="nil"/>
              <w:left w:val="single" w:sz="4" w:space="0" w:color="auto"/>
              <w:bottom w:val="nil"/>
              <w:right w:val="nil"/>
            </w:tcBorders>
          </w:tcPr>
          <w:p w:rsidR="003D5877" w:rsidRDefault="003D5877" w:rsidP="008B7BF0">
            <w:pPr>
              <w:rPr>
                <w:color w:val="auto"/>
              </w:rPr>
            </w:pPr>
          </w:p>
        </w:tc>
        <w:tc>
          <w:tcPr>
            <w:tcW w:w="638" w:type="dxa"/>
            <w:tcBorders>
              <w:top w:val="nil"/>
              <w:left w:val="single" w:sz="4" w:space="0" w:color="auto"/>
              <w:bottom w:val="nil"/>
              <w:right w:val="nil"/>
            </w:tcBorders>
          </w:tcPr>
          <w:p w:rsidR="003D5877" w:rsidRDefault="003D5877" w:rsidP="008B7BF0">
            <w:pPr>
              <w:rPr>
                <w:color w:val="auto"/>
              </w:rPr>
            </w:pPr>
          </w:p>
        </w:tc>
        <w:tc>
          <w:tcPr>
            <w:tcW w:w="1037" w:type="dxa"/>
            <w:tcBorders>
              <w:top w:val="nil"/>
              <w:left w:val="single" w:sz="4" w:space="0" w:color="auto"/>
              <w:bottom w:val="nil"/>
              <w:right w:val="nil"/>
            </w:tcBorders>
          </w:tcPr>
          <w:p w:rsidR="003D5877" w:rsidRDefault="003D5877" w:rsidP="008B7BF0">
            <w:pPr>
              <w:rPr>
                <w:color w:val="auto"/>
              </w:rPr>
            </w:pPr>
          </w:p>
        </w:tc>
        <w:tc>
          <w:tcPr>
            <w:tcW w:w="1363" w:type="dxa"/>
            <w:tcBorders>
              <w:top w:val="nil"/>
              <w:left w:val="single" w:sz="4" w:space="0" w:color="auto"/>
              <w:bottom w:val="nil"/>
              <w:right w:val="nil"/>
            </w:tcBorders>
          </w:tcPr>
          <w:p w:rsidR="003D5877" w:rsidRDefault="003D5877" w:rsidP="008B7BF0">
            <w:pPr>
              <w:pStyle w:val="a9"/>
              <w:ind w:firstLine="0"/>
              <w:rPr>
                <w:rFonts w:ascii="Arial Unicode MS" w:hAnsi="Arial Unicode MS" w:cs="Arial Unicode MS"/>
                <w:sz w:val="24"/>
                <w:szCs w:val="24"/>
              </w:rPr>
            </w:pPr>
            <w:proofErr w:type="spellStart"/>
            <w:r>
              <w:rPr>
                <w:rStyle w:val="a8"/>
                <w:color w:val="000000"/>
                <w:sz w:val="18"/>
                <w:szCs w:val="18"/>
              </w:rPr>
              <w:t>несплавления</w:t>
            </w:r>
            <w:proofErr w:type="spellEnd"/>
            <w:r>
              <w:rPr>
                <w:rStyle w:val="a8"/>
                <w:color w:val="000000"/>
                <w:sz w:val="18"/>
                <w:szCs w:val="18"/>
              </w:rPr>
              <w:t>:</w:t>
            </w:r>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211"/>
          <w:jc w:val="center"/>
        </w:trPr>
        <w:tc>
          <w:tcPr>
            <w:tcW w:w="1123"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А</w:t>
            </w:r>
          </w:p>
        </w:tc>
        <w:tc>
          <w:tcPr>
            <w:tcW w:w="1022"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vAlign w:val="bottom"/>
          </w:tcPr>
          <w:p w:rsidR="003D5877" w:rsidRDefault="003D5877"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401</w:t>
            </w:r>
          </w:p>
        </w:tc>
        <w:tc>
          <w:tcPr>
            <w:tcW w:w="1363" w:type="dxa"/>
            <w:tcBorders>
              <w:top w:val="nil"/>
              <w:left w:val="single" w:sz="4" w:space="0" w:color="auto"/>
              <w:bottom w:val="nil"/>
              <w:right w:val="nil"/>
            </w:tcBorders>
            <w:vAlign w:val="bottom"/>
          </w:tcPr>
          <w:p w:rsidR="003D5877" w:rsidRDefault="003D5877" w:rsidP="008B7BF0">
            <w:pPr>
              <w:pStyle w:val="a9"/>
              <w:ind w:firstLine="0"/>
              <w:rPr>
                <w:rFonts w:ascii="Arial Unicode MS" w:hAnsi="Arial Unicode MS" w:cs="Arial Unicode MS"/>
                <w:sz w:val="24"/>
                <w:szCs w:val="24"/>
              </w:rPr>
            </w:pPr>
            <w:proofErr w:type="spellStart"/>
            <w:r>
              <w:rPr>
                <w:rStyle w:val="a8"/>
                <w:color w:val="000000"/>
                <w:sz w:val="18"/>
                <w:szCs w:val="18"/>
              </w:rPr>
              <w:t>несплавления</w:t>
            </w:r>
            <w:proofErr w:type="spellEnd"/>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816"/>
          <w:jc w:val="center"/>
        </w:trPr>
        <w:tc>
          <w:tcPr>
            <w:tcW w:w="1123" w:type="dxa"/>
            <w:tcBorders>
              <w:top w:val="nil"/>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А</w:t>
            </w:r>
          </w:p>
        </w:tc>
        <w:tc>
          <w:tcPr>
            <w:tcW w:w="1022" w:type="dxa"/>
            <w:tcBorders>
              <w:top w:val="nil"/>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tcPr>
          <w:p w:rsidR="003D5877" w:rsidRDefault="003D5877"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tcPr>
          <w:p w:rsidR="003D5877" w:rsidRDefault="003D5877" w:rsidP="008B7BF0">
            <w:pPr>
              <w:pStyle w:val="a9"/>
              <w:ind w:firstLine="0"/>
              <w:jc w:val="center"/>
              <w:rPr>
                <w:rFonts w:ascii="Arial Unicode MS" w:hAnsi="Arial Unicode MS" w:cs="Arial Unicode MS"/>
                <w:sz w:val="24"/>
                <w:szCs w:val="24"/>
              </w:rPr>
            </w:pPr>
            <w:r>
              <w:rPr>
                <w:rStyle w:val="a8"/>
                <w:color w:val="000000"/>
              </w:rPr>
              <w:t>4011</w:t>
            </w:r>
          </w:p>
        </w:tc>
        <w:tc>
          <w:tcPr>
            <w:tcW w:w="1363" w:type="dxa"/>
            <w:tcBorders>
              <w:top w:val="nil"/>
              <w:left w:val="single" w:sz="4" w:space="0" w:color="auto"/>
              <w:bottom w:val="nil"/>
              <w:right w:val="nil"/>
            </w:tcBorders>
          </w:tcPr>
          <w:p w:rsidR="003D5877" w:rsidRDefault="003D5877" w:rsidP="008B7BF0">
            <w:pPr>
              <w:pStyle w:val="a9"/>
              <w:ind w:firstLine="0"/>
              <w:rPr>
                <w:rFonts w:ascii="Arial Unicode MS" w:hAnsi="Arial Unicode MS" w:cs="Arial Unicode MS"/>
                <w:sz w:val="24"/>
                <w:szCs w:val="24"/>
              </w:rPr>
            </w:pPr>
            <w:proofErr w:type="spellStart"/>
            <w:r>
              <w:rPr>
                <w:rStyle w:val="a8"/>
                <w:color w:val="000000"/>
                <w:sz w:val="18"/>
                <w:szCs w:val="18"/>
              </w:rPr>
              <w:t>несплавление</w:t>
            </w:r>
            <w:proofErr w:type="spellEnd"/>
            <w:r>
              <w:rPr>
                <w:rStyle w:val="a8"/>
                <w:color w:val="000000"/>
                <w:sz w:val="18"/>
                <w:szCs w:val="18"/>
              </w:rPr>
              <w:t xml:space="preserve"> по кромке </w:t>
            </w:r>
            <w:proofErr w:type="spellStart"/>
            <w:r>
              <w:rPr>
                <w:rStyle w:val="a8"/>
                <w:color w:val="000000"/>
                <w:sz w:val="18"/>
                <w:szCs w:val="18"/>
              </w:rPr>
              <w:t>разделики</w:t>
            </w:r>
            <w:proofErr w:type="spellEnd"/>
          </w:p>
        </w:tc>
        <w:tc>
          <w:tcPr>
            <w:tcW w:w="3197" w:type="dxa"/>
            <w:vMerge/>
            <w:tcBorders>
              <w:left w:val="single" w:sz="4" w:space="0" w:color="auto"/>
              <w:right w:val="single" w:sz="4" w:space="0" w:color="auto"/>
            </w:tcBorders>
            <w:vAlign w:val="bottom"/>
          </w:tcPr>
          <w:p w:rsidR="003D5877" w:rsidRDefault="003D5877" w:rsidP="008B7BF0">
            <w:pPr>
              <w:pStyle w:val="a9"/>
              <w:spacing w:line="413" w:lineRule="auto"/>
              <w:ind w:firstLine="0"/>
              <w:jc w:val="center"/>
              <w:rPr>
                <w:rFonts w:ascii="Arial Unicode MS" w:hAnsi="Arial Unicode MS" w:cs="Arial Unicode MS"/>
                <w:sz w:val="24"/>
                <w:szCs w:val="24"/>
              </w:rPr>
            </w:pPr>
          </w:p>
        </w:tc>
      </w:tr>
      <w:tr w:rsidR="003D5877" w:rsidTr="00B918CB">
        <w:trPr>
          <w:trHeight w:hRule="exact" w:val="346"/>
          <w:jc w:val="center"/>
        </w:trPr>
        <w:tc>
          <w:tcPr>
            <w:tcW w:w="1123"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1022"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w:t>
            </w:r>
          </w:p>
        </w:tc>
        <w:tc>
          <w:tcPr>
            <w:tcW w:w="638" w:type="dxa"/>
            <w:tcBorders>
              <w:top w:val="nil"/>
              <w:left w:val="single" w:sz="4" w:space="0" w:color="auto"/>
              <w:bottom w:val="nil"/>
              <w:right w:val="nil"/>
            </w:tcBorders>
            <w:vAlign w:val="bottom"/>
          </w:tcPr>
          <w:p w:rsidR="003D5877" w:rsidRDefault="003D5877" w:rsidP="008B7BF0">
            <w:pPr>
              <w:pStyle w:val="a9"/>
              <w:ind w:firstLine="220"/>
              <w:rPr>
                <w:rFonts w:ascii="Arial Unicode MS" w:hAnsi="Arial Unicode MS" w:cs="Arial Unicode MS"/>
                <w:sz w:val="24"/>
                <w:szCs w:val="24"/>
              </w:rPr>
            </w:pPr>
            <w:r>
              <w:rPr>
                <w:rStyle w:val="a8"/>
                <w:color w:val="000000"/>
              </w:rPr>
              <w:t>-</w:t>
            </w:r>
          </w:p>
        </w:tc>
        <w:tc>
          <w:tcPr>
            <w:tcW w:w="1037" w:type="dxa"/>
            <w:tcBorders>
              <w:top w:val="nil"/>
              <w:left w:val="single" w:sz="4" w:space="0" w:color="auto"/>
              <w:bottom w:val="nil"/>
              <w:right w:val="nil"/>
            </w:tcBorders>
            <w:vAlign w:val="bottom"/>
          </w:tcPr>
          <w:p w:rsidR="003D5877" w:rsidRDefault="003D5877" w:rsidP="008B7BF0">
            <w:pPr>
              <w:pStyle w:val="a9"/>
              <w:ind w:firstLine="0"/>
              <w:jc w:val="center"/>
              <w:rPr>
                <w:rFonts w:ascii="Arial Unicode MS" w:hAnsi="Arial Unicode MS" w:cs="Arial Unicode MS"/>
                <w:sz w:val="24"/>
                <w:szCs w:val="24"/>
              </w:rPr>
            </w:pPr>
            <w:r>
              <w:rPr>
                <w:rStyle w:val="a8"/>
                <w:color w:val="000000"/>
              </w:rPr>
              <w:t>4012</w:t>
            </w:r>
          </w:p>
        </w:tc>
        <w:tc>
          <w:tcPr>
            <w:tcW w:w="1363" w:type="dxa"/>
            <w:tcBorders>
              <w:top w:val="nil"/>
              <w:left w:val="single" w:sz="4" w:space="0" w:color="auto"/>
              <w:bottom w:val="nil"/>
              <w:right w:val="nil"/>
            </w:tcBorders>
            <w:vAlign w:val="bottom"/>
          </w:tcPr>
          <w:p w:rsidR="003D5877" w:rsidRDefault="003D5877" w:rsidP="008B7BF0">
            <w:pPr>
              <w:pStyle w:val="a9"/>
              <w:ind w:firstLine="0"/>
              <w:rPr>
                <w:rFonts w:ascii="Arial Unicode MS" w:hAnsi="Arial Unicode MS" w:cs="Arial Unicode MS"/>
                <w:sz w:val="24"/>
                <w:szCs w:val="24"/>
              </w:rPr>
            </w:pPr>
            <w:proofErr w:type="spellStart"/>
            <w:r>
              <w:rPr>
                <w:rStyle w:val="a8"/>
                <w:color w:val="000000"/>
                <w:sz w:val="18"/>
                <w:szCs w:val="18"/>
              </w:rPr>
              <w:t>межваликовое</w:t>
            </w:r>
            <w:proofErr w:type="spellEnd"/>
          </w:p>
        </w:tc>
        <w:tc>
          <w:tcPr>
            <w:tcW w:w="3197" w:type="dxa"/>
            <w:vMerge/>
            <w:tcBorders>
              <w:left w:val="single" w:sz="4" w:space="0" w:color="auto"/>
              <w:right w:val="single" w:sz="4" w:space="0" w:color="auto"/>
            </w:tcBorders>
          </w:tcPr>
          <w:p w:rsidR="003D5877" w:rsidRDefault="003D5877" w:rsidP="008B7BF0">
            <w:pPr>
              <w:rPr>
                <w:color w:val="auto"/>
              </w:rPr>
            </w:pPr>
          </w:p>
        </w:tc>
      </w:tr>
      <w:tr w:rsidR="003D5877" w:rsidTr="00B918CB">
        <w:trPr>
          <w:trHeight w:hRule="exact" w:val="629"/>
          <w:jc w:val="center"/>
        </w:trPr>
        <w:tc>
          <w:tcPr>
            <w:tcW w:w="1123" w:type="dxa"/>
            <w:tcBorders>
              <w:top w:val="nil"/>
              <w:left w:val="single" w:sz="4" w:space="0" w:color="auto"/>
              <w:bottom w:val="single" w:sz="4" w:space="0" w:color="auto"/>
              <w:right w:val="nil"/>
            </w:tcBorders>
          </w:tcPr>
          <w:p w:rsidR="003D5877" w:rsidRDefault="003D5877" w:rsidP="008B7BF0">
            <w:pPr>
              <w:rPr>
                <w:color w:val="auto"/>
              </w:rPr>
            </w:pPr>
          </w:p>
        </w:tc>
        <w:tc>
          <w:tcPr>
            <w:tcW w:w="1022" w:type="dxa"/>
            <w:tcBorders>
              <w:top w:val="nil"/>
              <w:left w:val="single" w:sz="4" w:space="0" w:color="auto"/>
              <w:bottom w:val="single" w:sz="4" w:space="0" w:color="auto"/>
              <w:right w:val="nil"/>
            </w:tcBorders>
          </w:tcPr>
          <w:p w:rsidR="003D5877" w:rsidRDefault="003D5877" w:rsidP="008B7BF0">
            <w:pPr>
              <w:rPr>
                <w:color w:val="auto"/>
              </w:rPr>
            </w:pPr>
          </w:p>
        </w:tc>
        <w:tc>
          <w:tcPr>
            <w:tcW w:w="638" w:type="dxa"/>
            <w:tcBorders>
              <w:top w:val="nil"/>
              <w:left w:val="single" w:sz="4" w:space="0" w:color="auto"/>
              <w:bottom w:val="single" w:sz="4" w:space="0" w:color="auto"/>
              <w:right w:val="nil"/>
            </w:tcBorders>
          </w:tcPr>
          <w:p w:rsidR="003D5877" w:rsidRDefault="003D5877" w:rsidP="008B7BF0">
            <w:pPr>
              <w:rPr>
                <w:color w:val="auto"/>
              </w:rPr>
            </w:pPr>
          </w:p>
        </w:tc>
        <w:tc>
          <w:tcPr>
            <w:tcW w:w="1037" w:type="dxa"/>
            <w:tcBorders>
              <w:top w:val="nil"/>
              <w:left w:val="single" w:sz="4" w:space="0" w:color="auto"/>
              <w:bottom w:val="single" w:sz="4" w:space="0" w:color="auto"/>
              <w:right w:val="nil"/>
            </w:tcBorders>
          </w:tcPr>
          <w:p w:rsidR="003D5877" w:rsidRDefault="003D5877" w:rsidP="008B7BF0">
            <w:pPr>
              <w:rPr>
                <w:color w:val="auto"/>
              </w:rPr>
            </w:pPr>
          </w:p>
        </w:tc>
        <w:tc>
          <w:tcPr>
            <w:tcW w:w="1363" w:type="dxa"/>
            <w:tcBorders>
              <w:top w:val="nil"/>
              <w:left w:val="single" w:sz="4" w:space="0" w:color="auto"/>
              <w:bottom w:val="single" w:sz="4" w:space="0" w:color="auto"/>
              <w:right w:val="nil"/>
            </w:tcBorders>
          </w:tcPr>
          <w:p w:rsidR="003D5877" w:rsidRDefault="003D5877" w:rsidP="008B7BF0">
            <w:pPr>
              <w:pStyle w:val="a9"/>
              <w:ind w:firstLine="0"/>
              <w:rPr>
                <w:rFonts w:ascii="Arial Unicode MS" w:hAnsi="Arial Unicode MS" w:cs="Arial Unicode MS"/>
                <w:sz w:val="24"/>
                <w:szCs w:val="24"/>
              </w:rPr>
            </w:pPr>
            <w:proofErr w:type="spellStart"/>
            <w:r>
              <w:rPr>
                <w:rStyle w:val="a8"/>
                <w:color w:val="000000"/>
                <w:sz w:val="18"/>
                <w:szCs w:val="18"/>
              </w:rPr>
              <w:t>несплавление</w:t>
            </w:r>
            <w:proofErr w:type="spellEnd"/>
          </w:p>
        </w:tc>
        <w:tc>
          <w:tcPr>
            <w:tcW w:w="3197" w:type="dxa"/>
            <w:vMerge/>
            <w:tcBorders>
              <w:left w:val="single" w:sz="4" w:space="0" w:color="auto"/>
              <w:bottom w:val="single" w:sz="4" w:space="0" w:color="auto"/>
              <w:right w:val="single" w:sz="4" w:space="0" w:color="auto"/>
            </w:tcBorders>
          </w:tcPr>
          <w:p w:rsidR="003D5877" w:rsidRDefault="003D5877" w:rsidP="008B7BF0">
            <w:pPr>
              <w:pStyle w:val="a9"/>
              <w:spacing w:line="180" w:lineRule="auto"/>
              <w:ind w:left="1640" w:firstLine="0"/>
              <w:rPr>
                <w:rFonts w:ascii="Arial Unicode MS" w:hAnsi="Arial Unicode MS" w:cs="Arial Unicode MS"/>
                <w:sz w:val="24"/>
                <w:szCs w:val="24"/>
              </w:rPr>
            </w:pPr>
          </w:p>
        </w:tc>
      </w:tr>
    </w:tbl>
    <w:p w:rsidR="008B7BF0" w:rsidRDefault="008B7BF0" w:rsidP="008B7BF0">
      <w:pPr>
        <w:spacing w:after="199" w:line="1" w:lineRule="exact"/>
        <w:rPr>
          <w:color w:val="auto"/>
        </w:rPr>
      </w:pPr>
    </w:p>
    <w:p w:rsidR="008B7BF0" w:rsidRDefault="008B7BF0" w:rsidP="008B7BF0">
      <w:pPr>
        <w:pStyle w:val="24"/>
        <w:spacing w:after="0"/>
        <w:ind w:firstLine="320"/>
        <w:rPr>
          <w:rFonts w:ascii="Arial Unicode MS" w:hAnsi="Arial Unicode MS" w:cs="Arial Unicode MS"/>
          <w:sz w:val="24"/>
          <w:szCs w:val="24"/>
        </w:rPr>
      </w:pPr>
      <w:r>
        <w:rPr>
          <w:rStyle w:val="23"/>
          <w:color w:val="000000"/>
        </w:rPr>
        <w:t>Примечание</w:t>
      </w:r>
    </w:p>
    <w:p w:rsidR="008B7BF0" w:rsidRDefault="008B7BF0" w:rsidP="008B7BF0">
      <w:pPr>
        <w:pStyle w:val="24"/>
        <w:spacing w:after="0"/>
        <w:ind w:firstLine="320"/>
        <w:rPr>
          <w:rFonts w:ascii="Arial Unicode MS" w:hAnsi="Arial Unicode MS" w:cs="Arial Unicode MS"/>
          <w:sz w:val="24"/>
          <w:szCs w:val="24"/>
        </w:rPr>
      </w:pPr>
      <w:r>
        <w:rPr>
          <w:rStyle w:val="23"/>
          <w:color w:val="000000"/>
        </w:rPr>
        <w:t>Дефекты, приведенные в таблице, могут быть выявлены при условии их выхода на контролируемую поверхность;</w:t>
      </w:r>
    </w:p>
    <w:p w:rsidR="008B7BF0" w:rsidRDefault="008B7BF0" w:rsidP="008B7BF0">
      <w:pPr>
        <w:pStyle w:val="24"/>
        <w:spacing w:after="0"/>
        <w:ind w:firstLine="320"/>
        <w:rPr>
          <w:rFonts w:ascii="Arial Unicode MS" w:hAnsi="Arial Unicode MS" w:cs="Arial Unicode MS"/>
          <w:sz w:val="24"/>
          <w:szCs w:val="24"/>
        </w:rPr>
      </w:pPr>
      <w:r>
        <w:rPr>
          <w:rStyle w:val="23"/>
          <w:color w:val="000000"/>
        </w:rPr>
        <w:t>(-) - обозначение дефектов по ГОСТ 18442 - не предусмотрено.</w:t>
      </w:r>
    </w:p>
    <w:p w:rsidR="008B7BF0" w:rsidRDefault="008B7BF0" w:rsidP="008B7BF0">
      <w:pPr>
        <w:pStyle w:val="24"/>
        <w:spacing w:after="0"/>
        <w:ind w:firstLine="320"/>
        <w:rPr>
          <w:rFonts w:ascii="Arial Unicode MS" w:hAnsi="Arial Unicode MS" w:cs="Arial Unicode MS"/>
          <w:sz w:val="24"/>
          <w:szCs w:val="24"/>
        </w:rPr>
      </w:pPr>
      <w:r>
        <w:rPr>
          <w:rStyle w:val="23"/>
          <w:color w:val="000000"/>
        </w:rPr>
        <w:t>Примеры записи условного обозначения обнаруженных дефектов:</w:t>
      </w:r>
    </w:p>
    <w:p w:rsidR="008B7BF0" w:rsidRDefault="008B7BF0" w:rsidP="008B7BF0">
      <w:pPr>
        <w:pStyle w:val="24"/>
        <w:spacing w:after="0"/>
        <w:ind w:firstLine="300"/>
        <w:rPr>
          <w:rFonts w:ascii="Arial Unicode MS" w:hAnsi="Arial Unicode MS" w:cs="Arial Unicode MS"/>
          <w:sz w:val="24"/>
          <w:szCs w:val="24"/>
        </w:rPr>
      </w:pPr>
      <w:r>
        <w:rPr>
          <w:rStyle w:val="23"/>
          <w:color w:val="000000"/>
        </w:rPr>
        <w:t>В результате проведения капиллярного (цветного) контроля обнаружено:</w:t>
      </w:r>
    </w:p>
    <w:p w:rsidR="008B7BF0" w:rsidRDefault="008B7BF0" w:rsidP="008B7BF0">
      <w:pPr>
        <w:pStyle w:val="24"/>
        <w:numPr>
          <w:ilvl w:val="0"/>
          <w:numId w:val="51"/>
        </w:numPr>
        <w:tabs>
          <w:tab w:val="left" w:pos="601"/>
        </w:tabs>
        <w:spacing w:after="0"/>
        <w:ind w:firstLine="300"/>
        <w:rPr>
          <w:sz w:val="24"/>
          <w:szCs w:val="24"/>
        </w:rPr>
      </w:pPr>
      <w:r>
        <w:rPr>
          <w:rStyle w:val="23"/>
          <w:color w:val="000000"/>
        </w:rPr>
        <w:t>недопустимая продольная трещина в сварном шве:</w:t>
      </w:r>
    </w:p>
    <w:p w:rsidR="008B7BF0" w:rsidRDefault="008B7BF0" w:rsidP="008B7BF0">
      <w:pPr>
        <w:pStyle w:val="24"/>
        <w:numPr>
          <w:ilvl w:val="0"/>
          <w:numId w:val="52"/>
        </w:numPr>
        <w:tabs>
          <w:tab w:val="left" w:pos="543"/>
        </w:tabs>
        <w:spacing w:after="0"/>
        <w:ind w:firstLine="300"/>
        <w:rPr>
          <w:sz w:val="24"/>
          <w:szCs w:val="24"/>
        </w:rPr>
      </w:pPr>
      <w:r>
        <w:rPr>
          <w:rStyle w:val="23"/>
          <w:color w:val="000000"/>
        </w:rPr>
        <w:t>по ГОСТ 18442: АП;</w:t>
      </w:r>
    </w:p>
    <w:p w:rsidR="008B7BF0" w:rsidRDefault="008B7BF0" w:rsidP="008B7BF0">
      <w:pPr>
        <w:pStyle w:val="24"/>
        <w:numPr>
          <w:ilvl w:val="0"/>
          <w:numId w:val="52"/>
        </w:numPr>
        <w:tabs>
          <w:tab w:val="left" w:pos="548"/>
        </w:tabs>
        <w:spacing w:after="0"/>
        <w:ind w:firstLine="300"/>
        <w:rPr>
          <w:sz w:val="24"/>
          <w:szCs w:val="24"/>
        </w:rPr>
      </w:pPr>
      <w:r>
        <w:rPr>
          <w:rStyle w:val="23"/>
          <w:color w:val="000000"/>
        </w:rPr>
        <w:t xml:space="preserve">по </w:t>
      </w:r>
      <w:r>
        <w:rPr>
          <w:rStyle w:val="23"/>
          <w:color w:val="000000"/>
          <w:lang w:val="en-US"/>
        </w:rPr>
        <w:t xml:space="preserve">ISO </w:t>
      </w:r>
      <w:r>
        <w:rPr>
          <w:rStyle w:val="23"/>
          <w:color w:val="000000"/>
        </w:rPr>
        <w:t xml:space="preserve">6520: </w:t>
      </w:r>
      <w:proofErr w:type="spellStart"/>
      <w:r>
        <w:rPr>
          <w:rStyle w:val="23"/>
          <w:color w:val="000000"/>
        </w:rPr>
        <w:t>Е</w:t>
      </w:r>
      <w:r>
        <w:rPr>
          <w:rStyle w:val="23"/>
          <w:color w:val="000000"/>
          <w:sz w:val="12"/>
          <w:szCs w:val="12"/>
        </w:rPr>
        <w:t>а</w:t>
      </w:r>
      <w:proofErr w:type="spellEnd"/>
      <w:r>
        <w:rPr>
          <w:rStyle w:val="23"/>
          <w:color w:val="000000"/>
          <w:sz w:val="12"/>
          <w:szCs w:val="12"/>
        </w:rPr>
        <w:t xml:space="preserve"> </w:t>
      </w:r>
      <w:r>
        <w:rPr>
          <w:rStyle w:val="23"/>
          <w:color w:val="000000"/>
        </w:rPr>
        <w:t>1011.</w:t>
      </w:r>
    </w:p>
    <w:p w:rsidR="008B7BF0" w:rsidRDefault="008B7BF0" w:rsidP="008B7BF0">
      <w:pPr>
        <w:pStyle w:val="24"/>
        <w:numPr>
          <w:ilvl w:val="0"/>
          <w:numId w:val="51"/>
        </w:numPr>
        <w:tabs>
          <w:tab w:val="left" w:pos="620"/>
        </w:tabs>
        <w:spacing w:after="0"/>
        <w:ind w:firstLine="300"/>
        <w:rPr>
          <w:sz w:val="24"/>
          <w:szCs w:val="24"/>
        </w:rPr>
      </w:pPr>
      <w:r>
        <w:rPr>
          <w:rStyle w:val="23"/>
          <w:color w:val="000000"/>
        </w:rPr>
        <w:t xml:space="preserve">недопустимая разветвленная трещина в </w:t>
      </w:r>
      <w:proofErr w:type="spellStart"/>
      <w:r>
        <w:rPr>
          <w:rStyle w:val="23"/>
          <w:color w:val="000000"/>
        </w:rPr>
        <w:t>околошовной</w:t>
      </w:r>
      <w:proofErr w:type="spellEnd"/>
      <w:r>
        <w:rPr>
          <w:rStyle w:val="23"/>
          <w:color w:val="000000"/>
        </w:rPr>
        <w:t xml:space="preserve"> зоне термического влияния:</w:t>
      </w:r>
    </w:p>
    <w:p w:rsidR="008B7BF0" w:rsidRDefault="008B7BF0" w:rsidP="008B7BF0">
      <w:pPr>
        <w:pStyle w:val="24"/>
        <w:numPr>
          <w:ilvl w:val="0"/>
          <w:numId w:val="53"/>
        </w:numPr>
        <w:tabs>
          <w:tab w:val="left" w:pos="543"/>
        </w:tabs>
        <w:spacing w:after="0"/>
        <w:ind w:firstLine="300"/>
        <w:rPr>
          <w:sz w:val="24"/>
          <w:szCs w:val="24"/>
        </w:rPr>
      </w:pPr>
      <w:r>
        <w:rPr>
          <w:rStyle w:val="23"/>
          <w:color w:val="000000"/>
        </w:rPr>
        <w:t>по ГОСТ 18442: А</w:t>
      </w:r>
    </w:p>
    <w:p w:rsidR="008B7BF0" w:rsidRDefault="008B7BF0" w:rsidP="008B7BF0">
      <w:pPr>
        <w:pStyle w:val="24"/>
        <w:numPr>
          <w:ilvl w:val="0"/>
          <w:numId w:val="53"/>
        </w:numPr>
        <w:tabs>
          <w:tab w:val="left" w:pos="543"/>
        </w:tabs>
        <w:spacing w:after="0"/>
        <w:ind w:firstLine="300"/>
        <w:rPr>
          <w:sz w:val="24"/>
          <w:szCs w:val="24"/>
        </w:rPr>
      </w:pPr>
      <w:r>
        <w:rPr>
          <w:rStyle w:val="23"/>
          <w:color w:val="000000"/>
        </w:rPr>
        <w:t xml:space="preserve">по </w:t>
      </w:r>
      <w:r>
        <w:rPr>
          <w:rStyle w:val="23"/>
          <w:color w:val="000000"/>
          <w:lang w:val="en-US"/>
        </w:rPr>
        <w:t xml:space="preserve">ISO </w:t>
      </w:r>
      <w:r>
        <w:rPr>
          <w:rStyle w:val="23"/>
          <w:color w:val="000000"/>
        </w:rPr>
        <w:t>6520: Е 1063</w:t>
      </w:r>
    </w:p>
    <w:p w:rsidR="008B7BF0" w:rsidRDefault="008B7BF0" w:rsidP="008B7BF0">
      <w:pPr>
        <w:pStyle w:val="24"/>
        <w:numPr>
          <w:ilvl w:val="0"/>
          <w:numId w:val="51"/>
        </w:numPr>
        <w:tabs>
          <w:tab w:val="left" w:pos="615"/>
        </w:tabs>
        <w:spacing w:after="0"/>
        <w:ind w:firstLine="300"/>
        <w:rPr>
          <w:sz w:val="24"/>
          <w:szCs w:val="24"/>
        </w:rPr>
      </w:pPr>
      <w:r>
        <w:rPr>
          <w:rStyle w:val="23"/>
          <w:color w:val="000000"/>
        </w:rPr>
        <w:t>пора на поверхности сварного шва:</w:t>
      </w:r>
    </w:p>
    <w:p w:rsidR="008B7BF0" w:rsidRDefault="008B7BF0" w:rsidP="008B7BF0">
      <w:pPr>
        <w:pStyle w:val="24"/>
        <w:numPr>
          <w:ilvl w:val="0"/>
          <w:numId w:val="54"/>
        </w:numPr>
        <w:tabs>
          <w:tab w:val="left" w:pos="543"/>
        </w:tabs>
        <w:spacing w:after="0"/>
        <w:ind w:firstLine="300"/>
        <w:rPr>
          <w:sz w:val="24"/>
          <w:szCs w:val="24"/>
        </w:rPr>
      </w:pPr>
      <w:r>
        <w:rPr>
          <w:rStyle w:val="23"/>
          <w:color w:val="000000"/>
        </w:rPr>
        <w:t>по ГОСТ 18442: А</w:t>
      </w:r>
    </w:p>
    <w:p w:rsidR="008B7BF0" w:rsidRDefault="008B7BF0" w:rsidP="008B7BF0">
      <w:pPr>
        <w:pStyle w:val="24"/>
        <w:numPr>
          <w:ilvl w:val="0"/>
          <w:numId w:val="54"/>
        </w:numPr>
        <w:tabs>
          <w:tab w:val="left" w:pos="548"/>
        </w:tabs>
        <w:spacing w:after="0"/>
        <w:ind w:firstLine="300"/>
        <w:rPr>
          <w:sz w:val="24"/>
          <w:szCs w:val="24"/>
        </w:rPr>
      </w:pPr>
      <w:r>
        <w:rPr>
          <w:rStyle w:val="23"/>
          <w:color w:val="000000"/>
        </w:rPr>
        <w:t xml:space="preserve">по </w:t>
      </w:r>
      <w:r>
        <w:rPr>
          <w:rStyle w:val="23"/>
          <w:color w:val="000000"/>
          <w:lang w:val="en-US"/>
        </w:rPr>
        <w:t xml:space="preserve">ISO </w:t>
      </w:r>
      <w:r>
        <w:rPr>
          <w:rStyle w:val="23"/>
          <w:color w:val="000000"/>
        </w:rPr>
        <w:t xml:space="preserve">6520: </w:t>
      </w:r>
      <w:proofErr w:type="spellStart"/>
      <w:r>
        <w:rPr>
          <w:rStyle w:val="23"/>
          <w:color w:val="000000"/>
        </w:rPr>
        <w:t>А</w:t>
      </w:r>
      <w:r>
        <w:rPr>
          <w:rStyle w:val="23"/>
          <w:color w:val="000000"/>
          <w:sz w:val="12"/>
          <w:szCs w:val="12"/>
        </w:rPr>
        <w:t>в</w:t>
      </w:r>
      <w:proofErr w:type="spellEnd"/>
      <w:r>
        <w:rPr>
          <w:rStyle w:val="23"/>
          <w:color w:val="000000"/>
          <w:sz w:val="12"/>
          <w:szCs w:val="12"/>
        </w:rPr>
        <w:t xml:space="preserve"> </w:t>
      </w:r>
      <w:r>
        <w:rPr>
          <w:rStyle w:val="23"/>
          <w:color w:val="000000"/>
        </w:rPr>
        <w:t>2017</w:t>
      </w:r>
    </w:p>
    <w:p w:rsidR="008B7BF0" w:rsidRDefault="008B7BF0" w:rsidP="008B7BF0">
      <w:pPr>
        <w:pStyle w:val="24"/>
        <w:numPr>
          <w:ilvl w:val="0"/>
          <w:numId w:val="51"/>
        </w:numPr>
        <w:tabs>
          <w:tab w:val="left" w:pos="620"/>
        </w:tabs>
        <w:spacing w:after="0"/>
        <w:ind w:firstLine="300"/>
        <w:rPr>
          <w:sz w:val="24"/>
          <w:szCs w:val="24"/>
        </w:rPr>
      </w:pPr>
      <w:r>
        <w:rPr>
          <w:rStyle w:val="23"/>
          <w:color w:val="000000"/>
        </w:rPr>
        <w:t>цепочки шлаковых включений, расположенные вдоль сварного шва:</w:t>
      </w:r>
    </w:p>
    <w:p w:rsidR="008B7BF0" w:rsidRDefault="008B7BF0" w:rsidP="008B7BF0">
      <w:pPr>
        <w:pStyle w:val="24"/>
        <w:numPr>
          <w:ilvl w:val="0"/>
          <w:numId w:val="55"/>
        </w:numPr>
        <w:tabs>
          <w:tab w:val="left" w:pos="543"/>
        </w:tabs>
        <w:spacing w:after="0"/>
        <w:ind w:firstLine="300"/>
        <w:rPr>
          <w:sz w:val="24"/>
          <w:szCs w:val="24"/>
        </w:rPr>
      </w:pPr>
      <w:r>
        <w:rPr>
          <w:rStyle w:val="23"/>
          <w:color w:val="000000"/>
        </w:rPr>
        <w:t xml:space="preserve">по ГОСТ 18442: </w:t>
      </w:r>
      <w:proofErr w:type="gramStart"/>
      <w:r>
        <w:rPr>
          <w:rStyle w:val="23"/>
          <w:color w:val="000000"/>
        </w:rPr>
        <w:t>Б</w:t>
      </w:r>
      <w:proofErr w:type="gramEnd"/>
      <w:r>
        <w:rPr>
          <w:rStyle w:val="23"/>
          <w:color w:val="000000"/>
        </w:rPr>
        <w:t xml:space="preserve"> </w:t>
      </w:r>
      <w:r>
        <w:rPr>
          <w:rStyle w:val="23"/>
          <w:color w:val="000000"/>
          <w:lang w:val="en-US"/>
        </w:rPr>
        <w:t>II</w:t>
      </w:r>
    </w:p>
    <w:p w:rsidR="008B7BF0" w:rsidRDefault="008B7BF0" w:rsidP="008B7BF0">
      <w:pPr>
        <w:pStyle w:val="24"/>
        <w:numPr>
          <w:ilvl w:val="0"/>
          <w:numId w:val="55"/>
        </w:numPr>
        <w:tabs>
          <w:tab w:val="left" w:pos="543"/>
        </w:tabs>
        <w:spacing w:after="0"/>
        <w:ind w:firstLine="300"/>
        <w:rPr>
          <w:sz w:val="24"/>
          <w:szCs w:val="24"/>
        </w:rPr>
      </w:pPr>
      <w:r>
        <w:rPr>
          <w:rStyle w:val="23"/>
          <w:color w:val="000000"/>
        </w:rPr>
        <w:t xml:space="preserve">по </w:t>
      </w:r>
      <w:r>
        <w:rPr>
          <w:rStyle w:val="23"/>
          <w:color w:val="000000"/>
          <w:lang w:val="en-US"/>
        </w:rPr>
        <w:t xml:space="preserve">ISO </w:t>
      </w:r>
      <w:r>
        <w:rPr>
          <w:rStyle w:val="23"/>
          <w:color w:val="000000"/>
        </w:rPr>
        <w:t xml:space="preserve">6520: </w:t>
      </w:r>
      <w:proofErr w:type="spellStart"/>
      <w:r>
        <w:rPr>
          <w:rStyle w:val="23"/>
          <w:color w:val="000000"/>
        </w:rPr>
        <w:t>В</w:t>
      </w:r>
      <w:r>
        <w:rPr>
          <w:rStyle w:val="23"/>
          <w:color w:val="000000"/>
          <w:sz w:val="12"/>
          <w:szCs w:val="12"/>
        </w:rPr>
        <w:t>а</w:t>
      </w:r>
      <w:proofErr w:type="spellEnd"/>
      <w:r>
        <w:rPr>
          <w:rStyle w:val="23"/>
          <w:color w:val="000000"/>
          <w:sz w:val="12"/>
          <w:szCs w:val="12"/>
        </w:rPr>
        <w:t xml:space="preserve"> </w:t>
      </w:r>
      <w:r>
        <w:rPr>
          <w:rStyle w:val="23"/>
          <w:color w:val="000000"/>
        </w:rPr>
        <w:t>3011</w:t>
      </w:r>
    </w:p>
    <w:p w:rsidR="008B7BF0" w:rsidRDefault="008B7BF0" w:rsidP="008B7BF0">
      <w:pPr>
        <w:pStyle w:val="24"/>
        <w:numPr>
          <w:ilvl w:val="0"/>
          <w:numId w:val="51"/>
        </w:numPr>
        <w:tabs>
          <w:tab w:val="left" w:pos="615"/>
        </w:tabs>
        <w:spacing w:after="0"/>
        <w:ind w:firstLine="300"/>
        <w:rPr>
          <w:sz w:val="24"/>
          <w:szCs w:val="24"/>
        </w:rPr>
      </w:pPr>
      <w:r>
        <w:rPr>
          <w:rStyle w:val="23"/>
          <w:color w:val="000000"/>
        </w:rPr>
        <w:t>групповые микротрещины в основном металле;</w:t>
      </w:r>
    </w:p>
    <w:p w:rsidR="008B7BF0" w:rsidRDefault="008B7BF0" w:rsidP="008B7BF0">
      <w:pPr>
        <w:pStyle w:val="24"/>
        <w:numPr>
          <w:ilvl w:val="0"/>
          <w:numId w:val="56"/>
        </w:numPr>
        <w:tabs>
          <w:tab w:val="left" w:pos="543"/>
        </w:tabs>
        <w:spacing w:after="0"/>
        <w:ind w:firstLine="300"/>
        <w:rPr>
          <w:sz w:val="24"/>
          <w:szCs w:val="24"/>
        </w:rPr>
      </w:pPr>
      <w:r>
        <w:rPr>
          <w:rStyle w:val="23"/>
          <w:color w:val="000000"/>
        </w:rPr>
        <w:t>по ГОСТ 18442: Б</w:t>
      </w:r>
    </w:p>
    <w:p w:rsidR="007262EC" w:rsidRPr="003D5877" w:rsidRDefault="008B7BF0" w:rsidP="003D5877">
      <w:pPr>
        <w:pStyle w:val="24"/>
        <w:numPr>
          <w:ilvl w:val="0"/>
          <w:numId w:val="56"/>
        </w:numPr>
        <w:tabs>
          <w:tab w:val="left" w:pos="548"/>
        </w:tabs>
        <w:spacing w:after="220"/>
        <w:ind w:firstLine="284"/>
        <w:rPr>
          <w:rStyle w:val="23"/>
        </w:rPr>
      </w:pPr>
      <w:r w:rsidRPr="002127E3">
        <w:rPr>
          <w:rStyle w:val="23"/>
          <w:color w:val="000000"/>
        </w:rPr>
        <w:t xml:space="preserve">по </w:t>
      </w:r>
      <w:r w:rsidRPr="002127E3">
        <w:rPr>
          <w:rStyle w:val="23"/>
          <w:color w:val="000000"/>
          <w:lang w:val="en-US"/>
        </w:rPr>
        <w:t xml:space="preserve">ISO </w:t>
      </w:r>
      <w:r w:rsidR="002127E3" w:rsidRPr="002127E3">
        <w:rPr>
          <w:rStyle w:val="23"/>
          <w:color w:val="000000"/>
        </w:rPr>
        <w:t>6520: Е 1054</w:t>
      </w:r>
      <w:bookmarkStart w:id="29" w:name="_GoBack"/>
      <w:bookmarkEnd w:id="29"/>
    </w:p>
    <w:sectPr w:rsidR="007262EC" w:rsidRPr="003D5877" w:rsidSect="002127E3">
      <w:headerReference w:type="default" r:id="rId72"/>
      <w:footerReference w:type="default" r:id="rId73"/>
      <w:pgSz w:w="11900" w:h="16840"/>
      <w:pgMar w:top="2103" w:right="1762" w:bottom="1196" w:left="1757" w:header="0" w:footer="768" w:gutter="0"/>
      <w:pgNumType w:start="2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3AC" w:rsidRDefault="003143AC" w:rsidP="008B7BF0">
      <w:r>
        <w:separator/>
      </w:r>
    </w:p>
  </w:endnote>
  <w:endnote w:type="continuationSeparator" w:id="0">
    <w:p w:rsidR="003143AC" w:rsidRDefault="003143AC" w:rsidP="008B7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E87" w:rsidRDefault="00D66E87">
    <w:pPr>
      <w:pStyle w:val="af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7456" behindDoc="1" locked="0" layoutInCell="1" allowOverlap="1" wp14:anchorId="67B360FE" wp14:editId="679CEAEE">
              <wp:simplePos x="0" y="0"/>
              <wp:positionH relativeFrom="page">
                <wp:posOffset>1140460</wp:posOffset>
              </wp:positionH>
              <wp:positionV relativeFrom="page">
                <wp:posOffset>7830820</wp:posOffset>
              </wp:positionV>
              <wp:extent cx="5035550" cy="146050"/>
              <wp:effectExtent l="0" t="127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tabs>
                              <w:tab w:val="right" w:pos="6125"/>
                              <w:tab w:val="right" w:pos="7930"/>
                            </w:tabs>
                            <w:rPr>
                              <w:rFonts w:ascii="Arial Unicode MS" w:hAnsi="Arial Unicode MS" w:cs="Arial Unicode MS"/>
                              <w:sz w:val="24"/>
                              <w:szCs w:val="24"/>
                            </w:rPr>
                          </w:pPr>
                          <w:r>
                            <w:rPr>
                              <w:rStyle w:val="21"/>
                              <w:color w:val="000000"/>
                            </w:rPr>
                            <w:t>Утвердил</w:t>
                          </w:r>
                          <w:proofErr w:type="gramStart"/>
                          <w:r>
                            <w:rPr>
                              <w:rStyle w:val="21"/>
                              <w:color w:val="000000"/>
                            </w:rPr>
                            <w:t xml:space="preserve"> </w:t>
                          </w:r>
                          <w:r>
                            <w:rPr>
                              <w:rStyle w:val="21"/>
                              <w:color w:val="000000"/>
                            </w:rPr>
                            <w:tab/>
                            <w:t xml:space="preserve"> Р</w:t>
                          </w:r>
                          <w:proofErr w:type="gramEnd"/>
                          <w:r>
                            <w:rPr>
                              <w:rStyle w:val="21"/>
                              <w:color w:val="000000"/>
                            </w:rPr>
                            <w:t xml:space="preserve">азработал </w:t>
                          </w:r>
                          <w:r>
                            <w:rPr>
                              <w:rStyle w:val="21"/>
                              <w:color w:val="00000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34" type="#_x0000_t202" style="position:absolute;margin-left:89.8pt;margin-top:616.6pt;width:396.5pt;height:1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LCvAIAALIFAAAOAAAAZHJzL2Uyb0RvYy54bWysVF2OmzAQfq/UO1h+Z4EsZAEtqXZDqCpt&#10;f6RtD+CACVbBprYT2FY9S0/Rp0o9Q47UsQnZ7K4qVW15sAZ7/M18M5/n8sXQNmhHpWKCp9g/8zCi&#10;vBAl45sUf3ifOxFGShNekkZwmuI7qvCLxfNnl32X0JmoRVNSiQCEq6TvUlxr3SWuq4qatkSdiY5y&#10;OKyEbImGX7lxS0l6QG8bd+Z5c7cXsuykKKhSsJuNh3hh8auKFvptVSmqUZNiyE3bVdp1bVZ3cUmS&#10;jSRdzYpDGuQvsmgJ4xD0CJURTdBWsidQLSukUKLSZ4VoXVFVrKCWA7DxvUdsbmvSUcsFiqO6Y5nU&#10;/4Mt3uzeScRK6N05Rpy00KP9t/3P/Y/9dwRbUJ++Uwm43XbgqIdrMYCv5aq6G1F8VIiLZU34hl5J&#10;KfqakhLy881N9+TqiKMMyLp/LUqIQ7ZaWKChkq0pHpQDATr06e7YGzpoVMBm6J2HYQhHBZz5wdwD&#10;24QgyXS7k0q/pKJFxkixhN5bdLK7UXp0nVxMMC5y1jSwT5KGP9gAzHEHYsNVc2aysO38EnvxKlpF&#10;gRPM5isn8LLMucqXgTPP/YswO8+Wy8z/auL6QVKzsqTchJmk5Qd/1rqDyEdRHMWlRMNKA2dSUnKz&#10;XjYS7QhIO7ffoSAnbu7DNGy9gMsjSv4s8K5nsZPPowsnyIPQiS+8yPH8+Dqee0EcZPlDSjeM03+n&#10;hPoUx+EsHMX0W26e/Z5yI0nLNAyPhrUpjo5OJDESXPHStlYT1oz2SSlM+velgHZPjbaCNRod1aqH&#10;9WDfRmSiGzGvRXkHCpYCBAZahMEHRi3kZ4x6GCIpVp+2RFKMmlccXoGZOJMhJ2M9GYQXcDXFGqPR&#10;XOpxMm07yTY1IE/v7ApeSs6siO+zOLwvGAyWy2GImclz+m+97kft4hcAAAD//wMAUEsDBBQABgAI&#10;AAAAIQDVgxzd3wAAAA0BAAAPAAAAZHJzL2Rvd25yZXYueG1sTI8xT8MwEIV3JP6DdUgsqHXiirQJ&#10;cSqEYGGjsLC58ZFExOcodpPQX891gu3eu6d335X7xfViwjF0njSk6wQEUu1tR42Gj/eX1Q5EiIas&#10;6T2hhh8MsK+ur0pTWD/TG06H2AguoVAYDW2MQyFlqFt0Jqz9gMS7Lz86E1mOjbSjmbnc9VIlSSad&#10;6YgvtGbApxbr78PJaciW5+HuNUc1n+t+os9zmkZMtb69WR4fQERc4l8YLviMDhUzHf2JbBA9622e&#10;cZQHtdkoEBzJt4qt48W6zxTIqpT/v6h+AQAA//8DAFBLAQItABQABgAIAAAAIQC2gziS/gAAAOEB&#10;AAATAAAAAAAAAAAAAAAAAAAAAABbQ29udGVudF9UeXBlc10ueG1sUEsBAi0AFAAGAAgAAAAhADj9&#10;If/WAAAAlAEAAAsAAAAAAAAAAAAAAAAALwEAAF9yZWxzLy5yZWxzUEsBAi0AFAAGAAgAAAAhAMaH&#10;ssK8AgAAsgUAAA4AAAAAAAAAAAAAAAAALgIAAGRycy9lMm9Eb2MueG1sUEsBAi0AFAAGAAgAAAAh&#10;ANWDHN3fAAAADQEAAA8AAAAAAAAAAAAAAAAAFgUAAGRycy9kb3ducmV2LnhtbFBLBQYAAAAABAAE&#10;APMAAAAiBgAAAAA=&#10;" filled="f" stroked="f">
              <v:textbox style="mso-fit-shape-to-text:t" inset="0,0,0,0">
                <w:txbxContent>
                  <w:p w:rsidR="008B7BF0" w:rsidRDefault="008B7BF0">
                    <w:pPr>
                      <w:pStyle w:val="22"/>
                      <w:tabs>
                        <w:tab w:val="right" w:pos="6125"/>
                        <w:tab w:val="right" w:pos="7930"/>
                      </w:tabs>
                      <w:rPr>
                        <w:rFonts w:ascii="Arial Unicode MS" w:hAnsi="Arial Unicode MS" w:cs="Arial Unicode MS"/>
                        <w:sz w:val="24"/>
                        <w:szCs w:val="24"/>
                      </w:rPr>
                    </w:pPr>
                    <w:r>
                      <w:rPr>
                        <w:rStyle w:val="21"/>
                        <w:color w:val="000000"/>
                      </w:rPr>
                      <w:t>Утвердил</w:t>
                    </w:r>
                    <w:proofErr w:type="gramStart"/>
                    <w:r>
                      <w:rPr>
                        <w:rStyle w:val="21"/>
                        <w:color w:val="000000"/>
                      </w:rPr>
                      <w:t xml:space="preserve"> </w:t>
                    </w:r>
                    <w:r>
                      <w:rPr>
                        <w:rStyle w:val="21"/>
                        <w:color w:val="000000"/>
                      </w:rPr>
                      <w:tab/>
                      <w:t xml:space="preserve"> Р</w:t>
                    </w:r>
                    <w:proofErr w:type="gramEnd"/>
                    <w:r>
                      <w:rPr>
                        <w:rStyle w:val="21"/>
                        <w:color w:val="000000"/>
                      </w:rPr>
                      <w:t xml:space="preserve">азработал </w:t>
                    </w:r>
                    <w:r>
                      <w:rPr>
                        <w:rStyle w:val="21"/>
                        <w:color w:val="000000"/>
                      </w:rPr>
                      <w:tab/>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8480" behindDoc="1" locked="0" layoutInCell="1" allowOverlap="1" wp14:anchorId="4C52F1BC" wp14:editId="2510A2A6">
              <wp:simplePos x="0" y="0"/>
              <wp:positionH relativeFrom="page">
                <wp:posOffset>1140460</wp:posOffset>
              </wp:positionH>
              <wp:positionV relativeFrom="page">
                <wp:posOffset>7553325</wp:posOffset>
              </wp:positionV>
              <wp:extent cx="5035550" cy="14605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tabs>
                              <w:tab w:val="right" w:pos="6125"/>
                              <w:tab w:val="right" w:pos="7930"/>
                            </w:tabs>
                            <w:rPr>
                              <w:rFonts w:ascii="Arial Unicode MS" w:hAnsi="Arial Unicode MS" w:cs="Arial Unicode MS"/>
                              <w:sz w:val="24"/>
                              <w:szCs w:val="24"/>
                            </w:rPr>
                          </w:pPr>
                          <w:r>
                            <w:rPr>
                              <w:rStyle w:val="21"/>
                              <w:color w:val="000000"/>
                            </w:rPr>
                            <w:t>Утвердил</w:t>
                          </w:r>
                          <w:proofErr w:type="gramStart"/>
                          <w:r>
                            <w:rPr>
                              <w:rStyle w:val="21"/>
                              <w:color w:val="000000"/>
                            </w:rPr>
                            <w:t xml:space="preserve"> </w:t>
                          </w:r>
                          <w:r>
                            <w:rPr>
                              <w:rStyle w:val="21"/>
                              <w:color w:val="000000"/>
                            </w:rPr>
                            <w:tab/>
                            <w:t xml:space="preserve"> Р</w:t>
                          </w:r>
                          <w:proofErr w:type="gramEnd"/>
                          <w:r>
                            <w:rPr>
                              <w:rStyle w:val="21"/>
                              <w:color w:val="000000"/>
                            </w:rPr>
                            <w:t xml:space="preserve">азработал </w:t>
                          </w:r>
                          <w:r>
                            <w:rPr>
                              <w:rStyle w:val="21"/>
                              <w:color w:val="00000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35" type="#_x0000_t202" style="position:absolute;margin-left:89.8pt;margin-top:594.75pt;width:396.5pt;height:1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wuwIAALIFAAAOAAAAZHJzL2Uyb0RvYy54bWysVF2O0zAQfkfiDpbfs/kh6TbRpqvdpkFI&#10;y4+0cAA3cRqLxA6222RBnIVT8ITEGXokxk7T7e4KCQF5sCb2+Jv5Zj7PxeXQNmhHpWKCp9g/8zCi&#10;vBAl45sUf3ifO3OMlCa8JI3gNMV3VOHLxfNnF32X0EDUoimpRADCVdJ3Ka617hLXVUVNW6LOREc5&#10;HFZCtkTDr9y4pSQ9oLeNG3jezO2FLDspCqoU7GbjIV5Y/KqihX5bVYpq1KQYctN2lXZdm9VdXJBk&#10;I0lXs+KQBvmLLFrCOAQ9QmVEE7SV7AlUywoplKj0WSFaV1QVK6jlAGx87xGb25p01HKB4qjuWCb1&#10;/2CLN7t3ErESehdgxEkLPdp/2//c/9h/R7AF9ek7lYDbbQeOergWA/harqq7EcVHhbhY1oRv6JWU&#10;oq8pKSE/39x0T66OOMqArPvXooQ4ZKuFBRoq2ZriQTkQoEOf7o69oYNGBWxG3osoiuCogDM/nHlg&#10;mxAkmW53UumXVLTIGCmW0HuLTnY3So+uk4sJxkXOmgb2SdLwBxuAOe5AbLhqzkwWtp1fYi9ezVfz&#10;0AmD2coJvSxzrvJl6Mxy/zzKXmTLZeZ/NXH9MKlZWVJuwkzS8sM/a91B5KMojuJSomGlgTMpKblZ&#10;LxuJdgSkndvvUJATN/dhGrZewOURJT8IvesgdvLZ/NwJ8zBy4nNv7nh+fB3PvDAOs/whpRvG6b9T&#10;Qn2K4yiIRjH9lptnv6fcSNIyDcOjYW2K50cnkhgJrnhpW6sJa0b7pBQm/ftSQLunRlvBGo2OatXD&#10;erBvIzbRjZjXorwDBUsBAgMtwuADoxbyM0Y9DJEUq09bIilGzSsOr8BMnMmQk7GeDMILuJpijdFo&#10;LvU4mbadZJsakKd3dgUvJWdWxPdZHN4XDAbL5TDEzOQ5/bde96N28QsAAP//AwBQSwMEFAAGAAgA&#10;AAAhAFzcIerfAAAADQEAAA8AAABkcnMvZG93bnJldi54bWxMjzFPwzAQhXck/oN1SCyIOrbUtEnj&#10;VAjBwkbLwuYmRxI1Pkexm4T+eo4Jtnvvnt59V+wX14sJx9B5MqBWCQikytcdNQY+jq+PWxAhWqpt&#10;7wkNfGOAfXl7U9i89jO943SIjeASCrk10MY45FKGqkVnw8oPSLz78qOzkeXYyHq0M5e7XuokSaWz&#10;HfGF1g743GJ1PlycgXR5GR7eMtTzteon+rwqFVEZc3+3PO1ARFziXxh+8RkdSmY6+QvVQfSsN1nK&#10;UR7UNluD4Ei20Wyd2NJKr0GWhfz/RfkDAAD//wMAUEsBAi0AFAAGAAgAAAAhALaDOJL+AAAA4QEA&#10;ABMAAAAAAAAAAAAAAAAAAAAAAFtDb250ZW50X1R5cGVzXS54bWxQSwECLQAUAAYACAAAACEAOP0h&#10;/9YAAACUAQAACwAAAAAAAAAAAAAAAAAvAQAAX3JlbHMvLnJlbHNQSwECLQAUAAYACAAAACEA4W4/&#10;sLsCAACyBQAADgAAAAAAAAAAAAAAAAAuAgAAZHJzL2Uyb0RvYy54bWxQSwECLQAUAAYACAAAACEA&#10;XNwh6t8AAAANAQAADwAAAAAAAAAAAAAAAAAVBQAAZHJzL2Rvd25yZXYueG1sUEsFBgAAAAAEAAQA&#10;8wAAACEGAAAAAA==&#10;" filled="f" stroked="f">
              <v:textbox style="mso-fit-shape-to-text:t" inset="0,0,0,0">
                <w:txbxContent>
                  <w:p w:rsidR="008B7BF0" w:rsidRDefault="008B7BF0">
                    <w:pPr>
                      <w:pStyle w:val="22"/>
                      <w:tabs>
                        <w:tab w:val="right" w:pos="6125"/>
                        <w:tab w:val="right" w:pos="7930"/>
                      </w:tabs>
                      <w:rPr>
                        <w:rFonts w:ascii="Arial Unicode MS" w:hAnsi="Arial Unicode MS" w:cs="Arial Unicode MS"/>
                        <w:sz w:val="24"/>
                        <w:szCs w:val="24"/>
                      </w:rPr>
                    </w:pPr>
                    <w:r>
                      <w:rPr>
                        <w:rStyle w:val="21"/>
                        <w:color w:val="000000"/>
                      </w:rPr>
                      <w:t>Утвердил</w:t>
                    </w:r>
                    <w:proofErr w:type="gramStart"/>
                    <w:r>
                      <w:rPr>
                        <w:rStyle w:val="21"/>
                        <w:color w:val="000000"/>
                      </w:rPr>
                      <w:t xml:space="preserve"> </w:t>
                    </w:r>
                    <w:r>
                      <w:rPr>
                        <w:rStyle w:val="21"/>
                        <w:color w:val="000000"/>
                      </w:rPr>
                      <w:tab/>
                      <w:t xml:space="preserve"> Р</w:t>
                    </w:r>
                    <w:proofErr w:type="gramEnd"/>
                    <w:r>
                      <w:rPr>
                        <w:rStyle w:val="21"/>
                        <w:color w:val="000000"/>
                      </w:rPr>
                      <w:t xml:space="preserve">азработал </w:t>
                    </w:r>
                    <w:r>
                      <w:rPr>
                        <w:rStyle w:val="21"/>
                        <w:color w:val="000000"/>
                      </w:rPr>
                      <w:tab/>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3AC" w:rsidRDefault="003143AC" w:rsidP="008B7BF0">
      <w:r>
        <w:separator/>
      </w:r>
    </w:p>
  </w:footnote>
  <w:footnote w:type="continuationSeparator" w:id="0">
    <w:p w:rsidR="003143AC" w:rsidRDefault="003143AC" w:rsidP="008B7BF0">
      <w:r>
        <w:continuationSeparator/>
      </w:r>
    </w:p>
  </w:footnote>
  <w:footnote w:id="1">
    <w:p w:rsidR="008B7BF0" w:rsidRDefault="008B7BF0" w:rsidP="008B7BF0">
      <w:pPr>
        <w:pStyle w:val="a4"/>
        <w:ind w:firstLine="320"/>
        <w:jc w:val="both"/>
        <w:rPr>
          <w:rFonts w:ascii="Arial Unicode MS" w:hAnsi="Arial Unicode MS" w:cs="Arial Unicode MS"/>
          <w:sz w:val="24"/>
          <w:szCs w:val="24"/>
        </w:rPr>
      </w:pPr>
      <w:r>
        <w:rPr>
          <w:rStyle w:val="a3"/>
          <w:color w:val="000000"/>
        </w:rPr>
        <w:footnoteRef/>
      </w:r>
      <w:r>
        <w:rPr>
          <w:rStyle w:val="a3"/>
          <w:color w:val="000000"/>
        </w:rPr>
        <w:t xml:space="preserve"> Обозначение набора материалов расшифровывается следующим образом: римская цифра указывает класс чувствительности; первая цифра индекса у индикаторного </w:t>
      </w:r>
      <w:proofErr w:type="spellStart"/>
      <w:r>
        <w:rPr>
          <w:rStyle w:val="a3"/>
          <w:color w:val="000000"/>
        </w:rPr>
        <w:t>пенетранта</w:t>
      </w:r>
      <w:proofErr w:type="spellEnd"/>
      <w:r>
        <w:rPr>
          <w:rStyle w:val="a3"/>
          <w:color w:val="000000"/>
        </w:rPr>
        <w:t xml:space="preserve"> И - метод контроля </w:t>
      </w:r>
      <w:r w:rsidRPr="008B7BF0">
        <w:rPr>
          <w:rStyle w:val="a3"/>
          <w:color w:val="000000"/>
        </w:rPr>
        <w:t>(</w:t>
      </w:r>
      <w:r>
        <w:rPr>
          <w:rStyle w:val="a3"/>
          <w:color w:val="000000"/>
          <w:lang w:val="en-US"/>
        </w:rPr>
        <w:t>I</w:t>
      </w:r>
      <w:r w:rsidRPr="008B7BF0">
        <w:rPr>
          <w:rStyle w:val="a3"/>
          <w:color w:val="000000"/>
        </w:rPr>
        <w:t xml:space="preserve"> </w:t>
      </w:r>
      <w:r>
        <w:rPr>
          <w:rStyle w:val="a3"/>
          <w:color w:val="000000"/>
        </w:rPr>
        <w:t xml:space="preserve">- люминесцентный; 2 - цветной); вторая и третья цифры - номер по порядку (при данном методе контроля); первая цифра индекса у очистителя М и проявителя </w:t>
      </w:r>
      <w:proofErr w:type="gramStart"/>
      <w:r>
        <w:rPr>
          <w:rStyle w:val="a3"/>
          <w:color w:val="000000"/>
        </w:rPr>
        <w:t>П</w:t>
      </w:r>
      <w:proofErr w:type="gramEnd"/>
      <w:r>
        <w:rPr>
          <w:rStyle w:val="a3"/>
          <w:color w:val="000000"/>
        </w:rPr>
        <w:t xml:space="preserve"> обозначает применимость по наиболее высокому классу чувствительности, вторая и третья цифры - номер по порядку. Буква Н (после обозначения индикаторного </w:t>
      </w:r>
      <w:proofErr w:type="spellStart"/>
      <w:r>
        <w:rPr>
          <w:rStyle w:val="a3"/>
          <w:color w:val="000000"/>
        </w:rPr>
        <w:t>пенетранта</w:t>
      </w:r>
      <w:proofErr w:type="spellEnd"/>
      <w:r>
        <w:rPr>
          <w:rStyle w:val="a3"/>
          <w:color w:val="000000"/>
        </w:rPr>
        <w:t>) указывает на способ контроля набором данного состава в режиме накопления красителя.</w:t>
      </w:r>
    </w:p>
  </w:footnote>
  <w:footnote w:id="2">
    <w:p w:rsidR="008B7BF0" w:rsidRDefault="008B7BF0" w:rsidP="008B7BF0">
      <w:pPr>
        <w:pStyle w:val="a4"/>
        <w:ind w:firstLine="320"/>
        <w:jc w:val="both"/>
        <w:rPr>
          <w:rFonts w:ascii="Arial Unicode MS" w:hAnsi="Arial Unicode MS" w:cs="Arial Unicode MS"/>
          <w:sz w:val="24"/>
          <w:szCs w:val="24"/>
        </w:rPr>
      </w:pPr>
      <w:r>
        <w:rPr>
          <w:rStyle w:val="a3"/>
          <w:color w:val="000000"/>
        </w:rPr>
        <w:footnoteRef/>
      </w:r>
      <w:r>
        <w:rPr>
          <w:rStyle w:val="a3"/>
          <w:color w:val="000000"/>
        </w:rPr>
        <w:t xml:space="preserve"> Следует считать - необработанная при отсутствии в процессе выборочного контроля светящегося (при люминесцентном способе) или окрашенного (при цветном способе) фона, или обработанная до шероховатости поверхности по указанному параметру, т.е. </w:t>
      </w:r>
      <w:proofErr w:type="spellStart"/>
      <w:r>
        <w:rPr>
          <w:rStyle w:val="a3"/>
          <w:i/>
          <w:iCs/>
          <w:color w:val="000000"/>
          <w:lang w:val="en-US"/>
        </w:rPr>
        <w:t>R</w:t>
      </w:r>
      <w:r>
        <w:rPr>
          <w:rStyle w:val="a3"/>
          <w:i/>
          <w:iCs/>
          <w:color w:val="000000"/>
          <w:sz w:val="12"/>
          <w:szCs w:val="12"/>
          <w:lang w:val="en-US"/>
        </w:rPr>
        <w:t>z</w:t>
      </w:r>
      <w:proofErr w:type="spellEnd"/>
      <w:r w:rsidRPr="008B7BF0">
        <w:rPr>
          <w:rStyle w:val="a3"/>
          <w:i/>
          <w:iCs/>
          <w:color w:val="000000"/>
          <w:sz w:val="12"/>
          <w:szCs w:val="12"/>
        </w:rPr>
        <w:t xml:space="preserve"> </w:t>
      </w:r>
      <w:r>
        <w:rPr>
          <w:rStyle w:val="a3"/>
          <w:i/>
          <w:iCs/>
          <w:color w:val="000000"/>
        </w:rPr>
        <w:t>&lt; 20</w:t>
      </w:r>
      <w:r>
        <w:rPr>
          <w:rStyle w:val="a3"/>
          <w:color w:val="000000"/>
        </w:rPr>
        <w:t xml:space="preserve"> мкм или </w:t>
      </w:r>
      <w:proofErr w:type="spellStart"/>
      <w:r>
        <w:rPr>
          <w:rStyle w:val="a3"/>
          <w:i/>
          <w:iCs/>
          <w:color w:val="000000"/>
          <w:lang w:val="en-US"/>
        </w:rPr>
        <w:t>R</w:t>
      </w:r>
      <w:r>
        <w:rPr>
          <w:rStyle w:val="a3"/>
          <w:i/>
          <w:iCs/>
          <w:color w:val="000000"/>
          <w:sz w:val="12"/>
          <w:szCs w:val="12"/>
          <w:lang w:val="en-US"/>
        </w:rPr>
        <w:t>z</w:t>
      </w:r>
      <w:proofErr w:type="spellEnd"/>
      <w:r w:rsidRPr="008B7BF0">
        <w:rPr>
          <w:rStyle w:val="a3"/>
          <w:i/>
          <w:iCs/>
          <w:color w:val="000000"/>
          <w:sz w:val="12"/>
          <w:szCs w:val="12"/>
        </w:rPr>
        <w:t xml:space="preserve"> </w:t>
      </w:r>
      <w:r>
        <w:rPr>
          <w:rStyle w:val="a3"/>
          <w:i/>
          <w:iCs/>
          <w:color w:val="000000"/>
        </w:rPr>
        <w:t>&lt;</w:t>
      </w:r>
      <w:r>
        <w:rPr>
          <w:rStyle w:val="a3"/>
          <w:color w:val="000000"/>
        </w:rPr>
        <w:t xml:space="preserve"> 40 мкм.</w:t>
      </w:r>
    </w:p>
  </w:footnote>
  <w:footnote w:id="3">
    <w:p w:rsidR="008B7BF0" w:rsidRDefault="008B7BF0" w:rsidP="008B7BF0">
      <w:pPr>
        <w:pStyle w:val="a4"/>
        <w:ind w:firstLine="320"/>
        <w:jc w:val="both"/>
        <w:rPr>
          <w:rFonts w:ascii="Arial Unicode MS" w:hAnsi="Arial Unicode MS" w:cs="Arial Unicode MS"/>
          <w:sz w:val="24"/>
          <w:szCs w:val="24"/>
        </w:rPr>
      </w:pPr>
      <w:r>
        <w:rPr>
          <w:rStyle w:val="a3"/>
          <w:color w:val="000000"/>
          <w:sz w:val="20"/>
          <w:szCs w:val="20"/>
        </w:rPr>
        <w:footnoteRef/>
      </w:r>
      <w:r>
        <w:rPr>
          <w:rStyle w:val="a3"/>
          <w:color w:val="000000"/>
          <w:sz w:val="20"/>
          <w:szCs w:val="20"/>
        </w:rPr>
        <w:t xml:space="preserve"> тех случаях, когда в табл. п. 16.1 отсутствуют указанные сочетания параметров по давлению к температуре, для определения группы следует руководствоваться </w:t>
      </w:r>
      <w:proofErr w:type="gramStart"/>
      <w:r>
        <w:rPr>
          <w:rStyle w:val="a3"/>
          <w:color w:val="000000"/>
          <w:sz w:val="20"/>
          <w:szCs w:val="20"/>
        </w:rPr>
        <w:t>максимальным</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58240" behindDoc="1" locked="0" layoutInCell="1" allowOverlap="1" wp14:anchorId="4B4D0E07" wp14:editId="661FEDFE">
              <wp:simplePos x="0" y="0"/>
              <wp:positionH relativeFrom="page">
                <wp:posOffset>5623560</wp:posOffset>
              </wp:positionH>
              <wp:positionV relativeFrom="page">
                <wp:posOffset>942340</wp:posOffset>
              </wp:positionV>
              <wp:extent cx="798830" cy="292100"/>
              <wp:effectExtent l="381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1</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(обязательное)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26" type="#_x0000_t202" style="position:absolute;margin-left:442.8pt;margin-top:74.2pt;width:62.9pt;height:23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y5uAIAAKgFAAAOAAAAZHJzL2Uyb0RvYy54bWysVEtu2zAQ3RfoHQjuFX0i25IQOUgsqyiQ&#10;foC0B6AlyiIqkQLJWEqLnqWn6KpAz+AjdUhZjpOgQNFWC2JIDt/Mm3mai8uhbdCOSsUET7F/5mFE&#10;eSFKxrcp/vghdyKMlCa8JI3gNMX3VOHL5csXF32X0EDUoimpRADCVdJ3Ka617hLXVUVNW6LOREc5&#10;XFZCtkTDVm7dUpIe0NvGDTxv7vZClp0UBVUKTrPxEi8tflXRQr+rKkU1alIMuWm7SrtuzOouL0iy&#10;laSrWXFIg/xFFi1hHIIeoTKiCbqT7BlUywoplKj0WSFaV1QVK6jlAGx87wmb25p01HKB4qjuWCb1&#10;/2CLt7v3ErEyxYGPESct9Gj/bf9z/2P/HcER1KfvVAJutx046uFaDNBny1V1N6L4pBAXq5rwLb2S&#10;UvQ1JSXkZ1+6J09HHGVANv0bUUIccqeFBRoq2ZriQTkQoEOf7o+9oYNGBRwu4ig6h5sCroI48D3b&#10;O5ck0+NOKv2KihYZI8USWm/Bye5GaaABrpOLicVFzprGtr/hjw7AcTyB0PDU3JkkbDe/xF68jtZR&#10;6ITBfO2EXpY5V/kqdOa5v5hl59lqlflfTVw/TGpWlpSbMJOy/PDPOnfQ+KiJo7aUaFhp4ExKSm43&#10;q0aiHQFl5/YzzYLkT9zcx2nYa+DyhJIfhN51EDv5PFo4YR7OnHjhRY7nx9fx3AvjMMsfU7phnP47&#10;JdSnOJ4Fs1FLv+Xm2e85N5K0TMPsaFib4ujoRBKjwDUvbWs1Yc1on5TCpP9QCqjY1GirVyPRUax6&#10;2AyAYkS8EeU9KFcKUBaIEAYeGLWQnzHqYXikmMN0w6h5zUH7Zs5MhpyMzWQQXsDDFGuMRnOlx3l0&#10;10m2rQF3+ruu4P/ImdXuQw6QuNnAOLAUDqPLzJvTvfV6GLDLXwAAAP//AwBQSwMEFAAGAAgAAAAh&#10;AIKWoIPdAAAADAEAAA8AAABkcnMvZG93bnJldi54bWxMj81OwzAQhO9IvIO1lbhRJygUE+JUqBIX&#10;bhSExM2Nt3FU/0S2myZvz/YEt1nNp9mZZjs7yyaMaQheQrkugKHvgh58L+Hr8+1eAEtZea1s8Chh&#10;wQTb9vamUbUOF/+B0z73jEJ8qpUEk/NYc546g06ldRjRk3cM0alMZ+y5jupC4c7yh6LYcKcGTx+M&#10;GnFnsDvtz07C0/wdcEy4w5/j1EUzLMK+L1LerebXF2AZ5/wHw7U+VYeWOh3C2evErAQhHjeEklGJ&#10;CtiVKMqS1IHUc1UBbxv+f0T7CwAA//8DAFBLAQItABQABgAIAAAAIQC2gziS/gAAAOEBAAATAAAA&#10;AAAAAAAAAAAAAAAAAABbQ29udGVudF9UeXBlc10ueG1sUEsBAi0AFAAGAAgAAAAhADj9If/WAAAA&#10;lAEAAAsAAAAAAAAAAAAAAAAALwEAAF9yZWxzLy5yZWxzUEsBAi0AFAAGAAgAAAAhAJQOjLm4AgAA&#10;qAUAAA4AAAAAAAAAAAAAAAAALgIAAGRycy9lMm9Eb2MueG1sUEsBAi0AFAAGAAgAAAAhAIKWoIPd&#10;AAAADAEAAA8AAAAAAAAAAAAAAAAAEgUAAGRycy9kb3ducmV2LnhtbFBLBQYAAAAABAAEAPMAAAAc&#10;Bg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1</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(обязательное)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5408" behindDoc="1" locked="0" layoutInCell="1" allowOverlap="1" wp14:anchorId="06E86321" wp14:editId="1C2FADDA">
              <wp:simplePos x="0" y="0"/>
              <wp:positionH relativeFrom="page">
                <wp:posOffset>5504815</wp:posOffset>
              </wp:positionH>
              <wp:positionV relativeFrom="page">
                <wp:posOffset>942340</wp:posOffset>
              </wp:positionV>
              <wp:extent cx="919480" cy="292100"/>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9</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(рекомендуемое)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32" type="#_x0000_t202" style="position:absolute;margin-left:433.45pt;margin-top:74.2pt;width:72.4pt;height:23pt;z-index:-251651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gLvAIAAK8FAAAOAAAAZHJzL2Uyb0RvYy54bWysVEtu2zAQ3RfoHQjuFX0qO5IQOUgsqyiQ&#10;foC0B6AlyiIqkQLJWEqLnqWn6KpAz+AjdUhZtuNsirZaECNy+Dgz781cXQ9tg7ZUKiZ4iv0LDyPK&#10;C1Eyvknxp4+5E2GkNOElaQSnKX6kCl8vXr646ruEBqIWTUklAhCukr5Lca11l7iuKmraEnUhOsrh&#10;sBKyJRp+5cYtJekBvW3cwPPmbi9k2UlRUKVgNxsP8cLiVxUt9PuqUlSjJsUQm7artOvarO7iiiQb&#10;SbqaFfswyF9E0RLG4dEDVEY0QQ+SPYNqWSGFEpW+KETriqpiBbU5QDa+d5bNfU06anOB4qjuUCb1&#10;/2CLd9sPErESuJthxEkLHO2+737tfu5+INiC+vSdSsDtvgNHPdyKAXxtrqq7E8VnhbhY1oRv6I2U&#10;oq8pKSE+39x0T66OOMqArPu3ooR3yIMWFmioZGuKB+VAgA48PR64oYNGBWzGfhxGcFLAURAHvme5&#10;c0kyXe6k0q+paJExUiyBegtOtndKm2BIMrmYt7jIWdNY+hv+ZAMcxx14Gq6aMxOEZfNr7MWraBWF&#10;ThjMV07oZZlzky9DZ577l7PsVbZcZv43864fJjUrS8rNM5Oy/PDPmNtrfNTEQVtKNKw0cCYkJTfr&#10;ZSPRloCyc/vZksPJ0c19GoYtAuRylpIfhN5tEDv5PLp0wjycOfGlFzmeH9/Gcy+Mwyx/mtId4/Tf&#10;U0I9sDoLZqOWjkGf5ebZ73luJGmZhtnRsDbF0cGJJEaBK15aajVhzWiflMKEfywF0D0RbfVqJDqK&#10;VQ/rwbbGfGqDtSgfQcBSgMBAizD3wKiF/IJRDzMkxRyGHEbNGw4tYMbNZMjJWE8G4QVcTLHGaDSX&#10;ehxLD51kmxpwpya7gTbJmZWw6acxhn1zwVSwmewnmBk7p//W6zhnF78BAAD//wMAUEsDBBQABgAI&#10;AAAAIQDnRk3L3gAAAAwBAAAPAAAAZHJzL2Rvd25yZXYueG1sTI/BasMwDIbvg72DUWG31ckIaZrF&#10;KaOwy27rRmE3N1bjUFsOtpsmbz/3tN0k/o9fn5rdbA2b0IfBkYB8nQFD6pwaqBfw/fX+XAELUZKS&#10;xhEKWDDArn18aGSt3I0+cTrEnqUSCrUUoGMca85Dp9HKsHYjUsrOzlsZ0+p7rry8pXJr+EuWldzK&#10;gdIFLUfca+wuh6sVsJmPDseAe/w5T53Xw1KZj0WIp9X89gos4hz/YLjrJ3Vok9PJXUkFZgRUZblN&#10;aAqKqgB2J7I83wA7pWlbFMDbhv9/ov0FAAD//wMAUEsBAi0AFAAGAAgAAAAhALaDOJL+AAAA4QEA&#10;ABMAAAAAAAAAAAAAAAAAAAAAAFtDb250ZW50X1R5cGVzXS54bWxQSwECLQAUAAYACAAAACEAOP0h&#10;/9YAAACUAQAACwAAAAAAAAAAAAAAAAAvAQAAX3JlbHMvLnJlbHNQSwECLQAUAAYACAAAACEA3IZI&#10;C7wCAACvBQAADgAAAAAAAAAAAAAAAAAuAgAAZHJzL2Uyb0RvYy54bWxQSwECLQAUAAYACAAAACEA&#10;50ZNy94AAAAMAQAADwAAAAAAAAAAAAAAAAAWBQAAZHJzL2Rvd25yZXYueG1sUEsFBgAAAAAEAAQA&#10;8wAAACEGA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9</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(рекомендуемое)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6432" behindDoc="1" locked="0" layoutInCell="1" allowOverlap="1" wp14:anchorId="39849910" wp14:editId="2EF0D1F5">
              <wp:simplePos x="0" y="0"/>
              <wp:positionH relativeFrom="page">
                <wp:posOffset>5504815</wp:posOffset>
              </wp:positionH>
              <wp:positionV relativeFrom="page">
                <wp:posOffset>942340</wp:posOffset>
              </wp:positionV>
              <wp:extent cx="919480" cy="292100"/>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10</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(рекомендуемое)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33" type="#_x0000_t202" style="position:absolute;margin-left:433.45pt;margin-top:74.2pt;width:72.4pt;height:23pt;z-index:-2516500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aMvAIAAK8FAAAOAAAAZHJzL2Uyb0RvYy54bWysVEtu2zAQ3RfoHQjuFX0q25IQOUgsqyiQ&#10;foC0B6AlyiIqkQLJWEqLnqWn6KpAz+AjdUhZdpxsirZaECNy+Dgz781cXg1tg3ZUKiZ4iv0LDyPK&#10;C1Eyvk3xp4+5E2GkNOElaQSnKX6gCl8tX7647LuEBqIWTUklAhCukr5Lca11l7iuKmraEnUhOsrh&#10;sBKyJRp+5dYtJekBvW3cwPPmbi9k2UlRUKVgNxsP8dLiVxUt9PuqUlSjJsUQm7artOvGrO7ykiRb&#10;SbqaFYcwyF9E0RLG4dEjVEY0QfeSPYNqWSGFEpW+KETriqpiBbU5QDa+9ySbu5p01OYCxVHdsUzq&#10;/8EW73YfJGIlcBdixEkLHO2/73/tf+5/INiC+vSdSsDtrgNHPdyIAXxtrqq7FcVnhbhY1YRv6bWU&#10;oq8pKSE+39x0H10dcZQB2fRvRQnvkHstLNBQydYUD8qBAB14ejhyQweNCtiM/TiM4KSAoyAOfM9y&#10;55JkutxJpV9T0SJjpFgC9Rac7G6VNsGQZHIxb3GRs6ax9Df8bAMcxx14Gq6aMxOEZfNr7MXraB2F&#10;ThjM107oZZlzna9CZ577i1n2KlutMv+bedcPk5qVJeXmmUlZfvhnzB00PmriqC0lGlYaOBOSktvN&#10;qpFoR0DZuf1syeHk5Oaeh2GLALk8SckPQu8miJ18Hi2cMA9nTrzwIsfz45t47oVxmOXnKd0yTv89&#10;JdQDq7NgNmrpFPST3Dz7Pc+NJC3TMDsa1qY4OjqRxChwzUtLrSasGe1HpTDhn0oBdE9EW70aiY5i&#10;1cNmsK2xmNpgI8oHELAUIDDQIsw9MGohv2DUwwxJMYchh1HzhkMLmHEzGXIyNpNBeAEXU6wxGs2V&#10;HsfSfSfZtgbcqcmuoU1yZiVs+mmM4dBcMBVsJocJZsbO43/rdZqzy98AAAD//wMAUEsDBBQABgAI&#10;AAAAIQDnRk3L3gAAAAwBAAAPAAAAZHJzL2Rvd25yZXYueG1sTI/BasMwDIbvg72DUWG31ckIaZrF&#10;KaOwy27rRmE3N1bjUFsOtpsmbz/3tN0k/o9fn5rdbA2b0IfBkYB8nQFD6pwaqBfw/fX+XAELUZKS&#10;xhEKWDDArn18aGSt3I0+cTrEnqUSCrUUoGMca85Dp9HKsHYjUsrOzlsZ0+p7rry8pXJr+EuWldzK&#10;gdIFLUfca+wuh6sVsJmPDseAe/w5T53Xw1KZj0WIp9X89gos4hz/YLjrJ3Vok9PJXUkFZgRUZblN&#10;aAqKqgB2J7I83wA7pWlbFMDbhv9/ov0FAAD//wMAUEsBAi0AFAAGAAgAAAAhALaDOJL+AAAA4QEA&#10;ABMAAAAAAAAAAAAAAAAAAAAAAFtDb250ZW50X1R5cGVzXS54bWxQSwECLQAUAAYACAAAACEAOP0h&#10;/9YAAACUAQAACwAAAAAAAAAAAAAAAAAvAQAAX3JlbHMvLnJlbHNQSwECLQAUAAYACAAAACEAXTW2&#10;jLwCAACvBQAADgAAAAAAAAAAAAAAAAAuAgAAZHJzL2Uyb0RvYy54bWxQSwECLQAUAAYACAAAACEA&#10;50ZNy94AAAAMAQAADwAAAAAAAAAAAAAAAAAWBQAAZHJzL2Rvd25yZXYueG1sUEsFBgAAAAAEAAQA&#10;8wAAACEGA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10</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(рекомендуемое)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9504" behindDoc="1" locked="0" layoutInCell="1" allowOverlap="1" wp14:anchorId="0A3C7C9F" wp14:editId="4D8589B9">
              <wp:simplePos x="0" y="0"/>
              <wp:positionH relativeFrom="page">
                <wp:posOffset>5575300</wp:posOffset>
              </wp:positionH>
              <wp:positionV relativeFrom="page">
                <wp:posOffset>942340</wp:posOffset>
              </wp:positionV>
              <wp:extent cx="845820" cy="292100"/>
              <wp:effectExtent l="3175"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11</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(справочное)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36" type="#_x0000_t202" style="position:absolute;margin-left:439pt;margin-top:74.2pt;width:66.6pt;height:23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64ugIAALAFAAAOAAAAZHJzL2Uyb0RvYy54bWysVEtu2zAQ3RfoHQjuFX0qO5IQObAtqyiQ&#10;foC0B6AlyiIqkQLJWEqLnKWn6KpAz+AjdUhFjpOgQNFWC2FIDt/Mm3mci8uhbdCeSsUET7F/5mFE&#10;eSFKxncp/vQxdyKMlCa8JI3gNMW3VOHLxcsXF32X0EDUoimpRADCVdJ3Ka617hLXVUVNW6LOREc5&#10;HFZCtkTDUu7cUpIe0NvGDTxv7vZClp0UBVUKdrPxEC8sflXRQr+vKkU1alIMuWn7l/a/NX93cUGS&#10;nSRdzYr7NMhfZNESxiHoESojmqAbyZ5BtayQQolKnxWidUVVsYJaDsDG956wua5JRy0XKI7qjmVS&#10;/w+2eLf/IBEroXc+Rpy00KPDt8PPw4/DdwRbUJ++Uwm4XXfgqIeVGMDXclXdlSg+K8TFuiZ8R5dS&#10;ir6mpIT87E335OqIowzItn8rSohDbrSwQEMlW1M8KAcCdOjT7bE3dNCogM0onEUBnBRwFMSB79ne&#10;uSSZLndS6ddUtMgYKZbQegtO9ldKAw1wnVxMLC5y1jS2/Q1/tAGO4w6EhqvmzCRhu/k19uJNtIlC&#10;JwzmGyf0ssxZ5uvQmef++Sx7la3XmX9n4vphUrOypNyEmZTlh3/WuXuNj5o4akuJhpUGzqSk5G67&#10;biTaE1B2bj/TLEj+xM19nIY9Bi5PKPlB6K2C2Mnn0bkT5uHMic+9yPH8eBXPvTAOs/wxpSvG6b9T&#10;Qn2K41kwG7X0W26e/Z5zI0nLNMyOhrWgjqMTSYwCN7y0rdWENaN9UgqT/kMpoGJTo61ejURHseph&#10;O4xPw2rNiHkryltQsBSgMBAjDD4waiG/YNTDEEkxhymHUfOGwxsw82Yy5GRsJ4PwAi6mWGM0mms9&#10;zqWbTrJdDbjTK1vCO8mZ1fBDDkDALGAsWCr3I8zMndO19XoYtItfAAAA//8DAFBLAwQUAAYACAAA&#10;ACEAOzZ+bN4AAAAMAQAADwAAAGRycy9kb3ducmV2LnhtbEyPwU7DMBBE70j8g7WVuFEnVURNiFOh&#10;Sly4URASNzfexlHtdWS7afL3uCe47WhGs2+a3ewsmzDEwZOEcl0AQ+q8HqiX8PX59iiAxaRIK+sJ&#10;JSwYYdfe3zWq1v5KHzgdUs9yCcVaSTApjTXnsTPoVFz7ESl7Jx+cSlmGnuugrrncWb4piifu1ED5&#10;g1Ej7g1258PFSdjO3x7HiHv8OU1dMMMi7Psi5cNqfn0BlnBOf2G44Wd0aDPT0V9IR2YliK3IW1I2&#10;KlEBuyWKstwAO+bruaqAtw3/P6L9BQAA//8DAFBLAQItABQABgAIAAAAIQC2gziS/gAAAOEBAAAT&#10;AAAAAAAAAAAAAAAAAAAAAABbQ29udGVudF9UeXBlc10ueG1sUEsBAi0AFAAGAAgAAAAhADj9If/W&#10;AAAAlAEAAAsAAAAAAAAAAAAAAAAALwEAAF9yZWxzLy5yZWxzUEsBAi0AFAAGAAgAAAAhAMbPHri6&#10;AgAAsAUAAA4AAAAAAAAAAAAAAAAALgIAAGRycy9lMm9Eb2MueG1sUEsBAi0AFAAGAAgAAAAhADs2&#10;fmzeAAAADAEAAA8AAAAAAAAAAAAAAAAAFAUAAGRycy9kb3ducmV2LnhtbFBLBQYAAAAABAAEAPMA&#10;AAAfBg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11</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(справочное)</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70528" behindDoc="1" locked="0" layoutInCell="1" allowOverlap="1" wp14:anchorId="342C3D04" wp14:editId="202D88BD">
              <wp:simplePos x="0" y="0"/>
              <wp:positionH relativeFrom="page">
                <wp:posOffset>5575300</wp:posOffset>
              </wp:positionH>
              <wp:positionV relativeFrom="page">
                <wp:posOffset>783590</wp:posOffset>
              </wp:positionV>
              <wp:extent cx="845820" cy="292100"/>
              <wp:effectExtent l="3175" t="254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12</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(обязательное)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37" type="#_x0000_t202" style="position:absolute;margin-left:439pt;margin-top:61.7pt;width:66.6pt;height:23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TugIAALAFAAAOAAAAZHJzL2Uyb0RvYy54bWysVNuOmzAQfa/Uf7D8znIpyQJaskpCqCpt&#10;L9K2H+CACVbBRrY3sK36Lf2KPlXqN+STOjYh2ctL1ZYHa7DHZ87MHM/V9dA2aE+lYoKn2L/wMKK8&#10;ECXjuxR/+pg7EUZKE16SRnCa4nuq8PXi5YurvktoIGrRlFQiAOEq6bsU11p3ieuqoqYtUReioxwO&#10;KyFbouFX7txSkh7Q28YNPG/u9kKWnRQFVQp2s/EQLyx+VdFCv68qRTVqUgzctF2lXbdmdRdXJNlJ&#10;0tWsONIgf8GiJYxD0BNURjRBd5I9g2pZIYUSlb4oROuKqmIFtTlANr73JJvbmnTU5gLFUd2pTOr/&#10;wRbv9h8kYiX0DsrDSQs9Onw//Dr8PPxAsAX16TuVgNttB456WIkBfG2uqrsRxWeFuFjXhO/oUkrR&#10;15SUwM83N90HV0ccZUC2/VtRQhxyp4UFGirZmuJBORCgA5H7U2/ooFEBm1E4iwI4KeAoiAPfs9xc&#10;kkyXO6n0aypaZIwUS2i9BSf7G6UNGZJMLiYWFzlrGtv+hj/aAMdxB0LDVXNmSNhufo29eBNtotAJ&#10;g/nGCb0sc5b5OnTmuX85y15l63XmfzNx/TCpWVlSbsJMyvLDP+vcUeOjJk7aUqJhpYEzlJTcbdeN&#10;RHsCys7tZ0sOJ2c39zENWwTI5UlKfhB6qyB28nl06YR5OHPiSy9yPD9exXMvjMMsf5zSDeP031NC&#10;fYrjWTAbtXQm/SQ3z37PcyNJyzTMjoa1oI6TE0mMAje8tK3VhDWj/aAUhv65FNDuqdFWr0aio1j1&#10;sB3Gp2HVbMS8FeU9KFgKUBiIEQYfGLWQXzDqYYikmMOUw6h5w+ENgIOeDDkZ28kgvICLKdYYjeZa&#10;j3PprpNsVwPu9MqW8E5yZjV85nB8XTAWbCrHEWbmzsN/63UetIvfAAAA//8DAFBLAwQUAAYACAAA&#10;ACEA2JUDCd8AAAAMAQAADwAAAGRycy9kb3ducmV2LnhtbEyPwU7DMBBE70j8g7VI3KiTULUhxKlQ&#10;JS7cKAiJmxtvkwh7Hdlumvw92xPcdjSj2Tf1bnZWTBji4ElBvspAILXeDNQp+Px4fShBxKTJaOsJ&#10;FSwYYdfc3tS6Mv5C7zgdUie4hGKlFfQpjZWUse3R6bjyIxJ7Jx+cTixDJ03QFy53VhZZtpFOD8Qf&#10;ej3ivsf253B2Crbzl8cx4h6/T1Mb+mEp7dui1P3d/PIMIuGc/sJwxWd0aJjp6M9korAKym3JWxIb&#10;xeMaxDWR5XkB4sjX5mkNsqnl/xHNLwAAAP//AwBQSwECLQAUAAYACAAAACEAtoM4kv4AAADhAQAA&#10;EwAAAAAAAAAAAAAAAAAAAAAAW0NvbnRlbnRfVHlwZXNdLnhtbFBLAQItABQABgAIAAAAIQA4/SH/&#10;1gAAAJQBAAALAAAAAAAAAAAAAAAAAC8BAABfcmVscy8ucmVsc1BLAQItABQABgAIAAAAIQDd5XVT&#10;ugIAALAFAAAOAAAAAAAAAAAAAAAAAC4CAABkcnMvZTJvRG9jLnhtbFBLAQItABQABgAIAAAAIQDY&#10;lQMJ3wAAAAwBAAAPAAAAAAAAAAAAAAAAABQFAABkcnMvZG93bnJldi54bWxQSwUGAAAAAAQABADz&#10;AAAAIAY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12</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(обязательное)</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71552" behindDoc="1" locked="0" layoutInCell="1" allowOverlap="1" wp14:anchorId="0FA185FF" wp14:editId="429E429B">
              <wp:simplePos x="0" y="0"/>
              <wp:positionH relativeFrom="page">
                <wp:posOffset>5575300</wp:posOffset>
              </wp:positionH>
              <wp:positionV relativeFrom="page">
                <wp:posOffset>942340</wp:posOffset>
              </wp:positionV>
              <wp:extent cx="845820" cy="292100"/>
              <wp:effectExtent l="3175"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13</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(обязательное)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38" type="#_x0000_t202" style="position:absolute;margin-left:439pt;margin-top:74.2pt;width:66.6pt;height:23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AjuwIAAK4FAAAOAAAAZHJzL2Uyb0RvYy54bWysVEtu2zAQ3RfoHQjuFX0qO5IQOUgsqyiQ&#10;foC0B6AlyiIqkQLJWEqLnqWn6KpAz+AjdUhZtuNsirZaECPO8M3vzVxdD22DtlQqJniK/QsPI8oL&#10;UTK+SfGnj7kTYaQ04SVpBKcpfqQKXy9evrjqu4QGohZNSSUCEK6SvktxrXWXuK4qatoSdSE6ykFZ&#10;CdkSDb9y45aS9IDeNm7geXO3F7LspCioUnCbjUq8sPhVRQv9vqoU1ahJMcSm7SntuTanu7giyUaS&#10;rmbFPgzyF1G0hHFweoDKiCboQbJnUC0rpFCi0heFaF1RVaygNgfIxvfOsrmvSUdtLlAc1R3KpP4f&#10;bPFu+0EiVqY4xoiTFlq0+777tfu5+4FiU52+UwkY3XdgpodbMUCXbaaquxPFZ4W4WNaEb+iNlKKv&#10;KSkhOt+8dE+ejjjKgKz7t6IEN+RBCws0VLI1pYNiIECHLj0eOkMHjQq4jMJZFICmAFUQB75nO+eS&#10;ZHrcSaVfU9EiI6RYQuMtONneKW2CIclkYnxxkbOmsc1v+JMLMBxvwDU8NToThO3l19iLV9EqCp0w&#10;mK+c0Msy5yZfhs489y9n2atsucz8b8avHyY1K0vKjZuJV374Z33bM3xkxIFZSjSsNHAmJCU362Uj&#10;0ZYAr3P72ZKD5mjmPg3DFgFyOUvJD0LvNoidfB5dOmEezpz40oscz49v47kXxmGWP03pjnH67ymh&#10;Hig3C2Yjl45Bn+Xm2e95biRpmYbN0bAW2HEwIolh4IqXtrWasGaUT0phwj+WAto9Ndry1VB0JKse&#10;1oMdDD+Y5mAtykdgsBTAMCAjrD0QaiG/YNTDCkkxhx2HUfOGwwyYbTMJchLWk0B4AQ9TrDEaxaUe&#10;t9JDJ9mmBtxpym5gTnJmOWwGaoxhP12wFGwq+wVmts7pv7U6rtnFbwAAAP//AwBQSwMEFAAGAAgA&#10;AAAhADs2fmzeAAAADAEAAA8AAABkcnMvZG93bnJldi54bWxMj8FOwzAQRO9I/IO1lbhRJ1VETYhT&#10;oUpcuFEQEjc33sZR7XVku2ny97gnuO1oRrNvmt3sLJswxMGThHJdAEPqvB6ol/D1+fYogMWkSCvr&#10;CSUsGGHX3t81qtb+Sh84HVLPcgnFWkkwKY0157Ez6FRc+xEpeycfnEpZhp7roK653Fm+KYon7tRA&#10;+YNRI+4NdufDxUnYzt8ex4h7/DlNXTDDIuz7IuXDan59AZZwTn9huOFndGgz09FfSEdmJYityFtS&#10;NipRAbslirLcADvm67mqgLcN/z+i/QUAAP//AwBQSwECLQAUAAYACAAAACEAtoM4kv4AAADhAQAA&#10;EwAAAAAAAAAAAAAAAAAAAAAAW0NvbnRlbnRfVHlwZXNdLnhtbFBLAQItABQABgAIAAAAIQA4/SH/&#10;1gAAAJQBAAALAAAAAAAAAAAAAAAAAC8BAABfcmVscy8ucmVsc1BLAQItABQABgAIAAAAIQBITXAj&#10;uwIAAK4FAAAOAAAAAAAAAAAAAAAAAC4CAABkcnMvZTJvRG9jLnhtbFBLAQItABQABgAIAAAAIQA7&#10;Nn5s3gAAAAwBAAAPAAAAAAAAAAAAAAAAABUFAABkcnMvZG93bnJldi54bWxQSwUGAAAAAAQABADz&#10;AAAAIAYAAAAA&#10;" filled="f" stroked="f">
              <v:textbox style="mso-fit-shape-to-text:t" inset="0,0,0,0">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13</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(обязательное)</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72576" behindDoc="1" locked="0" layoutInCell="1" allowOverlap="1" wp14:anchorId="4C6E0C46" wp14:editId="34D9BCB6">
              <wp:simplePos x="0" y="0"/>
              <wp:positionH relativeFrom="page">
                <wp:posOffset>5575300</wp:posOffset>
              </wp:positionH>
              <wp:positionV relativeFrom="page">
                <wp:posOffset>942340</wp:posOffset>
              </wp:positionV>
              <wp:extent cx="845820" cy="292100"/>
              <wp:effectExtent l="3175"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15</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(обязательное)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39" type="#_x0000_t202" style="position:absolute;margin-left:439pt;margin-top:74.2pt;width:66.6pt;height:23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1yvAIAAK4FAAAOAAAAZHJzL2Uyb0RvYy54bWysVEtu2zAQ3RfoHQjuFX0iO5IQOUgsqyiQ&#10;foC0B6AlyiIqkQLJWEqLnKWn6KpAz+AjdUhZdpxsirZaECNy+Dgz781cXg1tg7ZUKiZ4iv0zDyPK&#10;C1Eyvknx50+5E2GkNOElaQSnKX6gCl8tXr+67LuEBqIWTUklAhCukr5Lca11l7iuKmraEnUmOsrh&#10;sBKyJRp+5cYtJekBvW3cwPPmbi9k2UlRUKVgNxsP8cLiVxUt9IeqUlSjJsUQm7artOvarO7ikiQb&#10;SbqaFfswyF9E0RLG4dEDVEY0QfeSvYBqWSGFEpU+K0TriqpiBbU5QDa+9yybu5p01OYCxVHdoUzq&#10;/8EW77cfJWJlioEoTlqgaPd992v3c/cDRaY6facScLrrwE0PN2IAlm2mqrsVxReFuFjWhG/otZSi&#10;rykpITrf3HSfXB1xlAFZ9+9ECc+Qey0s0FDJ1pQOioEAHVh6ODBDB40K2IzCWRTASQFHQRz4nmXO&#10;Jcl0uZNKv6GiRcZIsQTiLTjZ3iptgiHJ5GLe4iJnTWPJb/jJBjiOO/A0XDVnJgjL5bfYi1fRKgqd&#10;MJivnNDLMuc6X4bOPPcvZtl5tlxm/qN51w+TmpUl5eaZSVd++Ge87RU+KuKgLCUaVho4E5KSm/Wy&#10;kWhLQNe5/WzJ4eTo5p6GYYsAuTxLyQ9C7yaInXweXThhHs6c+MKLHM+Pb+K5F8Zhlp+mdMs4/feU&#10;UJ/ieBbMRi0dg36Wm2e/l7mRpGUaJkfDWlDHwYkkRoErXlpqNWHNaD8phQn/WAqgeyLa6tVIdBSr&#10;HtaDbQz/fOqDtSgfQMFSgMJAjDD2wKiF/IpRDyMkxRxmHEbNWw49YKbNZMjJWE8G4QVcTLHGaDSX&#10;epxK951kmxpwpy67hj7JmdWwaagxhn13wVCwqewHmJk6T/+t13HMLn4DAAD//wMAUEsDBBQABgAI&#10;AAAAIQA7Nn5s3gAAAAwBAAAPAAAAZHJzL2Rvd25yZXYueG1sTI/BTsMwEETvSPyDtZW4USdVRE2I&#10;U6FKXLhREBI3N97GUe11ZLtp8ve4J7jtaEazb5rd7CybMMTBk4RyXQBD6rweqJfw9fn2KIDFpEgr&#10;6wklLBhh197fNarW/kofOB1Sz3IJxVpJMCmNNeexM+hUXPsRKXsnH5xKWYae66CuudxZvimKJ+7U&#10;QPmDUSPuDXbnw8VJ2M7fHseIe/w5TV0wwyLs+yLlw2p+fQGWcE5/YbjhZ3RoM9PRX0hHZiWIrchb&#10;UjYqUQG7JYqy3AA75uu5qoC3Df8/ov0FAAD//wMAUEsBAi0AFAAGAAgAAAAhALaDOJL+AAAA4QEA&#10;ABMAAAAAAAAAAAAAAAAAAAAAAFtDb250ZW50X1R5cGVzXS54bWxQSwECLQAUAAYACAAAACEAOP0h&#10;/9YAAACUAQAACwAAAAAAAAAAAAAAAAAvAQAAX3JlbHMvLnJlbHNQSwECLQAUAAYACAAAACEAdtI9&#10;crwCAACuBQAADgAAAAAAAAAAAAAAAAAuAgAAZHJzL2Uyb0RvYy54bWxQSwECLQAUAAYACAAAACEA&#10;OzZ+bN4AAAAMAQAADwAAAAAAAAAAAAAAAAAWBQAAZHJzL2Rvd25yZXYueG1sUEsFBgAAAAAEAAQA&#10;8wAAACEGAAAAAA==&#10;" filled="f" stroked="f">
              <v:textbox style="mso-fit-shape-to-text:t" inset="0,0,0,0">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15</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(обязательное)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0288" behindDoc="1" locked="0" layoutInCell="1" allowOverlap="1" wp14:anchorId="71FA261A" wp14:editId="2494A4D0">
              <wp:simplePos x="0" y="0"/>
              <wp:positionH relativeFrom="page">
                <wp:posOffset>5638800</wp:posOffset>
              </wp:positionH>
              <wp:positionV relativeFrom="page">
                <wp:posOffset>942340</wp:posOffset>
              </wp:positionV>
              <wp:extent cx="782320" cy="2921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2</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(справочное)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7" type="#_x0000_t202" style="position:absolute;margin-left:444pt;margin-top:74.2pt;width:61.6pt;height:23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MruwIAAK8FAAAOAAAAZHJzL2Uyb0RvYy54bWysVEtu2zAQ3RfoHQjuFX0i25IQOUgsqyiQ&#10;foC0B6AlyiIqkQLJWEqLnKWn6KpAz+AjdUhZdj6boq0WxIgcvnkz8zgXl0PboB2VigmeYv/Mw4jy&#10;QpSMb1P8+VPuRBgpTXhJGsFpiu+pwpfL168u+i6hgahFU1KJAISrpO9SXGvdJa6ripq2RJ2JjnI4&#10;rIRsiYZfuXVLSXpAbxs38Ly52wtZdlIUVCnYzcZDvLT4VUUL/aGqFNWoSTFw03aVdt2Y1V1ekGQr&#10;SVez4kCD/AWLljAOQY9QGdEE3Un2AqplhRRKVPqsEK0rqooV1OYA2fjes2xua9JRmwsUR3XHMqn/&#10;B1u8332UiJUpDqA8nLTQo/33/a/9z/0PBFtQn75TCbjdduCoh2sxQJ9trqq7EcUXhbhY1YRv6ZWU&#10;oq8pKYGfb266j66OOMqAbPp3ooQ45E4LCzRUsjXFg3IgQAci98fe0EGjAjYXUXBuKBZwFMSB71lu&#10;Lkmmy51U+g0VLTJGiiW03oKT3Y3ShgxJJhcTi4ucNY1tf8OfbIDjuAOh4ao5MyRsN7/FXryO1lHo&#10;hMF87YReljlX+Sp05rm/mGXn2WqV+Q8mrh8mNStLyk2YSVl++GedO2h81MRRW0o0rDRwhpKS282q&#10;kWhHQNm5/WzJ4eTk5j6lYYsAuTxLyQ9C7zqInXweLZwwD2dOvPAix/Pj63juhXGY5U9TumGc/ntK&#10;qE9xPAtmo5ZOpJ/l5tnvZW4kaZmG2dGwNsXR0YkkRoFrXtrWasKa0X5UCkP/VApo99Roq1cj0VGs&#10;etgM9mlYMRstb0R5DwKWAgQGWoS5B0Yt5FeMepghKeYw5DBq3nJ4AuCgJ0NOxmYyCC/gYoo1RqO5&#10;0uNYuusk29aAOz2yK3gmObMSPnE4PC6YCjaTwwQzY+fxv/U6zdnlbwAAAP//AwBQSwMEFAAGAAgA&#10;AAAhAN6a89feAAAADAEAAA8AAABkcnMvZG93bnJldi54bWxMj8FOwzAQRO9I/QdrK3GjTqoITIhT&#10;oUpcuFFQJW5uvI0j7HVku2ny97gnuO1oRrNvmt3sLJswxMGThHJTAEPqvB6ol/D1+fYggMWkSCvr&#10;CSUsGGHXru4aVWt/pQ+cDqlnuYRirSSYlMaa89gZdCpu/IiUvbMPTqUsQ891UNdc7izfFsUjd2qg&#10;/MGoEfcGu5/DxUl4mo8ex4h7/D5PXTDDIuz7IuX9en59AZZwTn9huOFndGgz08lfSEdmJQgh8paU&#10;jUpUwG6Joiy3wE75eq4q4G3D/49ofwEAAP//AwBQSwECLQAUAAYACAAAACEAtoM4kv4AAADhAQAA&#10;EwAAAAAAAAAAAAAAAAAAAAAAW0NvbnRlbnRfVHlwZXNdLnhtbFBLAQItABQABgAIAAAAIQA4/SH/&#10;1gAAAJQBAAALAAAAAAAAAAAAAAAAAC8BAABfcmVscy8ucmVsc1BLAQItABQABgAIAAAAIQBxvWMr&#10;uwIAAK8FAAAOAAAAAAAAAAAAAAAAAC4CAABkcnMvZTJvRG9jLnhtbFBLAQItABQABgAIAAAAIQDe&#10;mvPX3gAAAAwBAAAPAAAAAAAAAAAAAAAAABUFAABkcnMvZG93bnJldi54bWxQSwUGAAAAAAQABADz&#10;AAAAIAY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2</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(справочное)</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73600" behindDoc="1" locked="0" layoutInCell="1" allowOverlap="1" wp14:anchorId="148F2509" wp14:editId="528C9007">
              <wp:simplePos x="0" y="0"/>
              <wp:positionH relativeFrom="page">
                <wp:posOffset>5575300</wp:posOffset>
              </wp:positionH>
              <wp:positionV relativeFrom="page">
                <wp:posOffset>942340</wp:posOffset>
              </wp:positionV>
              <wp:extent cx="845820" cy="292100"/>
              <wp:effectExtent l="3175"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18</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(обязательное)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40" type="#_x0000_t202" style="position:absolute;margin-left:439pt;margin-top:74.2pt;width:66.6pt;height:23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m6uwIAAK4FAAAOAAAAZHJzL2Uyb0RvYy54bWysVEtu2zAQ3RfoHQjuFX0q25IQOUgsqyiQ&#10;foC0B6AlyiIqkQLJWEqLnqWn6KpAz+AjdUhZdpxsirZaECPO8M3vzVxeDW2DdlQqJniK/QsPI8oL&#10;UTK+TfGnj7kTYaQ04SVpBKcpfqAKXy1fvrjsu4QGohZNSSUCEK6SvktxrXWXuK4qatoSdSE6ykFZ&#10;CdkSDb9y65aS9IDeNm7geXO3F7LspCioUnCbjUq8tPhVRQv9vqoU1ahJMcSm7SntuTGnu7wkyVaS&#10;rmbFIQzyF1G0hHFweoTKiCboXrJnUC0rpFCi0heFaF1RVaygNgfIxveeZHNXk47aXKA4qjuWSf0/&#10;2OLd7oNErEzxAiNOWmjR/vv+1/7n/gdamOr0nUrA6K4DMz3ciAG6bDNV3a0oPivExaomfEuvpRR9&#10;TUkJ0fnmpfvo6YijDMimfytKcEPutbBAQyVbUzooBgJ06NLDsTN00KiAyyicRQFoClAFceB7tnMu&#10;SabHnVT6NRUtMkKKJTTegpPdrdImGJJMJsYXFzlrGtv8hp9dgOF4A67hqdGZIGwvv8ZevI7WUeiE&#10;wXzthF6WOdf5KnTmub+YZa+y1Srzvxm/fpjUrCwpN24mXvnhn/XtwPCREUdmKdGw0sCZkJTcblaN&#10;RDsCvM7tZ0sOmpOZex6GLQLk8iQlPwi9myB28nm0cMI8nDnxwoscz49v4rkXxmGWn6d0yzj995RQ&#10;n+J4FsxGLp2CfpKbZ7/nuZGkZRo2R8NaYMfRiCSGgWte2tZqwppRflQKE/6pFNDuqdGWr4aiI1n1&#10;sBnsYPjhNAcbUT4Ag6UAhgEZYe2BUAv5BaMeVkiKOew4jJo3HGbAbJtJkJOwmQTCC3iYYo3RKK70&#10;uJXuO8m2NeBOU3YNc5Izy2EzUGMMh+mCpWBTOSwws3Ue/1ur05pd/gYAAP//AwBQSwMEFAAGAAgA&#10;AAAhADs2fmzeAAAADAEAAA8AAABkcnMvZG93bnJldi54bWxMj8FOwzAQRO9I/IO1lbhRJ1VETYhT&#10;oUpcuFEQEjc33sZR7XVku2ny97gnuO1oRrNvmt3sLJswxMGThHJdAEPqvB6ol/D1+fYogMWkSCvr&#10;CSUsGGHX3t81qtb+Sh84HVLPcgnFWkkwKY0157Ez6FRc+xEpeycfnEpZhp7roK653Fm+KYon7tRA&#10;+YNRI+4NdufDxUnYzt8ex4h7/DlNXTDDIuz7IuXDan59AZZwTn9huOFndGgz09FfSEdmJYityFtS&#10;NipRAbslirLcADvm67mqgLcN/z+i/QUAAP//AwBQSwECLQAUAAYACAAAACEAtoM4kv4AAADhAQAA&#10;EwAAAAAAAAAAAAAAAAAAAAAAW0NvbnRlbnRfVHlwZXNdLnhtbFBLAQItABQABgAIAAAAIQA4/SH/&#10;1gAAAJQBAAALAAAAAAAAAAAAAAAAAC8BAABfcmVscy8ucmVsc1BLAQItABQABgAIAAAAIQCzONm6&#10;uwIAAK4FAAAOAAAAAAAAAAAAAAAAAC4CAABkcnMvZTJvRG9jLnhtbFBLAQItABQABgAIAAAAIQA7&#10;Nn5s3gAAAAwBAAAPAAAAAAAAAAAAAAAAABUFAABkcnMvZG93bnJldi54bWxQSwUGAAAAAAQABADz&#10;AAAAIAYAAAAA&#10;" filled="f" stroked="f">
              <v:textbox style="mso-fit-shape-to-text:t" inset="0,0,0,0">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18</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(обязательное)</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74624" behindDoc="1" locked="0" layoutInCell="1" allowOverlap="1" wp14:anchorId="0507F0EF" wp14:editId="1CB2A312">
              <wp:simplePos x="0" y="0"/>
              <wp:positionH relativeFrom="page">
                <wp:posOffset>5504815</wp:posOffset>
              </wp:positionH>
              <wp:positionV relativeFrom="page">
                <wp:posOffset>942340</wp:posOffset>
              </wp:positionV>
              <wp:extent cx="919480" cy="29210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20</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(рекомендуемое)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41" type="#_x0000_t202" style="position:absolute;margin-left:433.45pt;margin-top:74.2pt;width:72.4pt;height:23pt;z-index:-2516418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pQvAIAAK4FAAAOAAAAZHJzL2Uyb0RvYy54bWysVEuOnDAQ3UfKHSzvGT6hGUBDj2aaJoo0&#10;+UiTHMANprECNrI9DZMoZ8kpsoqUM/SRUjZN93w2URIWVmGXn6vqvaqLy7Fr0Y5KxQTPsH/mYUR5&#10;KSrGtxn+9LFwYoyUJrwireA0w/dU4cvlyxcXQ5/SQDSirahEAMJVOvQZbrTuU9dVZUM7os5ETzkc&#10;1kJ2RMOv3LqVJAOgd60beF7kDkJWvRQlVQp28+kQLy1+XdNSv69rRTVqMwyxabtKu27M6i4vSLqV&#10;pG9YeQiD/EUUHWEcHj1C5UQTdCfZM6iOlVIoUeuzUnSuqGtWUpsDZON7T7K5bUhPbS5QHNUfy6T+&#10;H2z5bvdBIlZlOMKIkw4o2n/f/9r/3P9AkanO0KsUnG57cNPjtRiBZZup6m9E+VkhLlYN4Vt6JaUY&#10;GkoqiM43N90HVyccZUA2w1tRwTPkTgsLNNayM6WDYiBAB5buj8zQUaMSNhM/CWM4KeEoSALfs8y5&#10;JJ0v91Lp11R0yBgZlkC8BSe7G6VNMCSdXcxbXBSsbS35LX+0AY7TDjwNV82ZCcJy+TXxknW8jkMn&#10;DKK1E3p57lwVq9CJCv98kb/KV6vc/2be9cO0YVVFuXlm1pUf/hlvB4VPijgqS4mWVQbOhKTkdrNq&#10;JdoR0HVhP1tyODm5uY/DsEWAXJ6k5Aehdx0kThHF505YhAsnOfdix/OT6yTywiTMi8cp3TBO/z0l&#10;NACri2AxaekU9JPcPPs9z42kHdMwOVrWZTg+OpHUKHDNK0utJqyd7AelMOGfSgF0z0RbvRqJTmLV&#10;42a0jeEv5j7YiOoeFCwFKAzECGMPjEbILxgNMEIyzGHGYdS+4dADZtrMhpyNzWwQXsLFDGuMJnOl&#10;p6l010u2bQB37rIr6JOCWQ2bhppiOHQXDAWbymGAmanz8N96ncbs8jcAAAD//wMAUEsDBBQABgAI&#10;AAAAIQDnRk3L3gAAAAwBAAAPAAAAZHJzL2Rvd25yZXYueG1sTI/BasMwDIbvg72DUWG31ckIaZrF&#10;KaOwy27rRmE3N1bjUFsOtpsmbz/3tN0k/o9fn5rdbA2b0IfBkYB8nQFD6pwaqBfw/fX+XAELUZKS&#10;xhEKWDDArn18aGSt3I0+cTrEnqUSCrUUoGMca85Dp9HKsHYjUsrOzlsZ0+p7rry8pXJr+EuWldzK&#10;gdIFLUfca+wuh6sVsJmPDseAe/w5T53Xw1KZj0WIp9X89gos4hz/YLjrJ3Vok9PJXUkFZgRUZblN&#10;aAqKqgB2J7I83wA7pWlbFMDbhv9/ov0FAAD//wMAUEsBAi0AFAAGAAgAAAAhALaDOJL+AAAA4QEA&#10;ABMAAAAAAAAAAAAAAAAAAAAAAFtDb250ZW50X1R5cGVzXS54bWxQSwECLQAUAAYACAAAACEAOP0h&#10;/9YAAACUAQAACwAAAAAAAAAAAAAAAAAvAQAAX3JlbHMvLnJlbHNQSwECLQAUAAYACAAAACEAGjh6&#10;ULwCAACuBQAADgAAAAAAAAAAAAAAAAAuAgAAZHJzL2Uyb0RvYy54bWxQSwECLQAUAAYACAAAACEA&#10;50ZNy94AAAAMAQAADwAAAAAAAAAAAAAAAAAWBQAAZHJzL2Rvd25yZXYueG1sUEsFBgAAAAAEAAQA&#10;8wAAACEGAAAAAA==&#10;" filled="f" stroked="f">
              <v:textbox style="mso-fit-shape-to-text:t" inset="0,0,0,0">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20</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(рекомендуемое)</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75648" behindDoc="1" locked="0" layoutInCell="1" allowOverlap="1" wp14:anchorId="32E4D283" wp14:editId="0F6CC0C9">
              <wp:simplePos x="0" y="0"/>
              <wp:positionH relativeFrom="page">
                <wp:posOffset>5575300</wp:posOffset>
              </wp:positionH>
              <wp:positionV relativeFrom="page">
                <wp:posOffset>942340</wp:posOffset>
              </wp:positionV>
              <wp:extent cx="845820" cy="292100"/>
              <wp:effectExtent l="3175"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21</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(справочное)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42" type="#_x0000_t202" style="position:absolute;margin-left:439pt;margin-top:74.2pt;width:66.6pt;height:23pt;z-index:-2516408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IYuwIAAK4FAAAOAAAAZHJzL2Uyb0RvYy54bWysVEuOnDAQ3UfKHSzvGT6BHkBDj2aaJoo0&#10;+UiTHMANprECNrI9DZMoZ8kpsoqUM/SRUjZN93w2URIWVuEqv/q9qovLsWvRjkrFBM+wf+ZhRHkp&#10;Ksa3Gf70sXBijJQmvCKt4DTD91Thy+XLFxdDn9JANKKtqEQAwlU69BlutO5T11VlQzuizkRPOShr&#10;ITui4Vdu3UqSAdC71g08b+EOQla9FCVVCm7zSYmXFr+uaanf17WiGrUZhti0PaU9N+Z0lxck3UrS&#10;N6w8hEH+IoqOMA5Oj1A50QTdSfYMqmOlFErU+qwUnSvqmpXU5gDZ+N6TbG4b0lObCxRH9ccyqf8H&#10;W77bfZCIVRmOMOKkgxbtv+9/7X/uf6DIVGfoVQpGtz2Y6fFajNBlm6nqb0T5WSEuVg3hW3olpRga&#10;SiqIzjcv3QdPJxxlQDbDW1GBG3KnhQUaa9mZ0kExEKBDl+6PnaGjRiVcxmEUB6ApQRUkge/Zzrkk&#10;nR/3UunXVHTICBmW0HgLTnY3SptgSDqbGF9cFKxtbfNb/ugCDKcbcA1Pjc4EYXv5NfGSdbyOQycM&#10;Fmsn9PLcuSpWobMo/PMof5WvVrn/zfj1w7RhVUW5cTPzyg//rG8Hhk+MODJLiZZVBs6EpOR2s2ol&#10;2hHgdWE/W3LQnMzcx2HYIkAuT1Lyg9C7DhKnWMTnTliEkZOce7Hj+cl1svDCJMyLxyndME7/PSU0&#10;ZDiJgmji0inoJ7l59nueG0k7pmFztKwDdhyNSGoYuOaVba0mrJ3kB6Uw4Z9KAe2eG235aig6kVWP&#10;m9EOhr+Y52AjqntgsBTAMCAjrD0QGiG/YDTACskwhx2HUfuGwwyYbTMLchY2s0B4CQ8zrDGaxJWe&#10;ttJdL9m2Adx5yq5gTgpmOWwGaorhMF2wFGwqhwVmts7Df2t1WrPL3wAAAP//AwBQSwMEFAAGAAgA&#10;AAAhADs2fmzeAAAADAEAAA8AAABkcnMvZG93bnJldi54bWxMj8FOwzAQRO9I/IO1lbhRJ1VETYhT&#10;oUpcuFEQEjc33sZR7XVku2ny97gnuO1oRrNvmt3sLJswxMGThHJdAEPqvB6ol/D1+fYogMWkSCvr&#10;CSUsGGHX3t81qtb+Sh84HVLPcgnFWkkwKY0157Ez6FRc+xEpeycfnEpZhp7roK653Fm+KYon7tRA&#10;+YNRI+4NdufDxUnYzt8ex4h7/DlNXTDDIuz7IuXDan59AZZwTn9huOFndGgz09FfSEdmJYityFtS&#10;NipRAbslirLcADvm67mqgLcN/z+i/QUAAP//AwBQSwECLQAUAAYACAAAACEAtoM4kv4AAADhAQAA&#10;EwAAAAAAAAAAAAAAAAAAAAAAW0NvbnRlbnRfVHlwZXNdLnhtbFBLAQItABQABgAIAAAAIQA4/SH/&#10;1gAAAJQBAAALAAAAAAAAAAAAAAAAAC8BAABfcmVscy8ucmVsc1BLAQItABQABgAIAAAAIQDPBkIY&#10;uwIAAK4FAAAOAAAAAAAAAAAAAAAAAC4CAABkcnMvZTJvRG9jLnhtbFBLAQItABQABgAIAAAAIQA7&#10;Nn5s3gAAAAwBAAAPAAAAAAAAAAAAAAAAABUFAABkcnMvZG93bnJldi54bWxQSwUGAAAAAAQABADz&#10;AAAAIAYAAAAA&#10;" filled="f" stroked="f">
              <v:textbox style="mso-fit-shape-to-text:t" inset="0,0,0,0">
                <w:txbxContent>
                  <w:p w:rsidR="008B7BF0" w:rsidRDefault="008B7BF0">
                    <w:pPr>
                      <w:pStyle w:val="ad"/>
                      <w:jc w:val="left"/>
                      <w:rPr>
                        <w:rFonts w:ascii="Arial Unicode MS" w:hAnsi="Arial Unicode MS" w:cs="Arial Unicode MS"/>
                        <w:sz w:val="24"/>
                        <w:szCs w:val="24"/>
                      </w:rPr>
                    </w:pPr>
                    <w:r>
                      <w:rPr>
                        <w:rStyle w:val="ac"/>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ac"/>
                        <w:noProof/>
                        <w:color w:val="000000"/>
                      </w:rPr>
                      <w:t>21</w:t>
                    </w:r>
                    <w:r>
                      <w:rPr>
                        <w:rFonts w:ascii="Arial Unicode MS" w:hAnsi="Arial Unicode MS" w:cs="Arial Unicode MS"/>
                        <w:sz w:val="24"/>
                        <w:szCs w:val="24"/>
                      </w:rPr>
                      <w:fldChar w:fldCharType="end"/>
                    </w:r>
                  </w:p>
                  <w:p w:rsidR="008B7BF0" w:rsidRDefault="008B7BF0">
                    <w:pPr>
                      <w:pStyle w:val="ad"/>
                      <w:jc w:val="left"/>
                      <w:rPr>
                        <w:rFonts w:ascii="Arial Unicode MS" w:hAnsi="Arial Unicode MS" w:cs="Arial Unicode MS"/>
                        <w:sz w:val="24"/>
                        <w:szCs w:val="24"/>
                      </w:rPr>
                    </w:pPr>
                    <w:r>
                      <w:rPr>
                        <w:rStyle w:val="ac"/>
                        <w:color w:val="000000"/>
                      </w:rPr>
                      <w:t>(справочное)</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1312" behindDoc="1" locked="0" layoutInCell="1" allowOverlap="1" wp14:anchorId="758392A8" wp14:editId="539E21BA">
              <wp:simplePos x="0" y="0"/>
              <wp:positionH relativeFrom="page">
                <wp:posOffset>5638800</wp:posOffset>
              </wp:positionH>
              <wp:positionV relativeFrom="page">
                <wp:posOffset>942340</wp:posOffset>
              </wp:positionV>
              <wp:extent cx="782320" cy="29210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Приложение 3</w:t>
                          </w:r>
                        </w:p>
                        <w:p w:rsidR="008B7BF0" w:rsidRDefault="008B7BF0">
                          <w:pPr>
                            <w:pStyle w:val="22"/>
                            <w:rPr>
                              <w:rFonts w:ascii="Arial Unicode MS" w:hAnsi="Arial Unicode MS" w:cs="Arial Unicode MS"/>
                              <w:sz w:val="24"/>
                              <w:szCs w:val="24"/>
                            </w:rPr>
                          </w:pPr>
                          <w:r>
                            <w:rPr>
                              <w:rStyle w:val="21"/>
                              <w:color w:val="000000"/>
                            </w:rPr>
                            <w:t>(справочное)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8" type="#_x0000_t202" style="position:absolute;margin-left:444pt;margin-top:74.2pt;width:61.6pt;height:23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8yuwIAAK8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MUactNCj/ff9r/3P/Q8EV1CfvlMJmN12YKiHazGArc1VdTei+KIQF6ua8C29klL0&#10;NSUlxOebl+6jpyOOMiCb/p0owQ+508ICDZVsTfGgHAjQoU/3x97QQaMCLhdRcB6ApgBVEAe+Z3vn&#10;kmR63Eml31DRIiOkWELrLTjZ3ShtgiHJZGJ8cZGzprHtb/iTCzAcb8A1PDU6E4Tt5rfYi9fROgqd&#10;MJivndDLMucqX4XOPPcXs+w8W60y/8H49cOkZmVJuXEzMcsP/6xzB46PnDhyS4mGlQbOhKTkdrNq&#10;JNoRYHZuP1ty0JzM3Kdh2CJALs9S8oPQuw5iJ59HCyfMw5kTL7zI8fz4Op57YRxm+dOUbhin/54S&#10;6lMcz4LZyKVT0M9y8+z3MjeStEzD7mhYm+LoaEQSw8A1L21rNWHNKD8qhQn/VApo99Roy1dD0ZGs&#10;etgMdjSCaQw2orwHAksBBAMuwt4DoRbyK0Y97JAUc1hyGDVvOYyAWTeTICdhMwmEF/AwxRqjUVzp&#10;cS3ddZJta8CdhuwKxiRnlsJmnsYYDsMFW8FmcthgZu08/rdWpz27/A0AAP//AwBQSwMEFAAGAAgA&#10;AAAhAN6a89feAAAADAEAAA8AAABkcnMvZG93bnJldi54bWxMj8FOwzAQRO9I/QdrK3GjTqoITIhT&#10;oUpcuFFQJW5uvI0j7HVku2ny97gnuO1oRrNvmt3sLJswxMGThHJTAEPqvB6ol/D1+fYggMWkSCvr&#10;CSUsGGHXru4aVWt/pQ+cDqlnuYRirSSYlMaa89gZdCpu/IiUvbMPTqUsQ891UNdc7izfFsUjd2qg&#10;/MGoEfcGu5/DxUl4mo8ex4h7/D5PXTDDIuz7IuX9en59AZZwTn9huOFndGgz08lfSEdmJQgh8paU&#10;jUpUwG6Joiy3wE75eq4q4G3D/49ofwEAAP//AwBQSwECLQAUAAYACAAAACEAtoM4kv4AAADhAQAA&#10;EwAAAAAAAAAAAAAAAAAAAAAAW0NvbnRlbnRfVHlwZXNdLnhtbFBLAQItABQABgAIAAAAIQA4/SH/&#10;1gAAAJQBAAALAAAAAAAAAAAAAAAAAC8BAABfcmVscy8ucmVsc1BLAQItABQABgAIAAAAIQC2xo8y&#10;uwIAAK8FAAAOAAAAAAAAAAAAAAAAAC4CAABkcnMvZTJvRG9jLnhtbFBLAQItABQABgAIAAAAIQDe&#10;mvPX3gAAAAwBAAAPAAAAAAAAAAAAAAAAABUFAABkcnMvZG93bnJldi54bWxQSwUGAAAAAAQABADz&#10;AAAAIAY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Приложение 3</w:t>
                    </w:r>
                  </w:p>
                  <w:p w:rsidR="008B7BF0" w:rsidRDefault="008B7BF0">
                    <w:pPr>
                      <w:pStyle w:val="22"/>
                      <w:rPr>
                        <w:rFonts w:ascii="Arial Unicode MS" w:hAnsi="Arial Unicode MS" w:cs="Arial Unicode MS"/>
                        <w:sz w:val="24"/>
                        <w:szCs w:val="24"/>
                      </w:rPr>
                    </w:pPr>
                    <w:r>
                      <w:rPr>
                        <w:rStyle w:val="21"/>
                        <w:color w:val="000000"/>
                      </w:rPr>
                      <w:t>(справочное)</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2336" behindDoc="1" locked="0" layoutInCell="1" allowOverlap="1" wp14:anchorId="7480CF95" wp14:editId="0CA8805E">
              <wp:simplePos x="0" y="0"/>
              <wp:positionH relativeFrom="page">
                <wp:posOffset>5504815</wp:posOffset>
              </wp:positionH>
              <wp:positionV relativeFrom="page">
                <wp:posOffset>942340</wp:posOffset>
              </wp:positionV>
              <wp:extent cx="919480" cy="29210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Приложение 4</w:t>
                          </w:r>
                        </w:p>
                        <w:p w:rsidR="008B7BF0" w:rsidRDefault="008B7BF0">
                          <w:pPr>
                            <w:pStyle w:val="22"/>
                            <w:rPr>
                              <w:rFonts w:ascii="Arial Unicode MS" w:hAnsi="Arial Unicode MS" w:cs="Arial Unicode MS"/>
                              <w:sz w:val="24"/>
                              <w:szCs w:val="24"/>
                            </w:rPr>
                          </w:pPr>
                          <w:r>
                            <w:rPr>
                              <w:rStyle w:val="21"/>
                              <w:color w:val="000000"/>
                            </w:rPr>
                            <w:t>(рекомендуемое)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29" type="#_x0000_t202" style="position:absolute;margin-left:433.45pt;margin-top:74.2pt;width:72.4pt;height:23pt;z-index:-2516541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ZYvAIAAK8FAAAOAAAAZHJzL2Uyb0RvYy54bWysVEtu2zAQ3RfoHQjuFX0iO5IQOUgsqyiQ&#10;foC0B6AlyiIqkQLJWEqLnKWn6KpAz+AjdUhZdpxsirZaECNy+Dgz781cXg1tg7ZUKiZ4iv0zDyPK&#10;C1Eyvknx50+5E2GkNOElaQSnKX6gCl8tXr+67LuEBqIWTUklAhCukr5Lca11l7iuKmraEnUmOsrh&#10;sBKyJRp+5cYtJekBvW3cwPPmbi9k2UlRUKVgNxsP8cLiVxUt9IeqUlSjJsUQm7artOvarO7ikiQb&#10;SbqaFfswyF9E0RLG4dEDVEY0QfeSvYBqWSGFEpU+K0TriqpiBbU5QDa+9yybu5p01OYCxVHdoUzq&#10;/8EW77cfJWIlcAdMcdICR7vvu1+7n7sfCLagPn2nEnC768BRDzdiAF+bq+puRfFFIS6WNeEbei2l&#10;6GtKSojPNzfdJ1dHHGVA1v07UcI75F4LCzRUsjXFg3IgQAeeHg7c0EGjAjZjPw4jOCngKIgD37Pc&#10;uSSZLndS6TdUtMgYKZZAvQUn21ulTTAkmVzMW1zkrGks/Q0/2QDHcQeehqvmzARh2fwWe/EqWkWh&#10;EwbzlRN6WeZc58vQmef+xSw7z5bLzH807/phUrOypNw8MynLD/+Mub3GR00ctKVEw0oDZ0JScrNe&#10;NhJtCSg7t58tOZwc3dzTMGwRIJdnKflB6N0EsZPPowsnzMOZE194keP58U0898I4zPLTlG4Zp/+e&#10;EuqB1VkwG7V0DPpZbp79XuZGkpZpmB0Na1McHZxIYhS44qWlVhPWjPaTUpjwj6UAuieirV6NREex&#10;6mE92NY4n9pgLcoHELAUIDDQIsw9MGohv2LUwwxJMYchh1HzlkMLmHEzGXIy1pNBeAEXU6wxGs2l&#10;HsfSfSfZpgbcqcmuoU1yZiVs+mmMYd9cMBVsJvsJZsbO03/rdZyzi98AAAD//wMAUEsDBBQABgAI&#10;AAAAIQDnRk3L3gAAAAwBAAAPAAAAZHJzL2Rvd25yZXYueG1sTI/BasMwDIbvg72DUWG31ckIaZrF&#10;KaOwy27rRmE3N1bjUFsOtpsmbz/3tN0k/o9fn5rdbA2b0IfBkYB8nQFD6pwaqBfw/fX+XAELUZKS&#10;xhEKWDDArn18aGSt3I0+cTrEnqUSCrUUoGMca85Dp9HKsHYjUsrOzlsZ0+p7rry8pXJr+EuWldzK&#10;gdIFLUfca+wuh6sVsJmPDseAe/w5T53Xw1KZj0WIp9X89gos4hz/YLjrJ3Vok9PJXUkFZgRUZblN&#10;aAqKqgB2J7I83wA7pWlbFMDbhv9/ov0FAAD//wMAUEsBAi0AFAAGAAgAAAAhALaDOJL+AAAA4QEA&#10;ABMAAAAAAAAAAAAAAAAAAAAAAFtDb250ZW50X1R5cGVzXS54bWxQSwECLQAUAAYACAAAACEAOP0h&#10;/9YAAACUAQAACwAAAAAAAAAAAAAAAAAvAQAAX3JlbHMvLnJlbHNQSwECLQAUAAYACAAAACEAGbqG&#10;WLwCAACvBQAADgAAAAAAAAAAAAAAAAAuAgAAZHJzL2Uyb0RvYy54bWxQSwECLQAUAAYACAAAACEA&#10;50ZNy94AAAAMAQAADwAAAAAAAAAAAAAAAAAWBQAAZHJzL2Rvd25yZXYueG1sUEsFBgAAAAAEAAQA&#10;8wAAACEGA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Приложение 4</w:t>
                    </w:r>
                  </w:p>
                  <w:p w:rsidR="008B7BF0" w:rsidRDefault="008B7BF0">
                    <w:pPr>
                      <w:pStyle w:val="22"/>
                      <w:rPr>
                        <w:rFonts w:ascii="Arial Unicode MS" w:hAnsi="Arial Unicode MS" w:cs="Arial Unicode MS"/>
                        <w:sz w:val="24"/>
                        <w:szCs w:val="24"/>
                      </w:rPr>
                    </w:pPr>
                    <w:r>
                      <w:rPr>
                        <w:rStyle w:val="21"/>
                        <w:color w:val="000000"/>
                      </w:rPr>
                      <w:t>(рекомендуемое)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3360" behindDoc="1" locked="0" layoutInCell="1" allowOverlap="1" wp14:anchorId="375145BB" wp14:editId="43ECD786">
              <wp:simplePos x="0" y="0"/>
              <wp:positionH relativeFrom="page">
                <wp:posOffset>5623560</wp:posOffset>
              </wp:positionH>
              <wp:positionV relativeFrom="page">
                <wp:posOffset>942340</wp:posOffset>
              </wp:positionV>
              <wp:extent cx="798830" cy="292100"/>
              <wp:effectExtent l="381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6</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(обязательное)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30" type="#_x0000_t202" style="position:absolute;margin-left:442.8pt;margin-top:74.2pt;width:62.9pt;height:23pt;z-index:-251653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OhuwIAAK8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C4w4aaFH++/7X/uf+x8IrqA+facSMLvtwFAP12IAW5ur6m5E8UUhLlY14Vt6JaXo&#10;a0pKiM83L91HT0ccZUA2/TtRgh9yp4UFGirZmuJBORCgQ5/uj72hg0YFXC7iKDoHTQGqIA58z/bO&#10;Jcn0uJNKv6GiRUZIsYTWW3Cyu1HaBEOSycT44iJnTWPb3/AnF2A43oBreGp0JgjbzW+xF6+jdRQ6&#10;YTBfO6GXZc5Vvgqdee4vZtl5tlpl/oPx64dJzcqScuNmYpYf/lnnDhwfOXHklhINKw2cCUnJ7WbV&#10;SLQjwOzcfrbkoDmZuU/DsEWAXJ6l5Aehdx3ETj6PFk6YhzMnXniR4/nxdTz3wjjM8qcp3TBO/z0l&#10;1Kc4ngWzkUunoJ/l5tnvZW4kaZmG3dGwNsXR0YgkhoFrXtrWasKaUX5UChP+qRTQ7qnRlq+GoiNZ&#10;9bAZ7GiE0xhsRHkPBJYCCAZchL0HQi3kV4x62CEp5rDkMGrechgBs24mQU7CZhIIL+BhijVGo7jS&#10;41q66yTb1oA7DdkVjEnOLIXNPI0xHIYLtoLN5LDBzNp5/G+tTnt2+RsAAP//AwBQSwMEFAAGAAgA&#10;AAAhAIKWoIPdAAAADAEAAA8AAABkcnMvZG93bnJldi54bWxMj81OwzAQhO9IvIO1lbhRJygUE+JU&#10;qBIXbhSExM2Nt3FU/0S2myZvz/YEt1nNp9mZZjs7yyaMaQheQrkugKHvgh58L+Hr8+1eAEtZea1s&#10;8ChhwQTb9vamUbUOF/+B0z73jEJ8qpUEk/NYc546g06ldRjRk3cM0alMZ+y5jupC4c7yh6LYcKcG&#10;Tx+MGnFnsDvtz07C0/wdcEy4w5/j1EUzLMK+L1LerebXF2AZ5/wHw7U+VYeWOh3C2evErAQhHjeE&#10;klGJCtiVKMqS1IHUc1UBbxv+f0T7CwAA//8DAFBLAQItABQABgAIAAAAIQC2gziS/gAAAOEBAAAT&#10;AAAAAAAAAAAAAAAAAAAAAABbQ29udGVudF9UeXBlc10ueG1sUEsBAi0AFAAGAAgAAAAhADj9If/W&#10;AAAAlAEAAAsAAAAAAAAAAAAAAAAALwEAAF9yZWxzLy5yZWxzUEsBAi0AFAAGAAgAAAAhALWxg6G7&#10;AgAArwUAAA4AAAAAAAAAAAAAAAAALgIAAGRycy9lMm9Eb2MueG1sUEsBAi0AFAAGAAgAAAAhAIKW&#10;oIPdAAAADAEAAA8AAAAAAAAAAAAAAAAAFQUAAGRycy9kb3ducmV2LnhtbFBLBQYAAAAABAAEAPMA&#10;AAAfBg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6</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(обязательное)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spacing w:line="1" w:lineRule="exact"/>
      <w:rPr>
        <w:color w:val="auto"/>
      </w:rPr>
    </w:pPr>
    <w:r>
      <w:rPr>
        <w:noProof/>
      </w:rPr>
      <mc:AlternateContent>
        <mc:Choice Requires="wps">
          <w:drawing>
            <wp:anchor distT="0" distB="0" distL="0" distR="0" simplePos="0" relativeHeight="251664384" behindDoc="1" locked="0" layoutInCell="1" allowOverlap="1">
              <wp:simplePos x="0" y="0"/>
              <wp:positionH relativeFrom="page">
                <wp:posOffset>5631180</wp:posOffset>
              </wp:positionH>
              <wp:positionV relativeFrom="page">
                <wp:posOffset>735330</wp:posOffset>
              </wp:positionV>
              <wp:extent cx="782320" cy="292100"/>
              <wp:effectExtent l="1905" t="1905"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7</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(справочное)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1" type="#_x0000_t202" style="position:absolute;margin-left:443.4pt;margin-top:57.9pt;width:61.6pt;height:23pt;z-index:-2516520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21vAIAAK8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c4w4aaFH++/7X/uf+x8IrqA+facSMLvtwFAP12IAW5ur6m5E8UUhLlY14Vt6JaXo&#10;a0pKiM83L91HT0ccZUA2/TtRgh9yp4UFGirZmuJBORCgQ5/uj72hg0YFXC6i4DwATQGqIA58z/bO&#10;Jcn0uJNKv6GiRUZIsYTWW3Cyu1HaBEOSycT44iJnTWPb3/AnF2A43oBreGp0JgjbzW+xF6+jdRQ6&#10;YTBfO6GXZc5Vvgqdee4vZtl5tlpl/oPx64dJzcqScuNmYpYf/lnnDhwfOXHklhINKw2cCUnJ7WbV&#10;SLQjwOzcfrbkoDmZuU/DsEWAXJ6l5Aehdx3ETj6PFk6YhzMnXniR4/nxdTz3wjjM8qcp3TBO/z0l&#10;1Kc4ngWzkUunoJ/l5tnvZW4kaZmG3dGwNsXR0YgkhoFrXtrWasKaUX5UChP+qRTQ7qnRlq+GoiNZ&#10;9bAZ7GjMpjHYiPIeCCwFEAy4CHsPhFrIrxj1sENSzGHJYdS85TACZt1MgpyEzSQQXsDDFGuMRnGl&#10;x7V010m2rQF3GrIrGJOcWQqbeRpjOAwXbAWbyWGDmbXz+N9anfbs8jcAAAD//wMAUEsDBBQABgAI&#10;AAAAIQDXCapT3AAAAAwBAAAPAAAAZHJzL2Rvd25yZXYueG1sTI/NTsMwEITvSLyDtUjcqB0kghXi&#10;VKgSF24UhNSbG2/jCP9Etpsmb8/2BLdZzWj2m3a7eMdmTHmMQUG1EcAw9NGMYVDw9fn2IIHlooPR&#10;LgZUsGKGbXd70+rGxEv4wHlfBkYlITdagS1lajjPvUWv8yZOGMg7xeR1oTMN3CR9oXLv+KMQNfd6&#10;DPTB6gl3Fvuf/dkreF6+I04Zd3g4zX2y4yrd+6rU/d3y+gKs4FL+wnDFJ3ToiOkYz8Fk5hRIWRN6&#10;IaN6InFNiErQvCOpupLAu5b/H9H9AgAA//8DAFBLAQItABQABgAIAAAAIQC2gziS/gAAAOEBAAAT&#10;AAAAAAAAAAAAAAAAAAAAAABbQ29udGVudF9UeXBlc10ueG1sUEsBAi0AFAAGAAgAAAAhADj9If/W&#10;AAAAlAEAAAsAAAAAAAAAAAAAAAAALwEAAF9yZWxzLy5yZWxzUEsBAi0AFAAGAAgAAAAhADCbzbW8&#10;AgAArwUAAA4AAAAAAAAAAAAAAAAALgIAAGRycy9lMm9Eb2MueG1sUEsBAi0AFAAGAAgAAAAhANcJ&#10;qlPcAAAADAEAAA8AAAAAAAAAAAAAAAAAFgUAAGRycy9kb3ducmV2LnhtbFBLBQYAAAAABAAEAPMA&#10;AAAfBgAAAAA=&#10;" filled="f" stroked="f">
              <v:textbox style="mso-fit-shape-to-text:t" inset="0,0,0,0">
                <w:txbxContent>
                  <w:p w:rsidR="008B7BF0" w:rsidRDefault="008B7BF0">
                    <w:pPr>
                      <w:pStyle w:val="22"/>
                      <w:rPr>
                        <w:rFonts w:ascii="Arial Unicode MS" w:hAnsi="Arial Unicode MS" w:cs="Arial Unicode MS"/>
                        <w:sz w:val="24"/>
                        <w:szCs w:val="24"/>
                      </w:rPr>
                    </w:pPr>
                    <w:r>
                      <w:rPr>
                        <w:rStyle w:val="21"/>
                        <w:color w:val="000000"/>
                      </w:rPr>
                      <w:t xml:space="preserve">Приложение </w:t>
                    </w:r>
                    <w:r>
                      <w:rPr>
                        <w:rFonts w:ascii="Arial Unicode MS" w:hAnsi="Arial Unicode MS" w:cs="Arial Unicode MS"/>
                        <w:sz w:val="24"/>
                        <w:szCs w:val="24"/>
                      </w:rPr>
                      <w:fldChar w:fldCharType="begin"/>
                    </w:r>
                    <w:r>
                      <w:rPr>
                        <w:rFonts w:ascii="Arial Unicode MS" w:hAnsi="Arial Unicode MS" w:cs="Arial Unicode MS"/>
                        <w:sz w:val="24"/>
                        <w:szCs w:val="24"/>
                      </w:rPr>
                      <w:instrText xml:space="preserve"> PAGE \* MERGEFORMAT </w:instrText>
                    </w:r>
                    <w:r>
                      <w:rPr>
                        <w:rFonts w:ascii="Arial Unicode MS" w:hAnsi="Arial Unicode MS" w:cs="Arial Unicode MS"/>
                        <w:sz w:val="24"/>
                        <w:szCs w:val="24"/>
                      </w:rPr>
                      <w:fldChar w:fldCharType="separate"/>
                    </w:r>
                    <w:r w:rsidR="00DE3630" w:rsidRPr="00DE3630">
                      <w:rPr>
                        <w:rStyle w:val="21"/>
                        <w:noProof/>
                        <w:color w:val="000000"/>
                      </w:rPr>
                      <w:t>7</w:t>
                    </w:r>
                    <w:r>
                      <w:rPr>
                        <w:rFonts w:ascii="Arial Unicode MS" w:hAnsi="Arial Unicode MS" w:cs="Arial Unicode MS"/>
                        <w:sz w:val="24"/>
                        <w:szCs w:val="24"/>
                      </w:rPr>
                      <w:fldChar w:fldCharType="end"/>
                    </w:r>
                  </w:p>
                  <w:p w:rsidR="008B7BF0" w:rsidRDefault="008B7BF0">
                    <w:pPr>
                      <w:pStyle w:val="22"/>
                      <w:rPr>
                        <w:rFonts w:ascii="Arial Unicode MS" w:hAnsi="Arial Unicode MS" w:cs="Arial Unicode MS"/>
                        <w:sz w:val="24"/>
                        <w:szCs w:val="24"/>
                      </w:rPr>
                    </w:pPr>
                    <w:r>
                      <w:rPr>
                        <w:rStyle w:val="21"/>
                        <w:color w:val="000000"/>
                      </w:rPr>
                      <w:t>(справочное)</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F0" w:rsidRDefault="008B7BF0">
    <w:pPr>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2.%3."/>
      <w:lvlJc w:val="left"/>
    </w:lvl>
    <w:lvl w:ilvl="3">
      <w:start w:val="1"/>
      <w:numFmt w:val="decimal"/>
      <w:lvlText w:val="%1.%2.%3.%4."/>
      <w:lvlJc w:val="left"/>
    </w:lvl>
    <w:lvl w:ilvl="4">
      <w:start w:val="1"/>
      <w:numFmt w:val="decimal"/>
      <w:lvlText w:val="%1.%2.%3.%4."/>
      <w:lvlJc w:val="left"/>
    </w:lvl>
    <w:lvl w:ilvl="5">
      <w:start w:val="1"/>
      <w:numFmt w:val="decimal"/>
      <w:lvlText w:val="%1.%2.%3.%4."/>
      <w:lvlJc w:val="left"/>
    </w:lvl>
    <w:lvl w:ilvl="6">
      <w:start w:val="1"/>
      <w:numFmt w:val="decimal"/>
      <w:lvlText w:val="%1.%2.%3.%4."/>
      <w:lvlJc w:val="left"/>
    </w:lvl>
    <w:lvl w:ilvl="7">
      <w:start w:val="1"/>
      <w:numFmt w:val="decimal"/>
      <w:lvlText w:val="%1.%2.%3.%4."/>
      <w:lvlJc w:val="left"/>
    </w:lvl>
    <w:lvl w:ilvl="8">
      <w:start w:val="1"/>
      <w:numFmt w:val="decimal"/>
      <w:lvlText w:val="%1.%2.%3.%4."/>
      <w:lvlJc w:val="left"/>
    </w:lvl>
  </w:abstractNum>
  <w:abstractNum w:abstractNumId="1">
    <w:nsid w:val="00000003"/>
    <w:multiLevelType w:val="multilevel"/>
    <w:tmpl w:val="0000000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5"/>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2.%3.%4."/>
      <w:lvlJc w:val="left"/>
    </w:lvl>
    <w:lvl w:ilvl="4">
      <w:start w:val="1"/>
      <w:numFmt w:val="decimal"/>
      <w:lvlText w:val="%1.%2.%3.%4."/>
      <w:lvlJc w:val="left"/>
    </w:lvl>
    <w:lvl w:ilvl="5">
      <w:start w:val="1"/>
      <w:numFmt w:val="decimal"/>
      <w:lvlText w:val="%1.%2.%3.%4."/>
      <w:lvlJc w:val="left"/>
    </w:lvl>
    <w:lvl w:ilvl="6">
      <w:start w:val="1"/>
      <w:numFmt w:val="decimal"/>
      <w:lvlText w:val="%1.%2.%3.%4."/>
      <w:lvlJc w:val="left"/>
    </w:lvl>
    <w:lvl w:ilvl="7">
      <w:start w:val="1"/>
      <w:numFmt w:val="decimal"/>
      <w:lvlText w:val="%1.%2.%3.%4."/>
      <w:lvlJc w:val="left"/>
    </w:lvl>
    <w:lvl w:ilvl="8">
      <w:start w:val="1"/>
      <w:numFmt w:val="decimal"/>
      <w:lvlText w:val="%1.%2.%3.%4."/>
      <w:lvlJc w:val="left"/>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0000007"/>
    <w:multiLevelType w:val="multilevel"/>
    <w:tmpl w:val="00000006"/>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4">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7">
    <w:nsid w:val="00000023"/>
    <w:multiLevelType w:val="multilevel"/>
    <w:tmpl w:val="0000002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8">
    <w:nsid w:val="00000025"/>
    <w:multiLevelType w:val="multilevel"/>
    <w:tmpl w:val="0000002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9">
    <w:nsid w:val="00000027"/>
    <w:multiLevelType w:val="multilevel"/>
    <w:tmpl w:val="00000026"/>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20"/>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3"/>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3"/>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3"/>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3"/>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3"/>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3"/>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3"/>
      <w:numFmt w:val="decimal"/>
      <w:lvlText w:val="%1.%2.%3."/>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0">
    <w:nsid w:val="00000029"/>
    <w:multiLevelType w:val="multilevel"/>
    <w:tmpl w:val="000000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1">
    <w:nsid w:val="0000002B"/>
    <w:multiLevelType w:val="multilevel"/>
    <w:tmpl w:val="000000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2">
    <w:nsid w:val="0000002D"/>
    <w:multiLevelType w:val="multilevel"/>
    <w:tmpl w:val="0000002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3">
    <w:nsid w:val="0000002F"/>
    <w:multiLevelType w:val="multilevel"/>
    <w:tmpl w:val="0000002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4">
    <w:nsid w:val="00000031"/>
    <w:multiLevelType w:val="multilevel"/>
    <w:tmpl w:val="0000003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5">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6">
    <w:nsid w:val="00000035"/>
    <w:multiLevelType w:val="multilevel"/>
    <w:tmpl w:val="0000003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7">
    <w:nsid w:val="00000037"/>
    <w:multiLevelType w:val="multilevel"/>
    <w:tmpl w:val="00000036"/>
    <w:lvl w:ilvl="0">
      <w:start w:val="1"/>
      <w:numFmt w:val="bullet"/>
      <w:lvlText w:val=" "/>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8">
    <w:nsid w:val="00000039"/>
    <w:multiLevelType w:val="multilevel"/>
    <w:tmpl w:val="0000003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9">
    <w:nsid w:val="0000003B"/>
    <w:multiLevelType w:val="multilevel"/>
    <w:tmpl w:val="000000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0">
    <w:nsid w:val="0000003D"/>
    <w:multiLevelType w:val="multilevel"/>
    <w:tmpl w:val="0000003C"/>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1">
    <w:nsid w:val="0000003F"/>
    <w:multiLevelType w:val="multilevel"/>
    <w:tmpl w:val="0000003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2">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3">
    <w:nsid w:val="00000043"/>
    <w:multiLevelType w:val="multilevel"/>
    <w:tmpl w:val="0000004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4">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5">
    <w:nsid w:val="00000047"/>
    <w:multiLevelType w:val="multilevel"/>
    <w:tmpl w:val="0000004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6">
    <w:nsid w:val="00000049"/>
    <w:multiLevelType w:val="multilevel"/>
    <w:tmpl w:val="0000004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7">
    <w:nsid w:val="0000004B"/>
    <w:multiLevelType w:val="multilevel"/>
    <w:tmpl w:val="000000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8">
    <w:nsid w:val="0000004D"/>
    <w:multiLevelType w:val="multilevel"/>
    <w:tmpl w:val="0000004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9">
    <w:nsid w:val="0000004F"/>
    <w:multiLevelType w:val="multilevel"/>
    <w:tmpl w:val="000000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0">
    <w:nsid w:val="00000051"/>
    <w:multiLevelType w:val="multilevel"/>
    <w:tmpl w:val="000000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1">
    <w:nsid w:val="00000053"/>
    <w:multiLevelType w:val="multilevel"/>
    <w:tmpl w:val="0000005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2">
    <w:nsid w:val="00000055"/>
    <w:multiLevelType w:val="multilevel"/>
    <w:tmpl w:val="0000005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3">
    <w:nsid w:val="00000057"/>
    <w:multiLevelType w:val="multilevel"/>
    <w:tmpl w:val="0000005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4">
    <w:nsid w:val="00000059"/>
    <w:multiLevelType w:val="multilevel"/>
    <w:tmpl w:val="0000005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5">
    <w:nsid w:val="0000005B"/>
    <w:multiLevelType w:val="multilevel"/>
    <w:tmpl w:val="0000005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6">
    <w:nsid w:val="0000005D"/>
    <w:multiLevelType w:val="multilevel"/>
    <w:tmpl w:val="0000005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7">
    <w:nsid w:val="0000005F"/>
    <w:multiLevelType w:val="multilevel"/>
    <w:tmpl w:val="0000005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8">
    <w:nsid w:val="00000061"/>
    <w:multiLevelType w:val="multilevel"/>
    <w:tmpl w:val="000000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9">
    <w:nsid w:val="00000063"/>
    <w:multiLevelType w:val="multilevel"/>
    <w:tmpl w:val="0000006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0">
    <w:nsid w:val="00000065"/>
    <w:multiLevelType w:val="multilevel"/>
    <w:tmpl w:val="0000006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1">
    <w:nsid w:val="00000067"/>
    <w:multiLevelType w:val="multilevel"/>
    <w:tmpl w:val="0000006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2">
    <w:nsid w:val="00000069"/>
    <w:multiLevelType w:val="multilevel"/>
    <w:tmpl w:val="0000006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3">
    <w:nsid w:val="0000006B"/>
    <w:multiLevelType w:val="multilevel"/>
    <w:tmpl w:val="0000006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4">
    <w:nsid w:val="0000006D"/>
    <w:multiLevelType w:val="multilevel"/>
    <w:tmpl w:val="0000006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5">
    <w:nsid w:val="0000006F"/>
    <w:multiLevelType w:val="multilevel"/>
    <w:tmpl w:val="0000006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2EC"/>
    <w:rsid w:val="002127E3"/>
    <w:rsid w:val="003143AC"/>
    <w:rsid w:val="0035788E"/>
    <w:rsid w:val="003D5877"/>
    <w:rsid w:val="00446D78"/>
    <w:rsid w:val="00482F73"/>
    <w:rsid w:val="006778D4"/>
    <w:rsid w:val="00725209"/>
    <w:rsid w:val="007262EC"/>
    <w:rsid w:val="00805878"/>
    <w:rsid w:val="008B7BF0"/>
    <w:rsid w:val="009B01D7"/>
    <w:rsid w:val="00A94C3C"/>
    <w:rsid w:val="00AF3BB3"/>
    <w:rsid w:val="00B14BEC"/>
    <w:rsid w:val="00D66E87"/>
    <w:rsid w:val="00D673FD"/>
    <w:rsid w:val="00DE3630"/>
    <w:rsid w:val="00DF2818"/>
    <w:rsid w:val="00F503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BF0"/>
    <w:pPr>
      <w:widowControl w:val="0"/>
      <w:spacing w:after="0" w:line="240" w:lineRule="auto"/>
    </w:pPr>
    <w:rPr>
      <w:rFonts w:ascii="Arial Unicode MS" w:eastAsia="Arial Unicode MS" w:hAnsi="Arial Unicode MS" w:cs="Arial Unicode MS"/>
      <w:color w:val="000000"/>
      <w:sz w:val="24"/>
      <w:szCs w:val="24"/>
      <w:lang w:eastAsia="ru-RU"/>
    </w:rPr>
  </w:style>
  <w:style w:type="paragraph" w:styleId="2">
    <w:name w:val="heading 2"/>
    <w:basedOn w:val="a"/>
    <w:link w:val="20"/>
    <w:uiPriority w:val="9"/>
    <w:qFormat/>
    <w:rsid w:val="00725209"/>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uiPriority w:val="99"/>
    <w:rsid w:val="008B7BF0"/>
    <w:rPr>
      <w:rFonts w:ascii="Times New Roman" w:hAnsi="Times New Roman" w:cs="Times New Roman"/>
      <w:sz w:val="18"/>
      <w:szCs w:val="18"/>
    </w:rPr>
  </w:style>
  <w:style w:type="character" w:customStyle="1" w:styleId="1">
    <w:name w:val="Основной текст Знак1"/>
    <w:basedOn w:val="a0"/>
    <w:link w:val="a5"/>
    <w:uiPriority w:val="99"/>
    <w:rsid w:val="008B7BF0"/>
    <w:rPr>
      <w:rFonts w:ascii="Times New Roman" w:hAnsi="Times New Roman" w:cs="Times New Roman"/>
      <w:sz w:val="20"/>
      <w:szCs w:val="20"/>
    </w:rPr>
  </w:style>
  <w:style w:type="character" w:customStyle="1" w:styleId="10">
    <w:name w:val="Заголовок №1_"/>
    <w:basedOn w:val="a0"/>
    <w:link w:val="11"/>
    <w:uiPriority w:val="99"/>
    <w:rsid w:val="008B7BF0"/>
    <w:rPr>
      <w:rFonts w:ascii="Times New Roman" w:hAnsi="Times New Roman" w:cs="Times New Roman"/>
      <w:b/>
      <w:bCs/>
      <w:sz w:val="20"/>
      <w:szCs w:val="20"/>
    </w:rPr>
  </w:style>
  <w:style w:type="character" w:customStyle="1" w:styleId="a6">
    <w:name w:val="Подпись к таблице_"/>
    <w:basedOn w:val="a0"/>
    <w:link w:val="a7"/>
    <w:uiPriority w:val="99"/>
    <w:rsid w:val="008B7BF0"/>
    <w:rPr>
      <w:rFonts w:ascii="Times New Roman" w:hAnsi="Times New Roman" w:cs="Times New Roman"/>
      <w:sz w:val="18"/>
      <w:szCs w:val="18"/>
    </w:rPr>
  </w:style>
  <w:style w:type="character" w:customStyle="1" w:styleId="a8">
    <w:name w:val="Другое_"/>
    <w:basedOn w:val="a0"/>
    <w:link w:val="a9"/>
    <w:uiPriority w:val="99"/>
    <w:rsid w:val="008B7BF0"/>
    <w:rPr>
      <w:rFonts w:ascii="Times New Roman" w:hAnsi="Times New Roman" w:cs="Times New Roman"/>
      <w:sz w:val="20"/>
      <w:szCs w:val="20"/>
    </w:rPr>
  </w:style>
  <w:style w:type="character" w:customStyle="1" w:styleId="21">
    <w:name w:val="Колонтитул (2)_"/>
    <w:basedOn w:val="a0"/>
    <w:link w:val="22"/>
    <w:uiPriority w:val="99"/>
    <w:rsid w:val="008B7BF0"/>
    <w:rPr>
      <w:rFonts w:ascii="Times New Roman" w:hAnsi="Times New Roman" w:cs="Times New Roman"/>
      <w:sz w:val="20"/>
      <w:szCs w:val="20"/>
    </w:rPr>
  </w:style>
  <w:style w:type="character" w:customStyle="1" w:styleId="aa">
    <w:name w:val="Подпись к картинке_"/>
    <w:basedOn w:val="a0"/>
    <w:link w:val="ab"/>
    <w:uiPriority w:val="99"/>
    <w:rsid w:val="008B7BF0"/>
    <w:rPr>
      <w:rFonts w:ascii="Times New Roman" w:hAnsi="Times New Roman" w:cs="Times New Roman"/>
      <w:sz w:val="20"/>
      <w:szCs w:val="20"/>
    </w:rPr>
  </w:style>
  <w:style w:type="character" w:customStyle="1" w:styleId="23">
    <w:name w:val="Основной текст (2)_"/>
    <w:basedOn w:val="a0"/>
    <w:link w:val="24"/>
    <w:uiPriority w:val="99"/>
    <w:rsid w:val="008B7BF0"/>
    <w:rPr>
      <w:rFonts w:ascii="Times New Roman" w:hAnsi="Times New Roman" w:cs="Times New Roman"/>
      <w:sz w:val="18"/>
      <w:szCs w:val="18"/>
    </w:rPr>
  </w:style>
  <w:style w:type="character" w:customStyle="1" w:styleId="ac">
    <w:name w:val="Колонтитул_"/>
    <w:basedOn w:val="a0"/>
    <w:link w:val="ad"/>
    <w:uiPriority w:val="99"/>
    <w:rsid w:val="008B7BF0"/>
    <w:rPr>
      <w:rFonts w:ascii="Times New Roman" w:hAnsi="Times New Roman" w:cs="Times New Roman"/>
      <w:sz w:val="20"/>
      <w:szCs w:val="20"/>
    </w:rPr>
  </w:style>
  <w:style w:type="paragraph" w:customStyle="1" w:styleId="a4">
    <w:name w:val="Сноска"/>
    <w:basedOn w:val="a"/>
    <w:link w:val="a3"/>
    <w:uiPriority w:val="99"/>
    <w:rsid w:val="008B7BF0"/>
    <w:pPr>
      <w:ind w:firstLine="300"/>
    </w:pPr>
    <w:rPr>
      <w:rFonts w:ascii="Times New Roman" w:eastAsiaTheme="minorHAnsi" w:hAnsi="Times New Roman" w:cs="Times New Roman"/>
      <w:color w:val="auto"/>
      <w:sz w:val="18"/>
      <w:szCs w:val="18"/>
      <w:lang w:eastAsia="en-US"/>
    </w:rPr>
  </w:style>
  <w:style w:type="paragraph" w:styleId="a5">
    <w:name w:val="Body Text"/>
    <w:basedOn w:val="a"/>
    <w:link w:val="1"/>
    <w:uiPriority w:val="99"/>
    <w:rsid w:val="008B7BF0"/>
    <w:pPr>
      <w:ind w:firstLine="300"/>
    </w:pPr>
    <w:rPr>
      <w:rFonts w:ascii="Times New Roman" w:eastAsiaTheme="minorHAnsi" w:hAnsi="Times New Roman" w:cs="Times New Roman"/>
      <w:color w:val="auto"/>
      <w:sz w:val="20"/>
      <w:szCs w:val="20"/>
      <w:lang w:eastAsia="en-US"/>
    </w:rPr>
  </w:style>
  <w:style w:type="character" w:customStyle="1" w:styleId="ae">
    <w:name w:val="Основной текст Знак"/>
    <w:basedOn w:val="a0"/>
    <w:uiPriority w:val="99"/>
    <w:semiHidden/>
    <w:rsid w:val="008B7BF0"/>
    <w:rPr>
      <w:rFonts w:ascii="Arial Unicode MS" w:eastAsia="Arial Unicode MS" w:hAnsi="Arial Unicode MS" w:cs="Arial Unicode MS"/>
      <w:color w:val="000000"/>
      <w:sz w:val="24"/>
      <w:szCs w:val="24"/>
      <w:lang w:eastAsia="ru-RU"/>
    </w:rPr>
  </w:style>
  <w:style w:type="paragraph" w:customStyle="1" w:styleId="11">
    <w:name w:val="Заголовок №1"/>
    <w:basedOn w:val="a"/>
    <w:link w:val="10"/>
    <w:uiPriority w:val="99"/>
    <w:rsid w:val="008B7BF0"/>
    <w:pPr>
      <w:spacing w:after="200"/>
      <w:jc w:val="center"/>
      <w:outlineLvl w:val="0"/>
    </w:pPr>
    <w:rPr>
      <w:rFonts w:ascii="Times New Roman" w:eastAsiaTheme="minorHAnsi" w:hAnsi="Times New Roman" w:cs="Times New Roman"/>
      <w:b/>
      <w:bCs/>
      <w:color w:val="auto"/>
      <w:sz w:val="20"/>
      <w:szCs w:val="20"/>
      <w:lang w:eastAsia="en-US"/>
    </w:rPr>
  </w:style>
  <w:style w:type="paragraph" w:customStyle="1" w:styleId="a7">
    <w:name w:val="Подпись к таблице"/>
    <w:basedOn w:val="a"/>
    <w:link w:val="a6"/>
    <w:uiPriority w:val="99"/>
    <w:rsid w:val="008B7BF0"/>
    <w:pPr>
      <w:ind w:firstLine="300"/>
    </w:pPr>
    <w:rPr>
      <w:rFonts w:ascii="Times New Roman" w:eastAsiaTheme="minorHAnsi" w:hAnsi="Times New Roman" w:cs="Times New Roman"/>
      <w:color w:val="auto"/>
      <w:sz w:val="18"/>
      <w:szCs w:val="18"/>
      <w:lang w:eastAsia="en-US"/>
    </w:rPr>
  </w:style>
  <w:style w:type="paragraph" w:customStyle="1" w:styleId="a9">
    <w:name w:val="Другое"/>
    <w:basedOn w:val="a"/>
    <w:link w:val="a8"/>
    <w:uiPriority w:val="99"/>
    <w:rsid w:val="008B7BF0"/>
    <w:pPr>
      <w:ind w:firstLine="300"/>
    </w:pPr>
    <w:rPr>
      <w:rFonts w:ascii="Times New Roman" w:eastAsiaTheme="minorHAnsi" w:hAnsi="Times New Roman" w:cs="Times New Roman"/>
      <w:color w:val="auto"/>
      <w:sz w:val="20"/>
      <w:szCs w:val="20"/>
      <w:lang w:eastAsia="en-US"/>
    </w:rPr>
  </w:style>
  <w:style w:type="paragraph" w:customStyle="1" w:styleId="22">
    <w:name w:val="Колонтитул (2)"/>
    <w:basedOn w:val="a"/>
    <w:link w:val="21"/>
    <w:uiPriority w:val="99"/>
    <w:rsid w:val="008B7BF0"/>
    <w:rPr>
      <w:rFonts w:ascii="Times New Roman" w:eastAsiaTheme="minorHAnsi" w:hAnsi="Times New Roman" w:cs="Times New Roman"/>
      <w:color w:val="auto"/>
      <w:sz w:val="20"/>
      <w:szCs w:val="20"/>
      <w:lang w:eastAsia="en-US"/>
    </w:rPr>
  </w:style>
  <w:style w:type="paragraph" w:customStyle="1" w:styleId="ab">
    <w:name w:val="Подпись к картинке"/>
    <w:basedOn w:val="a"/>
    <w:link w:val="aa"/>
    <w:uiPriority w:val="99"/>
    <w:rsid w:val="008B7BF0"/>
    <w:pPr>
      <w:jc w:val="center"/>
    </w:pPr>
    <w:rPr>
      <w:rFonts w:ascii="Times New Roman" w:eastAsiaTheme="minorHAnsi" w:hAnsi="Times New Roman" w:cs="Times New Roman"/>
      <w:color w:val="auto"/>
      <w:sz w:val="20"/>
      <w:szCs w:val="20"/>
      <w:lang w:eastAsia="en-US"/>
    </w:rPr>
  </w:style>
  <w:style w:type="paragraph" w:customStyle="1" w:styleId="24">
    <w:name w:val="Основной текст (2)"/>
    <w:basedOn w:val="a"/>
    <w:link w:val="23"/>
    <w:uiPriority w:val="99"/>
    <w:rsid w:val="008B7BF0"/>
    <w:pPr>
      <w:spacing w:after="190"/>
      <w:ind w:firstLine="160"/>
    </w:pPr>
    <w:rPr>
      <w:rFonts w:ascii="Times New Roman" w:eastAsiaTheme="minorHAnsi" w:hAnsi="Times New Roman" w:cs="Times New Roman"/>
      <w:color w:val="auto"/>
      <w:sz w:val="18"/>
      <w:szCs w:val="18"/>
      <w:lang w:eastAsia="en-US"/>
    </w:rPr>
  </w:style>
  <w:style w:type="paragraph" w:customStyle="1" w:styleId="ad">
    <w:name w:val="Колонтитул"/>
    <w:basedOn w:val="a"/>
    <w:link w:val="ac"/>
    <w:uiPriority w:val="99"/>
    <w:rsid w:val="008B7BF0"/>
    <w:pPr>
      <w:jc w:val="right"/>
    </w:pPr>
    <w:rPr>
      <w:rFonts w:ascii="Times New Roman" w:eastAsiaTheme="minorHAnsi" w:hAnsi="Times New Roman" w:cs="Times New Roman"/>
      <w:color w:val="auto"/>
      <w:sz w:val="20"/>
      <w:szCs w:val="20"/>
      <w:lang w:eastAsia="en-US"/>
    </w:rPr>
  </w:style>
  <w:style w:type="character" w:styleId="af">
    <w:name w:val="Strong"/>
    <w:basedOn w:val="a0"/>
    <w:uiPriority w:val="22"/>
    <w:qFormat/>
    <w:rsid w:val="008B7BF0"/>
    <w:rPr>
      <w:b/>
      <w:bCs/>
    </w:rPr>
  </w:style>
  <w:style w:type="paragraph" w:styleId="af0">
    <w:name w:val="Balloon Text"/>
    <w:basedOn w:val="a"/>
    <w:link w:val="af1"/>
    <w:uiPriority w:val="99"/>
    <w:semiHidden/>
    <w:unhideWhenUsed/>
    <w:rsid w:val="009B01D7"/>
    <w:rPr>
      <w:rFonts w:ascii="Tahoma" w:hAnsi="Tahoma" w:cs="Tahoma"/>
      <w:sz w:val="16"/>
      <w:szCs w:val="16"/>
    </w:rPr>
  </w:style>
  <w:style w:type="character" w:customStyle="1" w:styleId="af1">
    <w:name w:val="Текст выноски Знак"/>
    <w:basedOn w:val="a0"/>
    <w:link w:val="af0"/>
    <w:uiPriority w:val="99"/>
    <w:semiHidden/>
    <w:rsid w:val="009B01D7"/>
    <w:rPr>
      <w:rFonts w:ascii="Tahoma" w:eastAsia="Arial Unicode MS" w:hAnsi="Tahoma" w:cs="Tahoma"/>
      <w:color w:val="000000"/>
      <w:sz w:val="16"/>
      <w:szCs w:val="16"/>
      <w:lang w:eastAsia="ru-RU"/>
    </w:rPr>
  </w:style>
  <w:style w:type="paragraph" w:customStyle="1" w:styleId="T">
    <w:name w:val="T_Обычный"/>
    <w:basedOn w:val="a"/>
    <w:uiPriority w:val="99"/>
    <w:rsid w:val="003D5877"/>
    <w:pPr>
      <w:widowControl/>
      <w:spacing w:after="100"/>
      <w:ind w:firstLine="709"/>
      <w:jc w:val="both"/>
    </w:pPr>
    <w:rPr>
      <w:rFonts w:ascii="ISOCPEUR" w:eastAsia="Times New Roman" w:hAnsi="ISOCPEUR" w:cs="ISOCPEUR"/>
      <w:i/>
      <w:iCs/>
      <w:color w:val="auto"/>
      <w:sz w:val="28"/>
      <w:szCs w:val="28"/>
    </w:rPr>
  </w:style>
  <w:style w:type="character" w:styleId="af2">
    <w:name w:val="Hyperlink"/>
    <w:basedOn w:val="a0"/>
    <w:uiPriority w:val="99"/>
    <w:semiHidden/>
    <w:unhideWhenUsed/>
    <w:rsid w:val="006778D4"/>
    <w:rPr>
      <w:color w:val="0000FF"/>
      <w:u w:val="single"/>
    </w:rPr>
  </w:style>
  <w:style w:type="character" w:customStyle="1" w:styleId="20">
    <w:name w:val="Заголовок 2 Знак"/>
    <w:basedOn w:val="a0"/>
    <w:link w:val="2"/>
    <w:uiPriority w:val="9"/>
    <w:rsid w:val="00725209"/>
    <w:rPr>
      <w:rFonts w:ascii="Times New Roman" w:eastAsia="Times New Roman" w:hAnsi="Times New Roman" w:cs="Times New Roman"/>
      <w:b/>
      <w:bCs/>
      <w:sz w:val="36"/>
      <w:szCs w:val="36"/>
      <w:lang w:eastAsia="ru-RU"/>
    </w:rPr>
  </w:style>
  <w:style w:type="paragraph" w:styleId="af3">
    <w:name w:val="header"/>
    <w:basedOn w:val="a"/>
    <w:link w:val="af4"/>
    <w:uiPriority w:val="99"/>
    <w:unhideWhenUsed/>
    <w:rsid w:val="00D66E87"/>
    <w:pPr>
      <w:tabs>
        <w:tab w:val="center" w:pos="4677"/>
        <w:tab w:val="right" w:pos="9355"/>
      </w:tabs>
    </w:pPr>
  </w:style>
  <w:style w:type="character" w:customStyle="1" w:styleId="af4">
    <w:name w:val="Верхний колонтитул Знак"/>
    <w:basedOn w:val="a0"/>
    <w:link w:val="af3"/>
    <w:uiPriority w:val="99"/>
    <w:rsid w:val="00D66E87"/>
    <w:rPr>
      <w:rFonts w:ascii="Arial Unicode MS" w:eastAsia="Arial Unicode MS" w:hAnsi="Arial Unicode MS" w:cs="Arial Unicode MS"/>
      <w:color w:val="000000"/>
      <w:sz w:val="24"/>
      <w:szCs w:val="24"/>
      <w:lang w:eastAsia="ru-RU"/>
    </w:rPr>
  </w:style>
  <w:style w:type="paragraph" w:styleId="af5">
    <w:name w:val="footer"/>
    <w:basedOn w:val="a"/>
    <w:link w:val="af6"/>
    <w:uiPriority w:val="99"/>
    <w:unhideWhenUsed/>
    <w:rsid w:val="00D66E87"/>
    <w:pPr>
      <w:tabs>
        <w:tab w:val="center" w:pos="4677"/>
        <w:tab w:val="right" w:pos="9355"/>
      </w:tabs>
    </w:pPr>
  </w:style>
  <w:style w:type="character" w:customStyle="1" w:styleId="af6">
    <w:name w:val="Нижний колонтитул Знак"/>
    <w:basedOn w:val="a0"/>
    <w:link w:val="af5"/>
    <w:uiPriority w:val="99"/>
    <w:rsid w:val="00D66E87"/>
    <w:rPr>
      <w:rFonts w:ascii="Arial Unicode MS" w:eastAsia="Arial Unicode MS" w:hAnsi="Arial Unicode MS" w:cs="Arial Unicode M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BF0"/>
    <w:pPr>
      <w:widowControl w:val="0"/>
      <w:spacing w:after="0" w:line="240" w:lineRule="auto"/>
    </w:pPr>
    <w:rPr>
      <w:rFonts w:ascii="Arial Unicode MS" w:eastAsia="Arial Unicode MS" w:hAnsi="Arial Unicode MS" w:cs="Arial Unicode MS"/>
      <w:color w:val="000000"/>
      <w:sz w:val="24"/>
      <w:szCs w:val="24"/>
      <w:lang w:eastAsia="ru-RU"/>
    </w:rPr>
  </w:style>
  <w:style w:type="paragraph" w:styleId="2">
    <w:name w:val="heading 2"/>
    <w:basedOn w:val="a"/>
    <w:link w:val="20"/>
    <w:uiPriority w:val="9"/>
    <w:qFormat/>
    <w:rsid w:val="00725209"/>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uiPriority w:val="99"/>
    <w:rsid w:val="008B7BF0"/>
    <w:rPr>
      <w:rFonts w:ascii="Times New Roman" w:hAnsi="Times New Roman" w:cs="Times New Roman"/>
      <w:sz w:val="18"/>
      <w:szCs w:val="18"/>
    </w:rPr>
  </w:style>
  <w:style w:type="character" w:customStyle="1" w:styleId="1">
    <w:name w:val="Основной текст Знак1"/>
    <w:basedOn w:val="a0"/>
    <w:link w:val="a5"/>
    <w:uiPriority w:val="99"/>
    <w:rsid w:val="008B7BF0"/>
    <w:rPr>
      <w:rFonts w:ascii="Times New Roman" w:hAnsi="Times New Roman" w:cs="Times New Roman"/>
      <w:sz w:val="20"/>
      <w:szCs w:val="20"/>
    </w:rPr>
  </w:style>
  <w:style w:type="character" w:customStyle="1" w:styleId="10">
    <w:name w:val="Заголовок №1_"/>
    <w:basedOn w:val="a0"/>
    <w:link w:val="11"/>
    <w:uiPriority w:val="99"/>
    <w:rsid w:val="008B7BF0"/>
    <w:rPr>
      <w:rFonts w:ascii="Times New Roman" w:hAnsi="Times New Roman" w:cs="Times New Roman"/>
      <w:b/>
      <w:bCs/>
      <w:sz w:val="20"/>
      <w:szCs w:val="20"/>
    </w:rPr>
  </w:style>
  <w:style w:type="character" w:customStyle="1" w:styleId="a6">
    <w:name w:val="Подпись к таблице_"/>
    <w:basedOn w:val="a0"/>
    <w:link w:val="a7"/>
    <w:uiPriority w:val="99"/>
    <w:rsid w:val="008B7BF0"/>
    <w:rPr>
      <w:rFonts w:ascii="Times New Roman" w:hAnsi="Times New Roman" w:cs="Times New Roman"/>
      <w:sz w:val="18"/>
      <w:szCs w:val="18"/>
    </w:rPr>
  </w:style>
  <w:style w:type="character" w:customStyle="1" w:styleId="a8">
    <w:name w:val="Другое_"/>
    <w:basedOn w:val="a0"/>
    <w:link w:val="a9"/>
    <w:uiPriority w:val="99"/>
    <w:rsid w:val="008B7BF0"/>
    <w:rPr>
      <w:rFonts w:ascii="Times New Roman" w:hAnsi="Times New Roman" w:cs="Times New Roman"/>
      <w:sz w:val="20"/>
      <w:szCs w:val="20"/>
    </w:rPr>
  </w:style>
  <w:style w:type="character" w:customStyle="1" w:styleId="21">
    <w:name w:val="Колонтитул (2)_"/>
    <w:basedOn w:val="a0"/>
    <w:link w:val="22"/>
    <w:uiPriority w:val="99"/>
    <w:rsid w:val="008B7BF0"/>
    <w:rPr>
      <w:rFonts w:ascii="Times New Roman" w:hAnsi="Times New Roman" w:cs="Times New Roman"/>
      <w:sz w:val="20"/>
      <w:szCs w:val="20"/>
    </w:rPr>
  </w:style>
  <w:style w:type="character" w:customStyle="1" w:styleId="aa">
    <w:name w:val="Подпись к картинке_"/>
    <w:basedOn w:val="a0"/>
    <w:link w:val="ab"/>
    <w:uiPriority w:val="99"/>
    <w:rsid w:val="008B7BF0"/>
    <w:rPr>
      <w:rFonts w:ascii="Times New Roman" w:hAnsi="Times New Roman" w:cs="Times New Roman"/>
      <w:sz w:val="20"/>
      <w:szCs w:val="20"/>
    </w:rPr>
  </w:style>
  <w:style w:type="character" w:customStyle="1" w:styleId="23">
    <w:name w:val="Основной текст (2)_"/>
    <w:basedOn w:val="a0"/>
    <w:link w:val="24"/>
    <w:uiPriority w:val="99"/>
    <w:rsid w:val="008B7BF0"/>
    <w:rPr>
      <w:rFonts w:ascii="Times New Roman" w:hAnsi="Times New Roman" w:cs="Times New Roman"/>
      <w:sz w:val="18"/>
      <w:szCs w:val="18"/>
    </w:rPr>
  </w:style>
  <w:style w:type="character" w:customStyle="1" w:styleId="ac">
    <w:name w:val="Колонтитул_"/>
    <w:basedOn w:val="a0"/>
    <w:link w:val="ad"/>
    <w:uiPriority w:val="99"/>
    <w:rsid w:val="008B7BF0"/>
    <w:rPr>
      <w:rFonts w:ascii="Times New Roman" w:hAnsi="Times New Roman" w:cs="Times New Roman"/>
      <w:sz w:val="20"/>
      <w:szCs w:val="20"/>
    </w:rPr>
  </w:style>
  <w:style w:type="paragraph" w:customStyle="1" w:styleId="a4">
    <w:name w:val="Сноска"/>
    <w:basedOn w:val="a"/>
    <w:link w:val="a3"/>
    <w:uiPriority w:val="99"/>
    <w:rsid w:val="008B7BF0"/>
    <w:pPr>
      <w:ind w:firstLine="300"/>
    </w:pPr>
    <w:rPr>
      <w:rFonts w:ascii="Times New Roman" w:eastAsiaTheme="minorHAnsi" w:hAnsi="Times New Roman" w:cs="Times New Roman"/>
      <w:color w:val="auto"/>
      <w:sz w:val="18"/>
      <w:szCs w:val="18"/>
      <w:lang w:eastAsia="en-US"/>
    </w:rPr>
  </w:style>
  <w:style w:type="paragraph" w:styleId="a5">
    <w:name w:val="Body Text"/>
    <w:basedOn w:val="a"/>
    <w:link w:val="1"/>
    <w:uiPriority w:val="99"/>
    <w:rsid w:val="008B7BF0"/>
    <w:pPr>
      <w:ind w:firstLine="300"/>
    </w:pPr>
    <w:rPr>
      <w:rFonts w:ascii="Times New Roman" w:eastAsiaTheme="minorHAnsi" w:hAnsi="Times New Roman" w:cs="Times New Roman"/>
      <w:color w:val="auto"/>
      <w:sz w:val="20"/>
      <w:szCs w:val="20"/>
      <w:lang w:eastAsia="en-US"/>
    </w:rPr>
  </w:style>
  <w:style w:type="character" w:customStyle="1" w:styleId="ae">
    <w:name w:val="Основной текст Знак"/>
    <w:basedOn w:val="a0"/>
    <w:uiPriority w:val="99"/>
    <w:semiHidden/>
    <w:rsid w:val="008B7BF0"/>
    <w:rPr>
      <w:rFonts w:ascii="Arial Unicode MS" w:eastAsia="Arial Unicode MS" w:hAnsi="Arial Unicode MS" w:cs="Arial Unicode MS"/>
      <w:color w:val="000000"/>
      <w:sz w:val="24"/>
      <w:szCs w:val="24"/>
      <w:lang w:eastAsia="ru-RU"/>
    </w:rPr>
  </w:style>
  <w:style w:type="paragraph" w:customStyle="1" w:styleId="11">
    <w:name w:val="Заголовок №1"/>
    <w:basedOn w:val="a"/>
    <w:link w:val="10"/>
    <w:uiPriority w:val="99"/>
    <w:rsid w:val="008B7BF0"/>
    <w:pPr>
      <w:spacing w:after="200"/>
      <w:jc w:val="center"/>
      <w:outlineLvl w:val="0"/>
    </w:pPr>
    <w:rPr>
      <w:rFonts w:ascii="Times New Roman" w:eastAsiaTheme="minorHAnsi" w:hAnsi="Times New Roman" w:cs="Times New Roman"/>
      <w:b/>
      <w:bCs/>
      <w:color w:val="auto"/>
      <w:sz w:val="20"/>
      <w:szCs w:val="20"/>
      <w:lang w:eastAsia="en-US"/>
    </w:rPr>
  </w:style>
  <w:style w:type="paragraph" w:customStyle="1" w:styleId="a7">
    <w:name w:val="Подпись к таблице"/>
    <w:basedOn w:val="a"/>
    <w:link w:val="a6"/>
    <w:uiPriority w:val="99"/>
    <w:rsid w:val="008B7BF0"/>
    <w:pPr>
      <w:ind w:firstLine="300"/>
    </w:pPr>
    <w:rPr>
      <w:rFonts w:ascii="Times New Roman" w:eastAsiaTheme="minorHAnsi" w:hAnsi="Times New Roman" w:cs="Times New Roman"/>
      <w:color w:val="auto"/>
      <w:sz w:val="18"/>
      <w:szCs w:val="18"/>
      <w:lang w:eastAsia="en-US"/>
    </w:rPr>
  </w:style>
  <w:style w:type="paragraph" w:customStyle="1" w:styleId="a9">
    <w:name w:val="Другое"/>
    <w:basedOn w:val="a"/>
    <w:link w:val="a8"/>
    <w:uiPriority w:val="99"/>
    <w:rsid w:val="008B7BF0"/>
    <w:pPr>
      <w:ind w:firstLine="300"/>
    </w:pPr>
    <w:rPr>
      <w:rFonts w:ascii="Times New Roman" w:eastAsiaTheme="minorHAnsi" w:hAnsi="Times New Roman" w:cs="Times New Roman"/>
      <w:color w:val="auto"/>
      <w:sz w:val="20"/>
      <w:szCs w:val="20"/>
      <w:lang w:eastAsia="en-US"/>
    </w:rPr>
  </w:style>
  <w:style w:type="paragraph" w:customStyle="1" w:styleId="22">
    <w:name w:val="Колонтитул (2)"/>
    <w:basedOn w:val="a"/>
    <w:link w:val="21"/>
    <w:uiPriority w:val="99"/>
    <w:rsid w:val="008B7BF0"/>
    <w:rPr>
      <w:rFonts w:ascii="Times New Roman" w:eastAsiaTheme="minorHAnsi" w:hAnsi="Times New Roman" w:cs="Times New Roman"/>
      <w:color w:val="auto"/>
      <w:sz w:val="20"/>
      <w:szCs w:val="20"/>
      <w:lang w:eastAsia="en-US"/>
    </w:rPr>
  </w:style>
  <w:style w:type="paragraph" w:customStyle="1" w:styleId="ab">
    <w:name w:val="Подпись к картинке"/>
    <w:basedOn w:val="a"/>
    <w:link w:val="aa"/>
    <w:uiPriority w:val="99"/>
    <w:rsid w:val="008B7BF0"/>
    <w:pPr>
      <w:jc w:val="center"/>
    </w:pPr>
    <w:rPr>
      <w:rFonts w:ascii="Times New Roman" w:eastAsiaTheme="minorHAnsi" w:hAnsi="Times New Roman" w:cs="Times New Roman"/>
      <w:color w:val="auto"/>
      <w:sz w:val="20"/>
      <w:szCs w:val="20"/>
      <w:lang w:eastAsia="en-US"/>
    </w:rPr>
  </w:style>
  <w:style w:type="paragraph" w:customStyle="1" w:styleId="24">
    <w:name w:val="Основной текст (2)"/>
    <w:basedOn w:val="a"/>
    <w:link w:val="23"/>
    <w:uiPriority w:val="99"/>
    <w:rsid w:val="008B7BF0"/>
    <w:pPr>
      <w:spacing w:after="190"/>
      <w:ind w:firstLine="160"/>
    </w:pPr>
    <w:rPr>
      <w:rFonts w:ascii="Times New Roman" w:eastAsiaTheme="minorHAnsi" w:hAnsi="Times New Roman" w:cs="Times New Roman"/>
      <w:color w:val="auto"/>
      <w:sz w:val="18"/>
      <w:szCs w:val="18"/>
      <w:lang w:eastAsia="en-US"/>
    </w:rPr>
  </w:style>
  <w:style w:type="paragraph" w:customStyle="1" w:styleId="ad">
    <w:name w:val="Колонтитул"/>
    <w:basedOn w:val="a"/>
    <w:link w:val="ac"/>
    <w:uiPriority w:val="99"/>
    <w:rsid w:val="008B7BF0"/>
    <w:pPr>
      <w:jc w:val="right"/>
    </w:pPr>
    <w:rPr>
      <w:rFonts w:ascii="Times New Roman" w:eastAsiaTheme="minorHAnsi" w:hAnsi="Times New Roman" w:cs="Times New Roman"/>
      <w:color w:val="auto"/>
      <w:sz w:val="20"/>
      <w:szCs w:val="20"/>
      <w:lang w:eastAsia="en-US"/>
    </w:rPr>
  </w:style>
  <w:style w:type="character" w:styleId="af">
    <w:name w:val="Strong"/>
    <w:basedOn w:val="a0"/>
    <w:uiPriority w:val="22"/>
    <w:qFormat/>
    <w:rsid w:val="008B7BF0"/>
    <w:rPr>
      <w:b/>
      <w:bCs/>
    </w:rPr>
  </w:style>
  <w:style w:type="paragraph" w:styleId="af0">
    <w:name w:val="Balloon Text"/>
    <w:basedOn w:val="a"/>
    <w:link w:val="af1"/>
    <w:uiPriority w:val="99"/>
    <w:semiHidden/>
    <w:unhideWhenUsed/>
    <w:rsid w:val="009B01D7"/>
    <w:rPr>
      <w:rFonts w:ascii="Tahoma" w:hAnsi="Tahoma" w:cs="Tahoma"/>
      <w:sz w:val="16"/>
      <w:szCs w:val="16"/>
    </w:rPr>
  </w:style>
  <w:style w:type="character" w:customStyle="1" w:styleId="af1">
    <w:name w:val="Текст выноски Знак"/>
    <w:basedOn w:val="a0"/>
    <w:link w:val="af0"/>
    <w:uiPriority w:val="99"/>
    <w:semiHidden/>
    <w:rsid w:val="009B01D7"/>
    <w:rPr>
      <w:rFonts w:ascii="Tahoma" w:eastAsia="Arial Unicode MS" w:hAnsi="Tahoma" w:cs="Tahoma"/>
      <w:color w:val="000000"/>
      <w:sz w:val="16"/>
      <w:szCs w:val="16"/>
      <w:lang w:eastAsia="ru-RU"/>
    </w:rPr>
  </w:style>
  <w:style w:type="paragraph" w:customStyle="1" w:styleId="T">
    <w:name w:val="T_Обычный"/>
    <w:basedOn w:val="a"/>
    <w:uiPriority w:val="99"/>
    <w:rsid w:val="003D5877"/>
    <w:pPr>
      <w:widowControl/>
      <w:spacing w:after="100"/>
      <w:ind w:firstLine="709"/>
      <w:jc w:val="both"/>
    </w:pPr>
    <w:rPr>
      <w:rFonts w:ascii="ISOCPEUR" w:eastAsia="Times New Roman" w:hAnsi="ISOCPEUR" w:cs="ISOCPEUR"/>
      <w:i/>
      <w:iCs/>
      <w:color w:val="auto"/>
      <w:sz w:val="28"/>
      <w:szCs w:val="28"/>
    </w:rPr>
  </w:style>
  <w:style w:type="character" w:styleId="af2">
    <w:name w:val="Hyperlink"/>
    <w:basedOn w:val="a0"/>
    <w:uiPriority w:val="99"/>
    <w:semiHidden/>
    <w:unhideWhenUsed/>
    <w:rsid w:val="006778D4"/>
    <w:rPr>
      <w:color w:val="0000FF"/>
      <w:u w:val="single"/>
    </w:rPr>
  </w:style>
  <w:style w:type="character" w:customStyle="1" w:styleId="20">
    <w:name w:val="Заголовок 2 Знак"/>
    <w:basedOn w:val="a0"/>
    <w:link w:val="2"/>
    <w:uiPriority w:val="9"/>
    <w:rsid w:val="00725209"/>
    <w:rPr>
      <w:rFonts w:ascii="Times New Roman" w:eastAsia="Times New Roman" w:hAnsi="Times New Roman" w:cs="Times New Roman"/>
      <w:b/>
      <w:bCs/>
      <w:sz w:val="36"/>
      <w:szCs w:val="36"/>
      <w:lang w:eastAsia="ru-RU"/>
    </w:rPr>
  </w:style>
  <w:style w:type="paragraph" w:styleId="af3">
    <w:name w:val="header"/>
    <w:basedOn w:val="a"/>
    <w:link w:val="af4"/>
    <w:uiPriority w:val="99"/>
    <w:unhideWhenUsed/>
    <w:rsid w:val="00D66E87"/>
    <w:pPr>
      <w:tabs>
        <w:tab w:val="center" w:pos="4677"/>
        <w:tab w:val="right" w:pos="9355"/>
      </w:tabs>
    </w:pPr>
  </w:style>
  <w:style w:type="character" w:customStyle="1" w:styleId="af4">
    <w:name w:val="Верхний колонтитул Знак"/>
    <w:basedOn w:val="a0"/>
    <w:link w:val="af3"/>
    <w:uiPriority w:val="99"/>
    <w:rsid w:val="00D66E87"/>
    <w:rPr>
      <w:rFonts w:ascii="Arial Unicode MS" w:eastAsia="Arial Unicode MS" w:hAnsi="Arial Unicode MS" w:cs="Arial Unicode MS"/>
      <w:color w:val="000000"/>
      <w:sz w:val="24"/>
      <w:szCs w:val="24"/>
      <w:lang w:eastAsia="ru-RU"/>
    </w:rPr>
  </w:style>
  <w:style w:type="paragraph" w:styleId="af5">
    <w:name w:val="footer"/>
    <w:basedOn w:val="a"/>
    <w:link w:val="af6"/>
    <w:uiPriority w:val="99"/>
    <w:unhideWhenUsed/>
    <w:rsid w:val="00D66E87"/>
    <w:pPr>
      <w:tabs>
        <w:tab w:val="center" w:pos="4677"/>
        <w:tab w:val="right" w:pos="9355"/>
      </w:tabs>
    </w:pPr>
  </w:style>
  <w:style w:type="character" w:customStyle="1" w:styleId="af6">
    <w:name w:val="Нижний колонтитул Знак"/>
    <w:basedOn w:val="a0"/>
    <w:link w:val="af5"/>
    <w:uiPriority w:val="99"/>
    <w:rsid w:val="00D66E87"/>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94419">
      <w:bodyDiv w:val="1"/>
      <w:marLeft w:val="0"/>
      <w:marRight w:val="0"/>
      <w:marTop w:val="0"/>
      <w:marBottom w:val="0"/>
      <w:divBdr>
        <w:top w:val="none" w:sz="0" w:space="0" w:color="auto"/>
        <w:left w:val="none" w:sz="0" w:space="0" w:color="auto"/>
        <w:bottom w:val="none" w:sz="0" w:space="0" w:color="auto"/>
        <w:right w:val="none" w:sz="0" w:space="0" w:color="auto"/>
      </w:divBdr>
    </w:div>
    <w:div w:id="462619089">
      <w:bodyDiv w:val="1"/>
      <w:marLeft w:val="0"/>
      <w:marRight w:val="0"/>
      <w:marTop w:val="0"/>
      <w:marBottom w:val="0"/>
      <w:divBdr>
        <w:top w:val="none" w:sz="0" w:space="0" w:color="auto"/>
        <w:left w:val="none" w:sz="0" w:space="0" w:color="auto"/>
        <w:bottom w:val="none" w:sz="0" w:space="0" w:color="auto"/>
        <w:right w:val="none" w:sz="0" w:space="0" w:color="auto"/>
      </w:divBdr>
    </w:div>
    <w:div w:id="184519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6.xml"/><Relationship Id="rId42" Type="http://schemas.openxmlformats.org/officeDocument/2006/relationships/footer" Target="footer8.xml"/><Relationship Id="rId47" Type="http://schemas.openxmlformats.org/officeDocument/2006/relationships/header" Target="header20.xml"/><Relationship Id="rId63" Type="http://schemas.openxmlformats.org/officeDocument/2006/relationships/image" Target="media/image10.jpeg"/><Relationship Id="rId6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eader" Target="header11.xml"/><Relationship Id="rId11" Type="http://schemas.openxmlformats.org/officeDocument/2006/relationships/hyperlink" Target="https://ntcexpert.ru/documents/docs/gost_23349-84.djvu" TargetMode="External"/><Relationship Id="rId24" Type="http://schemas.openxmlformats.org/officeDocument/2006/relationships/image" Target="media/image2.jpeg"/><Relationship Id="rId32" Type="http://schemas.openxmlformats.org/officeDocument/2006/relationships/footer" Target="footer3.xml"/><Relationship Id="rId37" Type="http://schemas.openxmlformats.org/officeDocument/2006/relationships/header" Target="header15.xml"/><Relationship Id="rId40" Type="http://schemas.openxmlformats.org/officeDocument/2006/relationships/footer" Target="footer7.xml"/><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image" Target="media/image7.jpeg"/><Relationship Id="rId66" Type="http://schemas.openxmlformats.org/officeDocument/2006/relationships/image" Target="media/image13.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header" Target="header4.xml"/><Relationship Id="rId14" Type="http://schemas.openxmlformats.org/officeDocument/2006/relationships/hyperlink" Target="https://ntcexpert.ru/documents/docs/gs_018.doc" TargetMode="Externa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2.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11.xml"/><Relationship Id="rId56" Type="http://schemas.openxmlformats.org/officeDocument/2006/relationships/image" Target="media/image5.jpeg"/><Relationship Id="rId64" Type="http://schemas.openxmlformats.org/officeDocument/2006/relationships/image" Target="media/image11.jpeg"/><Relationship Id="rId69" Type="http://schemas.openxmlformats.org/officeDocument/2006/relationships/image" Target="media/image16.jpeg"/><Relationship Id="rId8" Type="http://schemas.openxmlformats.org/officeDocument/2006/relationships/hyperlink" Target="https://ntcexpert.ru/documents/docs/130311_1.pdf" TargetMode="External"/><Relationship Id="rId51" Type="http://schemas.openxmlformats.org/officeDocument/2006/relationships/header" Target="header22.xml"/><Relationship Id="rId72" Type="http://schemas.openxmlformats.org/officeDocument/2006/relationships/header" Target="header25.xml"/><Relationship Id="rId3" Type="http://schemas.microsoft.com/office/2007/relationships/stylesWithEffects" Target="stylesWithEffects.xml"/><Relationship Id="rId12" Type="http://schemas.openxmlformats.org/officeDocument/2006/relationships/hyperlink" Target="https://ntcexpert.ru/documents/docs/gs_09.doc" TargetMode="Externa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footer" Target="footer6.xml"/><Relationship Id="rId46" Type="http://schemas.openxmlformats.org/officeDocument/2006/relationships/footer" Target="footer10.xml"/><Relationship Id="rId59" Type="http://schemas.openxmlformats.org/officeDocument/2006/relationships/image" Target="media/image8.jpeg"/><Relationship Id="rId67" Type="http://schemas.openxmlformats.org/officeDocument/2006/relationships/image" Target="media/image14.jpeg"/><Relationship Id="rId20" Type="http://schemas.openxmlformats.org/officeDocument/2006/relationships/header" Target="header5.xml"/><Relationship Id="rId41" Type="http://schemas.openxmlformats.org/officeDocument/2006/relationships/header" Target="header17.xml"/><Relationship Id="rId54" Type="http://schemas.openxmlformats.org/officeDocument/2006/relationships/footer" Target="footer14.xml"/><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jpeg"/><Relationship Id="rId28" Type="http://schemas.openxmlformats.org/officeDocument/2006/relationships/header" Target="header10.xml"/><Relationship Id="rId36" Type="http://schemas.openxmlformats.org/officeDocument/2006/relationships/footer" Target="footer5.xml"/><Relationship Id="rId49" Type="http://schemas.openxmlformats.org/officeDocument/2006/relationships/header" Target="header21.xml"/><Relationship Id="rId57" Type="http://schemas.openxmlformats.org/officeDocument/2006/relationships/image" Target="media/image6.jpeg"/><Relationship Id="rId10" Type="http://schemas.openxmlformats.org/officeDocument/2006/relationships/hyperlink" Target="https://ntcexpert.ru/documents/gost-27964-88.pdf" TargetMode="External"/><Relationship Id="rId31" Type="http://schemas.openxmlformats.org/officeDocument/2006/relationships/header" Target="header12.xml"/><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header" Target="header24.xml"/><Relationship Id="rId65" Type="http://schemas.openxmlformats.org/officeDocument/2006/relationships/image" Target="media/image12.jpeg"/><Relationship Id="rId73"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https://ntcexpert.ru/documents/docs/gs_03.doc" TargetMode="External"/><Relationship Id="rId13" Type="http://schemas.openxmlformats.org/officeDocument/2006/relationships/hyperlink" Target="https://ntcexpert.ru/documents/docs/gost_28369-89.pdf" TargetMode="External"/><Relationship Id="rId18" Type="http://schemas.openxmlformats.org/officeDocument/2006/relationships/header" Target="header3.xml"/><Relationship Id="rId39" Type="http://schemas.openxmlformats.org/officeDocument/2006/relationships/header" Target="header16.xml"/><Relationship Id="rId34" Type="http://schemas.openxmlformats.org/officeDocument/2006/relationships/footer" Target="footer4.xml"/><Relationship Id="rId50" Type="http://schemas.openxmlformats.org/officeDocument/2006/relationships/footer" Target="footer12.xml"/><Relationship Id="rId55"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14677</Words>
  <Characters>83662</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Ю. Бельский</dc:creator>
  <cp:lastModifiedBy>Роман Ю. Бельский</cp:lastModifiedBy>
  <cp:revision>9</cp:revision>
  <cp:lastPrinted>2024-05-15T04:51:00Z</cp:lastPrinted>
  <dcterms:created xsi:type="dcterms:W3CDTF">2024-05-14T13:17:00Z</dcterms:created>
  <dcterms:modified xsi:type="dcterms:W3CDTF">2024-05-15T04:51:00Z</dcterms:modified>
</cp:coreProperties>
</file>