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FC" w:rsidRDefault="00A06C01" w:rsidP="00A06C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C01">
        <w:rPr>
          <w:rFonts w:ascii="Times New Roman" w:hAnsi="Times New Roman" w:cs="Times New Roman"/>
          <w:sz w:val="28"/>
          <w:szCs w:val="28"/>
        </w:rPr>
        <w:t>Применение технологии проблемного обучения - как способ развития</w:t>
      </w:r>
      <w:r w:rsidR="00BC1E27">
        <w:rPr>
          <w:rFonts w:ascii="Times New Roman" w:hAnsi="Times New Roman" w:cs="Times New Roman"/>
          <w:sz w:val="28"/>
          <w:szCs w:val="28"/>
        </w:rPr>
        <w:t xml:space="preserve"> 4 К </w:t>
      </w:r>
      <w:proofErr w:type="gramStart"/>
      <w:r w:rsidR="00BC1E27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A06C01">
        <w:rPr>
          <w:rFonts w:ascii="Times New Roman" w:hAnsi="Times New Roman" w:cs="Times New Roman"/>
          <w:sz w:val="28"/>
          <w:szCs w:val="28"/>
        </w:rPr>
        <w:t xml:space="preserve"> обучающихся в структуре дополнительного образования</w:t>
      </w:r>
    </w:p>
    <w:p w:rsidR="00A06C01" w:rsidRDefault="00A06C01" w:rsidP="00A06C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: Усольцева Сабина Александровна</w:t>
      </w:r>
      <w:r>
        <w:rPr>
          <w:rFonts w:ascii="Times New Roman" w:hAnsi="Times New Roman" w:cs="Times New Roman"/>
          <w:sz w:val="28"/>
          <w:szCs w:val="28"/>
        </w:rPr>
        <w:br/>
        <w:t>Педагог дополнительного образования</w:t>
      </w:r>
    </w:p>
    <w:p w:rsidR="00A06C01" w:rsidRDefault="00A06C01" w:rsidP="00A06C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: </w:t>
      </w:r>
      <w:r>
        <w:rPr>
          <w:rFonts w:ascii="Times New Roman" w:hAnsi="Times New Roman" w:cs="Times New Roman"/>
          <w:sz w:val="28"/>
          <w:szCs w:val="28"/>
        </w:rPr>
        <w:br/>
        <w:t xml:space="preserve">Всеволожский агропромышленный техникум, </w:t>
      </w:r>
      <w:r>
        <w:rPr>
          <w:rFonts w:ascii="Times New Roman" w:hAnsi="Times New Roman" w:cs="Times New Roman"/>
          <w:sz w:val="28"/>
          <w:szCs w:val="28"/>
        </w:rPr>
        <w:br/>
        <w:t xml:space="preserve">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br/>
        <w:t>Детский технопарк «Кванториум»</w:t>
      </w:r>
    </w:p>
    <w:p w:rsidR="00A06C01" w:rsidRDefault="00A06C01" w:rsidP="00A06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C01" w:rsidRDefault="00A06C01" w:rsidP="00A06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A06C01" w:rsidRDefault="00A06C01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живет в условиях быстрого развития и преобразования, это же касается </w:t>
      </w:r>
      <w:r w:rsidR="00D6574A">
        <w:rPr>
          <w:rFonts w:ascii="Times New Roman" w:hAnsi="Times New Roman" w:cs="Times New Roman"/>
          <w:sz w:val="28"/>
          <w:szCs w:val="28"/>
        </w:rPr>
        <w:t>и детей</w:t>
      </w:r>
      <w:r>
        <w:rPr>
          <w:rFonts w:ascii="Times New Roman" w:hAnsi="Times New Roman" w:cs="Times New Roman"/>
          <w:sz w:val="28"/>
          <w:szCs w:val="28"/>
        </w:rPr>
        <w:t>. Современный ребенок уже не всегда соответствует</w:t>
      </w:r>
      <w:r w:rsidR="00D6574A">
        <w:rPr>
          <w:rFonts w:ascii="Times New Roman" w:hAnsi="Times New Roman" w:cs="Times New Roman"/>
          <w:sz w:val="28"/>
          <w:szCs w:val="28"/>
        </w:rPr>
        <w:t xml:space="preserve"> особенностям возрастных характеристик</w:t>
      </w:r>
      <w:r w:rsidR="00572D05">
        <w:rPr>
          <w:rFonts w:ascii="Times New Roman" w:hAnsi="Times New Roman" w:cs="Times New Roman"/>
          <w:sz w:val="28"/>
          <w:szCs w:val="28"/>
        </w:rPr>
        <w:t>,</w:t>
      </w:r>
      <w:r w:rsidR="00D6574A">
        <w:rPr>
          <w:rFonts w:ascii="Times New Roman" w:hAnsi="Times New Roman" w:cs="Times New Roman"/>
          <w:sz w:val="28"/>
          <w:szCs w:val="28"/>
        </w:rPr>
        <w:t xml:space="preserve"> о которых писал </w:t>
      </w:r>
      <w:r w:rsidR="00572D05">
        <w:rPr>
          <w:rFonts w:ascii="Times New Roman" w:hAnsi="Times New Roman" w:cs="Times New Roman"/>
          <w:sz w:val="28"/>
          <w:szCs w:val="28"/>
        </w:rPr>
        <w:t xml:space="preserve">Даниил Борисович </w:t>
      </w:r>
      <w:proofErr w:type="spellStart"/>
      <w:r w:rsidR="00D6574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D6574A">
        <w:rPr>
          <w:rFonts w:ascii="Times New Roman" w:hAnsi="Times New Roman" w:cs="Times New Roman"/>
          <w:sz w:val="28"/>
          <w:szCs w:val="28"/>
        </w:rPr>
        <w:t xml:space="preserve"> в своих трудах о возрастной периодизации детей и подростков. </w:t>
      </w:r>
    </w:p>
    <w:p w:rsidR="0064015A" w:rsidRDefault="00572D05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дети, в процессе своего становления, «перескакивают» ту или иную ступень возрастной периодизации переходя на следующую. </w:t>
      </w:r>
      <w:r w:rsidR="0064015A">
        <w:rPr>
          <w:rFonts w:ascii="Times New Roman" w:hAnsi="Times New Roman" w:cs="Times New Roman"/>
          <w:sz w:val="28"/>
          <w:szCs w:val="28"/>
        </w:rPr>
        <w:t xml:space="preserve"> Современная педагогика уже не идет непосредственно по концентрическому или линейному плану обучения. Как основное общее образование, так и дополнительное образование, во многом концентрируется на проектах, но тема проектной деятельности и ее влияние на обучение детей и подростков, исследуется многими практиками. </w:t>
      </w:r>
    </w:p>
    <w:p w:rsidR="00BC1E27" w:rsidRDefault="00BC1E27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 компетенции – это те гибкие компетенции, которые необходимы повсеместно и их развитие приводит к положительному влиянию на обучаемость и открытость детей и подростков. </w:t>
      </w:r>
    </w:p>
    <w:p w:rsidR="00BC1E27" w:rsidRDefault="00BC1E27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классическом подходе, к 4К компетенциям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креативность, коммуникативность, командная работа, критическое мышление. Грамотный подход к развитию </w:t>
      </w:r>
      <w:r w:rsidR="00D129DB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через технологию </w:t>
      </w:r>
      <w:r w:rsidR="00D129DB">
        <w:rPr>
          <w:rFonts w:ascii="Times New Roman" w:hAnsi="Times New Roman" w:cs="Times New Roman"/>
          <w:sz w:val="28"/>
          <w:szCs w:val="28"/>
        </w:rPr>
        <w:t>проблемного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обучения, созд</w:t>
      </w:r>
      <w:r w:rsidR="00D129DB">
        <w:rPr>
          <w:rFonts w:ascii="Times New Roman" w:hAnsi="Times New Roman" w:cs="Times New Roman"/>
          <w:sz w:val="28"/>
          <w:szCs w:val="28"/>
        </w:rPr>
        <w:t xml:space="preserve">ает условия для того, чтобы обучающиеся могли проявить себя и свои текущие навыки, что также поможет наставнику и в мониторинге успеваемости обучающихся. </w:t>
      </w:r>
    </w:p>
    <w:p w:rsidR="00F646C3" w:rsidRDefault="0064015A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обучения в Детском технопарке «Кванториум»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г.Всеволожска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реализуется программа по направлению «Биоквантум». «Биоквантум» - это </w:t>
      </w:r>
      <w:r w:rsidR="00F77A0C">
        <w:rPr>
          <w:rFonts w:ascii="Times New Roman" w:hAnsi="Times New Roman" w:cs="Times New Roman"/>
          <w:sz w:val="28"/>
          <w:szCs w:val="28"/>
        </w:rPr>
        <w:t>направление,</w:t>
      </w:r>
      <w:r>
        <w:rPr>
          <w:rFonts w:ascii="Times New Roman" w:hAnsi="Times New Roman" w:cs="Times New Roman"/>
          <w:sz w:val="28"/>
          <w:szCs w:val="28"/>
        </w:rPr>
        <w:t xml:space="preserve"> связанное с синергией трех </w:t>
      </w:r>
      <w:r w:rsidR="00F77A0C">
        <w:rPr>
          <w:rFonts w:ascii="Times New Roman" w:hAnsi="Times New Roman" w:cs="Times New Roman"/>
          <w:sz w:val="28"/>
          <w:szCs w:val="28"/>
        </w:rPr>
        <w:t xml:space="preserve">наук: биологии, экологии и </w:t>
      </w:r>
      <w:proofErr w:type="gramStart"/>
      <w:r w:rsidR="00F77A0C">
        <w:rPr>
          <w:rFonts w:ascii="Times New Roman" w:hAnsi="Times New Roman" w:cs="Times New Roman"/>
          <w:sz w:val="28"/>
          <w:szCs w:val="28"/>
        </w:rPr>
        <w:t>химии,  а</w:t>
      </w:r>
      <w:proofErr w:type="gramEnd"/>
      <w:r w:rsidR="00F77A0C">
        <w:rPr>
          <w:rFonts w:ascii="Times New Roman" w:hAnsi="Times New Roman" w:cs="Times New Roman"/>
          <w:sz w:val="28"/>
          <w:szCs w:val="28"/>
        </w:rPr>
        <w:t xml:space="preserve"> так же смежных с ними </w:t>
      </w:r>
      <w:proofErr w:type="spellStart"/>
      <w:r w:rsidR="00F77A0C">
        <w:rPr>
          <w:rFonts w:ascii="Times New Roman" w:hAnsi="Times New Roman" w:cs="Times New Roman"/>
          <w:sz w:val="28"/>
          <w:szCs w:val="28"/>
        </w:rPr>
        <w:t>поднаук</w:t>
      </w:r>
      <w:proofErr w:type="spellEnd"/>
      <w:r w:rsidR="00F77A0C">
        <w:rPr>
          <w:rFonts w:ascii="Times New Roman" w:hAnsi="Times New Roman" w:cs="Times New Roman"/>
          <w:sz w:val="28"/>
          <w:szCs w:val="28"/>
        </w:rPr>
        <w:t>. Изучая направление, обучающиеся активно работают над созданием проектов, но для того, чтобы эффективно подтолкнуть обучающихся к поиску и выбору проблемы, к</w:t>
      </w:r>
      <w:r w:rsidR="00F646C3">
        <w:rPr>
          <w:rFonts w:ascii="Times New Roman" w:hAnsi="Times New Roman" w:cs="Times New Roman"/>
          <w:sz w:val="28"/>
          <w:szCs w:val="28"/>
        </w:rPr>
        <w:t xml:space="preserve">оторая требует </w:t>
      </w:r>
      <w:r w:rsidR="00F646C3">
        <w:rPr>
          <w:rFonts w:ascii="Times New Roman" w:hAnsi="Times New Roman" w:cs="Times New Roman"/>
          <w:sz w:val="28"/>
          <w:szCs w:val="28"/>
        </w:rPr>
        <w:lastRenderedPageBreak/>
        <w:t xml:space="preserve">активного поиска решения, наставник прибегает к постановке проблемных ситуаций. </w:t>
      </w:r>
    </w:p>
    <w:p w:rsidR="00F646C3" w:rsidRDefault="00F646C3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продемонстрировать возможности применения проблемных ситуаций на примере вводного модуля «Биоквантума» ДТ «Кванториум» г. Всеволожск. </w:t>
      </w:r>
    </w:p>
    <w:p w:rsidR="00F646C3" w:rsidRDefault="00F646C3" w:rsidP="00A06C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проблемного обучения является одной из эффективных в подготовке обучающихся к проектной деятельности. </w:t>
      </w:r>
    </w:p>
    <w:p w:rsidR="00F646C3" w:rsidRDefault="00F646C3" w:rsidP="00A06C01">
      <w:pPr>
        <w:rPr>
          <w:rFonts w:ascii="Times New Roman" w:hAnsi="Times New Roman" w:cs="Times New Roman"/>
          <w:sz w:val="28"/>
          <w:szCs w:val="28"/>
        </w:rPr>
      </w:pPr>
    </w:p>
    <w:p w:rsidR="00D6574A" w:rsidRDefault="00F646C3" w:rsidP="00A06C01">
      <w:pPr>
        <w:rPr>
          <w:rFonts w:ascii="Times New Roman" w:hAnsi="Times New Roman" w:cs="Times New Roman"/>
          <w:sz w:val="28"/>
          <w:szCs w:val="28"/>
        </w:rPr>
      </w:pPr>
      <w:r w:rsidRPr="00F646C3">
        <w:rPr>
          <w:rFonts w:ascii="Times New Roman" w:hAnsi="Times New Roman" w:cs="Times New Roman"/>
          <w:sz w:val="28"/>
          <w:szCs w:val="28"/>
        </w:rPr>
        <w:t xml:space="preserve">Фундаментальные работы, посвященные теории и практике проблемного обучения, появились в конце 60-х — начале 70-х гг. XX столетия. Большой вклад в разработку технологии проблемного обучения внесли ученые Т. В. Кудрявцев, А. М. Матюшкин, М. И. Махмудов, В. </w:t>
      </w:r>
      <w:proofErr w:type="spellStart"/>
      <w:r w:rsidRPr="00F646C3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Pr="00F646C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646C3" w:rsidRDefault="00F646C3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проблемного обучения, значится получение не только результата, но и понимание путей его достижения. </w:t>
      </w:r>
      <w:r w:rsidR="00E80EC9">
        <w:rPr>
          <w:rFonts w:ascii="Times New Roman" w:hAnsi="Times New Roman" w:cs="Times New Roman"/>
          <w:sz w:val="28"/>
          <w:szCs w:val="28"/>
        </w:rPr>
        <w:t xml:space="preserve">В отличие от проектной деятельности, проблемное обучение может не иметь итогового продуктового результата, ведь важная часть такого типа обучения сводится к тому, что обучающиеся самостоятельно проходят все шаги для выявления реальной проблемы и её решения. </w:t>
      </w:r>
    </w:p>
    <w:p w:rsidR="003C1EB5" w:rsidRDefault="003C1EB5" w:rsidP="00A06C01">
      <w:pPr>
        <w:rPr>
          <w:rFonts w:ascii="Times New Roman" w:hAnsi="Times New Roman" w:cs="Times New Roman"/>
          <w:sz w:val="28"/>
          <w:szCs w:val="28"/>
        </w:rPr>
      </w:pPr>
      <w:r w:rsidRPr="003C1EB5">
        <w:rPr>
          <w:rFonts w:ascii="Times New Roman" w:hAnsi="Times New Roman" w:cs="Times New Roman"/>
          <w:sz w:val="28"/>
          <w:szCs w:val="28"/>
        </w:rPr>
        <w:t>В структуре функций проблемного обучения выделяются общие и специальные функции. К общим функциям проблемного обучения относятся следующие:</w:t>
      </w:r>
    </w:p>
    <w:p w:rsidR="003C1EB5" w:rsidRDefault="003C1EB5" w:rsidP="00A06C01">
      <w:pPr>
        <w:rPr>
          <w:rFonts w:ascii="Times New Roman" w:hAnsi="Times New Roman" w:cs="Times New Roman"/>
          <w:sz w:val="28"/>
          <w:szCs w:val="28"/>
        </w:rPr>
      </w:pPr>
      <w:r w:rsidRPr="003C1EB5">
        <w:rPr>
          <w:rFonts w:ascii="Times New Roman" w:hAnsi="Times New Roman" w:cs="Times New Roman"/>
          <w:sz w:val="28"/>
          <w:szCs w:val="28"/>
        </w:rPr>
        <w:t xml:space="preserve"> - усвоение учащимися целостной системы знаний и способов деятельности, способствующей тому, чтобы учащиеся могли применять новые знания на практике; </w:t>
      </w:r>
    </w:p>
    <w:p w:rsidR="003C1EB5" w:rsidRDefault="003C1EB5" w:rsidP="00A06C01">
      <w:pPr>
        <w:rPr>
          <w:rFonts w:ascii="Times New Roman" w:hAnsi="Times New Roman" w:cs="Times New Roman"/>
          <w:sz w:val="28"/>
          <w:szCs w:val="28"/>
        </w:rPr>
      </w:pPr>
      <w:r w:rsidRPr="003C1EB5">
        <w:rPr>
          <w:rFonts w:ascii="Times New Roman" w:hAnsi="Times New Roman" w:cs="Times New Roman"/>
          <w:sz w:val="28"/>
          <w:szCs w:val="28"/>
        </w:rPr>
        <w:t xml:space="preserve">- развитие интеллектуальных способностей учеников, их познавательной самостоятельности; </w:t>
      </w:r>
    </w:p>
    <w:p w:rsidR="003C1EB5" w:rsidRDefault="003C1EB5" w:rsidP="00A06C01">
      <w:pPr>
        <w:rPr>
          <w:rFonts w:ascii="Times New Roman" w:hAnsi="Times New Roman" w:cs="Times New Roman"/>
          <w:sz w:val="28"/>
          <w:szCs w:val="28"/>
        </w:rPr>
      </w:pPr>
      <w:r w:rsidRPr="003C1EB5">
        <w:rPr>
          <w:rFonts w:ascii="Times New Roman" w:hAnsi="Times New Roman" w:cs="Times New Roman"/>
          <w:sz w:val="28"/>
          <w:szCs w:val="28"/>
        </w:rPr>
        <w:t>- формирование диалектико-материалистического мышления учеников, т.е. мышления, основанного на выявлении и сопоставлении фактов в их взаимосвязи;</w:t>
      </w:r>
    </w:p>
    <w:p w:rsidR="003C1EB5" w:rsidRDefault="003C1EB5" w:rsidP="00A06C01">
      <w:pPr>
        <w:rPr>
          <w:rFonts w:ascii="Times New Roman" w:hAnsi="Times New Roman" w:cs="Times New Roman"/>
          <w:sz w:val="28"/>
          <w:szCs w:val="28"/>
        </w:rPr>
      </w:pPr>
      <w:r w:rsidRPr="003C1EB5">
        <w:rPr>
          <w:rFonts w:ascii="Times New Roman" w:hAnsi="Times New Roman" w:cs="Times New Roman"/>
          <w:sz w:val="28"/>
          <w:szCs w:val="28"/>
        </w:rPr>
        <w:t xml:space="preserve"> - создание условий для всестороннего развития личности</w:t>
      </w:r>
    </w:p>
    <w:p w:rsidR="00E80EC9" w:rsidRDefault="00E80EC9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зачислении обучающихся на вводный модуль, они попадают на начальный уровень обучения, в рамках своего развития, они проходят через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проектным и проблемным обучением. </w:t>
      </w: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p w:rsidR="00E80EC9" w:rsidRDefault="00E80EC9" w:rsidP="00A0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1 «</w:t>
      </w:r>
      <w:r w:rsidR="00A32169">
        <w:rPr>
          <w:rFonts w:ascii="Times New Roman" w:hAnsi="Times New Roman" w:cs="Times New Roman"/>
          <w:sz w:val="28"/>
          <w:szCs w:val="28"/>
        </w:rPr>
        <w:t xml:space="preserve">Примеры проблемных ситуаций в рамках обучения»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2169" w:rsidTr="00A32169">
        <w:tc>
          <w:tcPr>
            <w:tcW w:w="4672" w:type="dxa"/>
          </w:tcPr>
          <w:p w:rsidR="00A32169" w:rsidRDefault="00A32169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</w:tc>
        <w:tc>
          <w:tcPr>
            <w:tcW w:w="4673" w:type="dxa"/>
          </w:tcPr>
          <w:p w:rsidR="00A32169" w:rsidRDefault="00A32169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решения обучающимися</w:t>
            </w:r>
          </w:p>
        </w:tc>
      </w:tr>
      <w:tr w:rsidR="00A32169" w:rsidTr="00A32169">
        <w:tc>
          <w:tcPr>
            <w:tcW w:w="4672" w:type="dxa"/>
          </w:tcPr>
          <w:p w:rsidR="00A32169" w:rsidRDefault="00A32169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очень много мелких инструментов, которые лежат в ящиках. Однако, когда они нужны срочно, многие путаются, в какой ящик были положены те или иные приспособления. Предложите свой способ решения данной ситуации. Учитывайте, что на решение у вас есть 30 минут и подручные материалы, которые вы можете достать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A32169" w:rsidRDefault="00A32169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Решая данную проблему, обучающиеся приходят к нескольким </w:t>
            </w:r>
            <w:r w:rsidR="00755370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возможным путям решения данной проблемы. Это дает возможность развития не только креативности, но </w:t>
            </w:r>
            <w:proofErr w:type="gramStart"/>
            <w:r w:rsidR="00755370">
              <w:rPr>
                <w:rFonts w:ascii="Times New Roman" w:hAnsi="Times New Roman" w:cs="Times New Roman"/>
                <w:sz w:val="28"/>
                <w:szCs w:val="28"/>
              </w:rPr>
              <w:t>и  командной</w:t>
            </w:r>
            <w:proofErr w:type="gramEnd"/>
            <w:r w:rsidR="00755370">
              <w:rPr>
                <w:rFonts w:ascii="Times New Roman" w:hAnsi="Times New Roman" w:cs="Times New Roman"/>
                <w:sz w:val="28"/>
                <w:szCs w:val="28"/>
              </w:rPr>
              <w:t xml:space="preserve"> работы – для этого, потребуется либо разделиться на команды, в зависимости от идей, либо выбрать одну путем свободного голосования и предоставить один ход решения проблемы.</w:t>
            </w:r>
          </w:p>
          <w:p w:rsidR="00755370" w:rsidRDefault="00755370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370" w:rsidRDefault="00755370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1285" cy="2921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FLf8IWqtY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00" cy="293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169" w:rsidRDefault="00A32169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69" w:rsidTr="00A32169">
        <w:tc>
          <w:tcPr>
            <w:tcW w:w="4672" w:type="dxa"/>
          </w:tcPr>
          <w:p w:rsidR="00A32169" w:rsidRDefault="003C1EB5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Имея оборудование, обучающимся предлагается выучить его название, назначение и оборудование.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Столкнувшись с большим количеством новых, достаточно сложных названий и незнакомым функционалом, обучающиеся вынуждены решать эту проблему.</w:t>
            </w:r>
          </w:p>
        </w:tc>
        <w:tc>
          <w:tcPr>
            <w:tcW w:w="4673" w:type="dxa"/>
          </w:tcPr>
          <w:p w:rsidR="00A32169" w:rsidRDefault="003C1EB5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Самым «банальным» решением может быть простой процесс «зубрёжки», но группа быстро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приходит к решению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данного способа. В таком случае, приходит новый метод, выбранный единогласно всей группой – создать таблички с описанием оборудования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назначение» тому-или иному устройству персонажа. Процесс создания табличек активизирует процессы запоминания, а наличие ярких подсказок позволяет провести ассоциативный ряд. </w:t>
            </w:r>
          </w:p>
          <w:p w:rsidR="003C1EB5" w:rsidRDefault="003C1EB5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EB5" w:rsidRDefault="003C1EB5" w:rsidP="00A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2496" cy="2019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dVJs-uEr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344" cy="202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169" w:rsidRDefault="00A32169" w:rsidP="00A06C01">
      <w:pPr>
        <w:rPr>
          <w:rFonts w:ascii="Times New Roman" w:hAnsi="Times New Roman" w:cs="Times New Roman"/>
          <w:sz w:val="28"/>
          <w:szCs w:val="28"/>
        </w:rPr>
      </w:pPr>
    </w:p>
    <w:p w:rsidR="00C6556E" w:rsidRDefault="00C6556E" w:rsidP="00A06C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проблемное обучение – эффективный путь научения в дополнительном образовании, помогающий обучающимся не только достигнуть результата, но и прочувствовать путь его достижения. В рамках решения проблемных ситуаций, обучающиеся имеют возможность реализовать свой творческий потенциал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качества, а также, развить свои гибкие компетенции имея потребность в креативном подходе, командной работе, критическом мышлении и коммуникации внутри группы и команды. </w:t>
      </w:r>
    </w:p>
    <w:p w:rsidR="00C6556E" w:rsidRPr="00A06C01" w:rsidRDefault="00C6556E" w:rsidP="00A06C01">
      <w:pPr>
        <w:rPr>
          <w:rFonts w:ascii="Times New Roman" w:hAnsi="Times New Roman" w:cs="Times New Roman"/>
          <w:sz w:val="28"/>
          <w:szCs w:val="28"/>
        </w:rPr>
      </w:pPr>
    </w:p>
    <w:sectPr w:rsidR="00C6556E" w:rsidRPr="00A0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2E"/>
    <w:rsid w:val="003C1EB5"/>
    <w:rsid w:val="004713A1"/>
    <w:rsid w:val="00544AFC"/>
    <w:rsid w:val="00572D05"/>
    <w:rsid w:val="0064015A"/>
    <w:rsid w:val="00755370"/>
    <w:rsid w:val="00A06C01"/>
    <w:rsid w:val="00A32169"/>
    <w:rsid w:val="00BC1E27"/>
    <w:rsid w:val="00C6556E"/>
    <w:rsid w:val="00D129DB"/>
    <w:rsid w:val="00D6574A"/>
    <w:rsid w:val="00E6542E"/>
    <w:rsid w:val="00E80EC9"/>
    <w:rsid w:val="00F646C3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9542-FDC5-42EF-A397-42B52B4F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НаставникБио</dc:creator>
  <cp:keywords/>
  <dc:description/>
  <cp:lastModifiedBy>НаставникБио</cp:lastModifiedBy>
  <cp:revision>2</cp:revision>
  <dcterms:created xsi:type="dcterms:W3CDTF">2024-05-21T13:23:00Z</dcterms:created>
  <dcterms:modified xsi:type="dcterms:W3CDTF">2024-05-21T13:23:00Z</dcterms:modified>
</cp:coreProperties>
</file>