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BC24EA">
        <w:rPr>
          <w:rFonts w:ascii="Times New Roman" w:hAnsi="Times New Roman" w:cs="Times New Roman"/>
          <w:b/>
          <w:sz w:val="32"/>
          <w:szCs w:val="32"/>
        </w:rPr>
        <w:t>Сенсорная интеграция. Рекомендации родителям.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Сенсорная интеграция - это гармоничное взаимодействие с окружающим миром, правильная реакция на внешние раздражители. За обработку внешней информации отвечает нервная система. Нарушение сенсорной интеграции у детей приводит к поведенческим расстройствам, сложностям в обучении и развитии. Задача родителей заключается в том, чтобы своевременно выявить нарушения сенсорной интеграции у детей и обратиться к специа</w:t>
      </w:r>
      <w:r>
        <w:rPr>
          <w:rFonts w:ascii="Times New Roman" w:hAnsi="Times New Roman" w:cs="Times New Roman"/>
          <w:sz w:val="28"/>
          <w:szCs w:val="28"/>
        </w:rPr>
        <w:t>листу для проведения коррекции.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Как проявляются нарушения сенсорной интеграции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 xml:space="preserve">Дисфункция сенсорной интеграции проявляется как в повышенной чувствительности к внешним раздражителям, так и в </w:t>
      </w:r>
      <w:proofErr w:type="spellStart"/>
      <w:r w:rsidRPr="00BC24EA">
        <w:rPr>
          <w:rFonts w:ascii="Times New Roman" w:hAnsi="Times New Roman" w:cs="Times New Roman"/>
          <w:sz w:val="28"/>
          <w:szCs w:val="28"/>
        </w:rPr>
        <w:t>гипочувствительности</w:t>
      </w:r>
      <w:proofErr w:type="spellEnd"/>
      <w:r w:rsidRPr="00BC24EA">
        <w:rPr>
          <w:rFonts w:ascii="Times New Roman" w:hAnsi="Times New Roman" w:cs="Times New Roman"/>
          <w:sz w:val="28"/>
          <w:szCs w:val="28"/>
        </w:rPr>
        <w:t>, когда ребенок остается р</w:t>
      </w:r>
      <w:r>
        <w:rPr>
          <w:rFonts w:ascii="Times New Roman" w:hAnsi="Times New Roman" w:cs="Times New Roman"/>
          <w:sz w:val="28"/>
          <w:szCs w:val="28"/>
        </w:rPr>
        <w:t xml:space="preserve">авнодушным к окружающему миру. 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Нарушения адекватного восприятия внешних факторов проявляются следующими признаками: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задержка физического развития - ребенок позже начинает переворачиваться, ползать, ходить;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24E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BC24EA">
        <w:rPr>
          <w:rFonts w:ascii="Times New Roman" w:hAnsi="Times New Roman" w:cs="Times New Roman"/>
          <w:sz w:val="28"/>
          <w:szCs w:val="28"/>
        </w:rPr>
        <w:t>, неуклюжесть, плохая координация движений;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повышенная чувствительность к громким звукам, яркому свету;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сложности в общении с другими людьми, неприятие тактильных прикосновений;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задержка речевого развития;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поведенческие проблемы - повышенная раздражительность, тревожность, капризность, агрессивность;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нарушения развития мелкой моторики руки - ребенку сложно научиться есть ложкой, держать карандаш или ручку, выполнять действия с небольшими предметами;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неумение концентрировать внимание на выполнении одного вида деятельности;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несобранность, плохая усидчивость, импульсивность в поведении и поступках.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Ребенок более старшего возраста испытывает сложности с принятием решений, не умеет самостоятельно учиться, с трудом овладевает навыками самоконт</w:t>
      </w:r>
      <w:r>
        <w:rPr>
          <w:rFonts w:ascii="Times New Roman" w:hAnsi="Times New Roman" w:cs="Times New Roman"/>
          <w:sz w:val="28"/>
          <w:szCs w:val="28"/>
        </w:rPr>
        <w:t>роля и самообслуживания в быту.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 xml:space="preserve">Особенно заметны нарушения, когда ребенок идет в школу. Психологический стресс и усиленные нагрузки становятся причинами усугубления поведенческих расстройств, у ребенка отмечают повышенную усталость, тревожность, панические настроения, появление фобий. Ему сложно воспринимать учебную информацию, взаимодействовать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с педагогами и другими детьми. 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 xml:space="preserve">Нарушения сенсорной интеграции у детей могут быть вызваны различными причинами. Обычно они связаны с патологической беременностью и родовыми травмами, недоношенностью, неврологическими расстройствами. Все заболевания, связанные с поражениями головного мозга, будут в различной мере сопровождаться нарушениями сенсорной интеграции. 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lastRenderedPageBreak/>
        <w:t>Как помочь ребенку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 xml:space="preserve">Подобные патологии требуют длительной коррекционной работы с ребенком, поэтому родителям придется запастись терпением. Сегодня используется различные методы улучшения социальной интеграции. 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24EA">
        <w:rPr>
          <w:rFonts w:ascii="Times New Roman" w:hAnsi="Times New Roman" w:cs="Times New Roman"/>
          <w:sz w:val="28"/>
          <w:szCs w:val="28"/>
          <w:u w:val="single"/>
        </w:rPr>
        <w:t>Ребенку полезны: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прыжки на батуте;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 xml:space="preserve">игры с предметами - </w:t>
      </w:r>
      <w:proofErr w:type="spellStart"/>
      <w:r w:rsidRPr="00BC24EA">
        <w:rPr>
          <w:rFonts w:ascii="Times New Roman" w:hAnsi="Times New Roman" w:cs="Times New Roman"/>
          <w:sz w:val="28"/>
          <w:szCs w:val="28"/>
        </w:rPr>
        <w:t>сортером</w:t>
      </w:r>
      <w:proofErr w:type="spellEnd"/>
      <w:r w:rsidRPr="00BC24EA">
        <w:rPr>
          <w:rFonts w:ascii="Times New Roman" w:hAnsi="Times New Roman" w:cs="Times New Roman"/>
          <w:sz w:val="28"/>
          <w:szCs w:val="28"/>
        </w:rPr>
        <w:t xml:space="preserve">, пирамидкой, </w:t>
      </w:r>
      <w:proofErr w:type="spellStart"/>
      <w:r w:rsidRPr="00BC24EA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BC24EA">
        <w:rPr>
          <w:rFonts w:ascii="Times New Roman" w:hAnsi="Times New Roman" w:cs="Times New Roman"/>
          <w:sz w:val="28"/>
          <w:szCs w:val="28"/>
        </w:rPr>
        <w:t>, мозаикой, конструктором;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рисование и лепка;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выполнение специальных физических упражнений;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катание на качели;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выполнение заданий под расслабляющую музыку.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Общие рекомендации родителям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Ребенок с нарушением сенсорной интеграции нуждается в повышенном внимании и заботе. Коррекционные задания необходимо выполнять регулярно, лучше всего ежедневно. Поскольку ребенку сложно долго концентрировать внимание на одном виде деятельности, необходимо как можно чаще переходить от активной работы (</w:t>
      </w:r>
      <w:proofErr w:type="gramStart"/>
      <w:r w:rsidRPr="00BC24E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C24EA">
        <w:rPr>
          <w:rFonts w:ascii="Times New Roman" w:hAnsi="Times New Roman" w:cs="Times New Roman"/>
          <w:sz w:val="28"/>
          <w:szCs w:val="28"/>
        </w:rPr>
        <w:t xml:space="preserve">. физические упражнения или прыжки на батуте) к более спокойной созидательной деятельности (рисование, совместное чтение книги). Любой вид деятельности, даже если он нравится малышу, не должен длиться более 10-15 минут, иначе ребенок </w:t>
      </w:r>
      <w:r>
        <w:rPr>
          <w:rFonts w:ascii="Times New Roman" w:hAnsi="Times New Roman" w:cs="Times New Roman"/>
          <w:sz w:val="28"/>
          <w:szCs w:val="28"/>
        </w:rPr>
        <w:t xml:space="preserve">устанет и начнет капризничать. </w:t>
      </w:r>
    </w:p>
    <w:p w:rsidR="00BC24EA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>Большое значение имеет тактильный контакт с малышом, создание в доме и семье спокойной и доброжелательной атмосферы. Не нужно ожидать от малыша быстрых результатов и кардинальных изменений в поведении. При таких видах расстройств дети нуждаются в длител</w:t>
      </w:r>
      <w:r>
        <w:rPr>
          <w:rFonts w:ascii="Times New Roman" w:hAnsi="Times New Roman" w:cs="Times New Roman"/>
          <w:sz w:val="28"/>
          <w:szCs w:val="28"/>
        </w:rPr>
        <w:t xml:space="preserve">ьной коррекции и реабилитации. </w:t>
      </w:r>
      <w:bookmarkStart w:id="0" w:name="_GoBack"/>
      <w:bookmarkEnd w:id="0"/>
    </w:p>
    <w:p w:rsidR="00FB072F" w:rsidRPr="00BC24EA" w:rsidRDefault="00BC24EA" w:rsidP="00B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EA">
        <w:rPr>
          <w:rFonts w:ascii="Times New Roman" w:hAnsi="Times New Roman" w:cs="Times New Roman"/>
          <w:sz w:val="28"/>
          <w:szCs w:val="28"/>
        </w:rPr>
        <w:t xml:space="preserve">Систематическое выполнение заданий дефектолога, </w:t>
      </w:r>
      <w:proofErr w:type="spellStart"/>
      <w:r w:rsidRPr="00BC24EA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BC24EA">
        <w:rPr>
          <w:rFonts w:ascii="Times New Roman" w:hAnsi="Times New Roman" w:cs="Times New Roman"/>
          <w:sz w:val="28"/>
          <w:szCs w:val="28"/>
        </w:rPr>
        <w:t>, логопеда способствуют улучшению психоэмоционального состояния ребенка, повышают его готовность к обучению и восприятию информации.</w:t>
      </w:r>
    </w:p>
    <w:sectPr w:rsidR="00FB072F" w:rsidRPr="00BC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A"/>
    <w:rsid w:val="00BC24EA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312B"/>
  <w15:chartTrackingRefBased/>
  <w15:docId w15:val="{D4FAAFB4-D351-463B-9500-510710A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1</cp:revision>
  <dcterms:created xsi:type="dcterms:W3CDTF">2024-05-22T05:29:00Z</dcterms:created>
  <dcterms:modified xsi:type="dcterms:W3CDTF">2024-05-22T05:31:00Z</dcterms:modified>
</cp:coreProperties>
</file>