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D2" w:rsidRDefault="006004D2" w:rsidP="00E15D44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  <w:r w:rsidRPr="006004D2">
        <w:rPr>
          <w:rFonts w:eastAsiaTheme="majorEastAsia"/>
          <w:bCs/>
          <w:kern w:val="24"/>
        </w:rPr>
        <w:t xml:space="preserve">Муниципальное бюджетное дошкольное образовательное учреждение «Центр развития ребенка – детский сад №15 «Семицветик» </w:t>
      </w:r>
      <w:r w:rsidRPr="006004D2">
        <w:rPr>
          <w:rFonts w:eastAsiaTheme="majorEastAsia"/>
          <w:bCs/>
          <w:kern w:val="24"/>
        </w:rPr>
        <w:br/>
      </w:r>
    </w:p>
    <w:p w:rsidR="006004D2" w:rsidRDefault="006004D2" w:rsidP="00E15D44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6004D2" w:rsidRDefault="006004D2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6004D2" w:rsidRDefault="006004D2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6004D2" w:rsidRDefault="006004D2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7414A9" w:rsidRDefault="007414A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</w:p>
    <w:p w:rsidR="006004D2" w:rsidRDefault="000B3039" w:rsidP="006004D2">
      <w:pPr>
        <w:pStyle w:val="a3"/>
        <w:spacing w:before="0" w:beforeAutospacing="0" w:after="0" w:afterAutospacing="0"/>
        <w:jc w:val="center"/>
        <w:rPr>
          <w:rFonts w:eastAsiaTheme="majorEastAsia"/>
          <w:bCs/>
          <w:kern w:val="24"/>
        </w:rPr>
      </w:pPr>
      <w:bookmarkStart w:id="0" w:name="_GoBack"/>
      <w:r>
        <w:rPr>
          <w:rFonts w:eastAsiaTheme="majorEastAsia"/>
          <w:bCs/>
          <w:kern w:val="24"/>
        </w:rPr>
        <w:t>Лэпбук «Играем вместе» дети 1.6 – 2</w:t>
      </w:r>
      <w:r w:rsidR="006004D2" w:rsidRPr="006004D2">
        <w:rPr>
          <w:rFonts w:eastAsiaTheme="majorEastAsia"/>
          <w:bCs/>
          <w:kern w:val="24"/>
        </w:rPr>
        <w:t xml:space="preserve"> лет</w:t>
      </w:r>
    </w:p>
    <w:p w:rsidR="006004D2" w:rsidRPr="006004D2" w:rsidRDefault="006004D2" w:rsidP="006004D2">
      <w:pPr>
        <w:pStyle w:val="a3"/>
        <w:spacing w:before="0" w:beforeAutospacing="0" w:after="0" w:afterAutospacing="0"/>
        <w:jc w:val="right"/>
        <w:rPr>
          <w:rFonts w:eastAsia="+mn-ea"/>
          <w:kern w:val="24"/>
        </w:rPr>
      </w:pPr>
    </w:p>
    <w:bookmarkEnd w:id="0"/>
    <w:p w:rsidR="006004D2" w:rsidRDefault="006004D2" w:rsidP="006004D2">
      <w:pPr>
        <w:pStyle w:val="a3"/>
        <w:spacing w:before="200" w:beforeAutospacing="0" w:after="0" w:afterAutospacing="0"/>
        <w:jc w:val="right"/>
        <w:rPr>
          <w:rFonts w:eastAsiaTheme="majorEastAsia"/>
          <w:bCs/>
          <w:kern w:val="24"/>
        </w:rPr>
      </w:pPr>
    </w:p>
    <w:p w:rsidR="006004D2" w:rsidRDefault="006004D2" w:rsidP="006004D2">
      <w:pPr>
        <w:pStyle w:val="a3"/>
        <w:spacing w:before="200" w:beforeAutospacing="0" w:after="0" w:afterAutospacing="0"/>
        <w:jc w:val="right"/>
        <w:rPr>
          <w:rFonts w:eastAsiaTheme="majorEastAsia"/>
          <w:bCs/>
          <w:kern w:val="24"/>
        </w:rPr>
      </w:pPr>
    </w:p>
    <w:p w:rsidR="006004D2" w:rsidRDefault="006004D2" w:rsidP="006004D2">
      <w:pPr>
        <w:pStyle w:val="a3"/>
        <w:spacing w:before="200" w:beforeAutospacing="0" w:after="0" w:afterAutospacing="0"/>
        <w:jc w:val="right"/>
        <w:rPr>
          <w:rFonts w:eastAsiaTheme="majorEastAsia"/>
          <w:bCs/>
          <w:kern w:val="24"/>
        </w:rPr>
      </w:pPr>
    </w:p>
    <w:p w:rsidR="006004D2" w:rsidRPr="006004D2" w:rsidRDefault="000B3039" w:rsidP="000B3039">
      <w:pPr>
        <w:pStyle w:val="a3"/>
        <w:spacing w:before="0" w:beforeAutospacing="0" w:after="0" w:afterAutospacing="0"/>
      </w:pPr>
      <w:r>
        <w:rPr>
          <w:rFonts w:eastAsiaTheme="majorEastAsia"/>
          <w:bCs/>
          <w:kern w:val="24"/>
        </w:rPr>
        <w:t xml:space="preserve">                                                                                                         </w:t>
      </w:r>
      <w:r w:rsidR="006004D2" w:rsidRPr="006004D2">
        <w:rPr>
          <w:rFonts w:eastAsiaTheme="majorEastAsia"/>
          <w:bCs/>
          <w:kern w:val="24"/>
        </w:rPr>
        <w:t>Презентацию подготовила:</w:t>
      </w:r>
    </w:p>
    <w:p w:rsidR="000B3039" w:rsidRDefault="000B3039" w:rsidP="000B3039">
      <w:pPr>
        <w:spacing w:after="0" w:line="240" w:lineRule="auto"/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6004D2" w:rsidRPr="006004D2"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>воспитатель высшей</w:t>
      </w:r>
    </w:p>
    <w:p w:rsidR="006004D2" w:rsidRPr="006004D2" w:rsidRDefault="006004D2" w:rsidP="000B30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D2"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 xml:space="preserve"> квалификационной категорий </w:t>
      </w:r>
    </w:p>
    <w:p w:rsidR="006004D2" w:rsidRPr="006004D2" w:rsidRDefault="006004D2" w:rsidP="000B30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D2"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>Кочеряева Оксана Ильинична</w:t>
      </w:r>
    </w:p>
    <w:p w:rsidR="006004D2" w:rsidRDefault="006004D2" w:rsidP="000B303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072CB" w:rsidRDefault="007072CB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6004D2" w:rsidRDefault="006004D2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072CB" w:rsidRDefault="007072CB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072CB" w:rsidRDefault="007072CB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BB0041" w:rsidRDefault="00BB0041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BB0041" w:rsidRDefault="00BB0041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0B3039" w:rsidRDefault="000B3039" w:rsidP="006004D2">
      <w:pPr>
        <w:spacing w:before="200" w:after="0" w:line="240" w:lineRule="auto"/>
        <w:jc w:val="center"/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</w:pPr>
    </w:p>
    <w:p w:rsidR="006004D2" w:rsidRDefault="006004D2" w:rsidP="00BB0041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</w:pPr>
      <w:r w:rsidRPr="006004D2"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>г. Озерск Челябинской области</w:t>
      </w:r>
    </w:p>
    <w:p w:rsidR="000B3039" w:rsidRDefault="00BB0041" w:rsidP="00BB0041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Theme="majorEastAsia" w:hAnsi="Times New Roman" w:cs="Times New Roman"/>
          <w:bCs/>
          <w:kern w:val="24"/>
          <w:sz w:val="24"/>
          <w:szCs w:val="24"/>
          <w:lang w:eastAsia="ru-RU"/>
        </w:rPr>
        <w:t>2024 год.</w:t>
      </w:r>
    </w:p>
    <w:p w:rsidR="00E15D44" w:rsidRPr="007E30C7" w:rsidRDefault="007414A9" w:rsidP="007414A9">
      <w:pPr>
        <w:pStyle w:val="a3"/>
        <w:tabs>
          <w:tab w:val="left" w:pos="1320"/>
          <w:tab w:val="center" w:pos="4677"/>
        </w:tabs>
        <w:spacing w:before="0" w:beforeAutospacing="0" w:after="0" w:afterAutospacing="0"/>
      </w:pPr>
      <w:r>
        <w:rPr>
          <w:rFonts w:eastAsia="+mn-ea"/>
          <w:color w:val="000000"/>
          <w:kern w:val="24"/>
        </w:rPr>
        <w:lastRenderedPageBreak/>
        <w:tab/>
      </w:r>
      <w:r>
        <w:rPr>
          <w:rFonts w:eastAsia="+mn-ea"/>
          <w:color w:val="000000"/>
          <w:kern w:val="24"/>
        </w:rPr>
        <w:tab/>
      </w:r>
      <w:r w:rsidR="00E15D44" w:rsidRPr="007E30C7">
        <w:rPr>
          <w:rFonts w:eastAsia="+mn-ea"/>
          <w:color w:val="000000"/>
          <w:kern w:val="24"/>
        </w:rPr>
        <w:t>ГЕНДЕР – социальный пол человека, формируемый в процессе</w:t>
      </w:r>
    </w:p>
    <w:p w:rsidR="00E15D44" w:rsidRPr="007E30C7" w:rsidRDefault="00E15D44" w:rsidP="00E15D44">
      <w:pPr>
        <w:pStyle w:val="a3"/>
        <w:spacing w:before="0" w:beforeAutospacing="0" w:after="0" w:afterAutospacing="0"/>
        <w:jc w:val="center"/>
      </w:pPr>
      <w:r w:rsidRPr="007E30C7">
        <w:rPr>
          <w:rFonts w:eastAsia="+mn-ea"/>
          <w:color w:val="000000"/>
          <w:kern w:val="24"/>
        </w:rPr>
        <w:t>воспитания личности и включающий в себя психологические, социальные и</w:t>
      </w:r>
    </w:p>
    <w:p w:rsidR="00E15D44" w:rsidRPr="007E30C7" w:rsidRDefault="00E15D44" w:rsidP="00E15D44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</w:rPr>
      </w:pPr>
      <w:r w:rsidRPr="007E30C7">
        <w:rPr>
          <w:rFonts w:eastAsia="+mn-ea"/>
          <w:color w:val="000000"/>
          <w:kern w:val="24"/>
        </w:rPr>
        <w:t>культурные отличия между мужчинами и женщинами».</w:t>
      </w:r>
    </w:p>
    <w:p w:rsidR="00E15D44" w:rsidRPr="007E30C7" w:rsidRDefault="00E15D44" w:rsidP="00E15D44">
      <w:pPr>
        <w:pStyle w:val="a3"/>
        <w:spacing w:before="0" w:beforeAutospacing="0" w:after="0" w:afterAutospacing="0"/>
        <w:jc w:val="center"/>
      </w:pPr>
    </w:p>
    <w:p w:rsidR="00E15D44" w:rsidRPr="007E30C7" w:rsidRDefault="00E15D44" w:rsidP="00A9671A">
      <w:pPr>
        <w:pStyle w:val="a3"/>
        <w:spacing w:before="86" w:beforeAutospacing="0" w:after="0" w:afterAutospacing="0"/>
        <w:textAlignment w:val="baseline"/>
      </w:pPr>
      <w:r w:rsidRPr="007E30C7">
        <w:rPr>
          <w:rFonts w:eastAsia="+mn-ea"/>
          <w:color w:val="000000"/>
          <w:kern w:val="24"/>
        </w:rPr>
        <w:t>А мы такие </w:t>
      </w:r>
      <w:r w:rsidRPr="007E30C7">
        <w:rPr>
          <w:rFonts w:eastAsia="+mn-ea"/>
          <w:bCs/>
          <w:color w:val="000000"/>
          <w:kern w:val="24"/>
        </w:rPr>
        <w:t>разные</w:t>
      </w:r>
      <w:r w:rsidRPr="007E30C7">
        <w:rPr>
          <w:rFonts w:eastAsia="+mn-ea"/>
          <w:color w:val="000000"/>
          <w:kern w:val="24"/>
        </w:rPr>
        <w:t>! </w:t>
      </w:r>
      <w:r w:rsidRPr="007E30C7">
        <w:rPr>
          <w:rFonts w:eastAsia="+mn-ea"/>
          <w:bCs/>
          <w:color w:val="000000"/>
          <w:kern w:val="24"/>
        </w:rPr>
        <w:t>Мальчики и девочки - это два разных мира</w:t>
      </w:r>
      <w:r w:rsidRPr="007E30C7">
        <w:rPr>
          <w:rFonts w:eastAsia="+mn-ea"/>
          <w:color w:val="000000"/>
          <w:kern w:val="24"/>
        </w:rPr>
        <w:t>. Их ни в коем случае нельзя воспитывать одинаково. Они </w:t>
      </w:r>
      <w:r w:rsidRPr="007E30C7">
        <w:rPr>
          <w:rFonts w:eastAsia="+mn-ea"/>
          <w:bCs/>
          <w:color w:val="000000"/>
          <w:kern w:val="24"/>
        </w:rPr>
        <w:t>по-разному</w:t>
      </w:r>
      <w:r w:rsidRPr="007E30C7">
        <w:rPr>
          <w:rFonts w:eastAsia="+mn-ea"/>
          <w:color w:val="000000"/>
          <w:kern w:val="24"/>
        </w:rPr>
        <w:t> воспринимают окружающий мир, а главное </w:t>
      </w:r>
      <w:r w:rsidRPr="007E30C7">
        <w:rPr>
          <w:rFonts w:eastAsia="+mn-ea"/>
          <w:bCs/>
          <w:color w:val="000000"/>
          <w:kern w:val="24"/>
        </w:rPr>
        <w:t>по-разному осмысливают его</w:t>
      </w:r>
      <w:r w:rsidRPr="007E30C7">
        <w:rPr>
          <w:rFonts w:eastAsia="+mn-ea"/>
          <w:color w:val="000000"/>
          <w:kern w:val="24"/>
        </w:rPr>
        <w:t>. </w:t>
      </w:r>
      <w:r w:rsidRPr="007E30C7">
        <w:rPr>
          <w:rFonts w:eastAsia="+mn-ea"/>
          <w:bCs/>
          <w:color w:val="000000"/>
          <w:kern w:val="24"/>
        </w:rPr>
        <w:t>По-разному смотрят и видят</w:t>
      </w:r>
      <w:r w:rsidRPr="007E30C7">
        <w:rPr>
          <w:rFonts w:eastAsia="+mn-ea"/>
          <w:color w:val="000000"/>
          <w:kern w:val="24"/>
        </w:rPr>
        <w:t>, слушают и слышат, </w:t>
      </w:r>
      <w:r w:rsidRPr="007E30C7">
        <w:rPr>
          <w:rFonts w:eastAsia="+mn-ea"/>
          <w:bCs/>
          <w:color w:val="000000"/>
          <w:kern w:val="24"/>
        </w:rPr>
        <w:t>по-разному говорят и молчат</w:t>
      </w:r>
      <w:r w:rsidRPr="007E30C7">
        <w:rPr>
          <w:rFonts w:eastAsia="+mn-ea"/>
          <w:color w:val="000000"/>
          <w:kern w:val="24"/>
        </w:rPr>
        <w:t>, чувствуют и переживают.</w:t>
      </w:r>
    </w:p>
    <w:p w:rsidR="00E15D44" w:rsidRPr="007E30C7" w:rsidRDefault="00E15D44" w:rsidP="00A9671A">
      <w:pPr>
        <w:pStyle w:val="a3"/>
        <w:spacing w:before="0" w:beforeAutospacing="0" w:after="0" w:afterAutospacing="0"/>
        <w:ind w:firstLine="720"/>
      </w:pPr>
      <w:r w:rsidRPr="007E30C7">
        <w:rPr>
          <w:rFonts w:eastAsia="Calibri"/>
          <w:color w:val="000000"/>
          <w:kern w:val="24"/>
        </w:rPr>
        <w:t xml:space="preserve">Современное гендерное воспитание предполагает разный подход в воспитании мальчиков и девочек. В детях необходимо воспитывать ориентацию на семью, ее ценности.  </w:t>
      </w:r>
    </w:p>
    <w:p w:rsidR="00E15D44" w:rsidRPr="007E30C7" w:rsidRDefault="00E15D44" w:rsidP="00A9671A">
      <w:pPr>
        <w:pStyle w:val="a3"/>
        <w:spacing w:before="0" w:beforeAutospacing="0" w:after="0" w:afterAutospacing="0"/>
        <w:ind w:firstLine="720"/>
      </w:pPr>
      <w:r w:rsidRPr="007E30C7">
        <w:rPr>
          <w:rFonts w:eastAsia="Calibri"/>
          <w:color w:val="000000"/>
          <w:kern w:val="24"/>
        </w:rPr>
        <w:t xml:space="preserve">В мальчиках развивать типичные мужские качества характера: самостоятельность, стойкость, активность, независимость. Приоритеты в мужском образовании должны отдаваться в воспитании мужества, надежности, ответственности за себя и свою семью. </w:t>
      </w:r>
    </w:p>
    <w:p w:rsidR="00E15D44" w:rsidRPr="007E30C7" w:rsidRDefault="00E15D44" w:rsidP="00A9671A">
      <w:pPr>
        <w:pStyle w:val="a3"/>
        <w:spacing w:before="0" w:beforeAutospacing="0" w:after="0" w:afterAutospacing="0"/>
        <w:ind w:firstLine="720"/>
      </w:pPr>
      <w:r w:rsidRPr="007E30C7">
        <w:rPr>
          <w:rFonts w:eastAsia="Calibri"/>
          <w:color w:val="000000"/>
          <w:kern w:val="24"/>
        </w:rPr>
        <w:t>У девочек необходимо формировать типично женские черты: мягкость, заботливость, хозяйственность.</w:t>
      </w:r>
    </w:p>
    <w:p w:rsidR="00E15D44" w:rsidRPr="007E30C7" w:rsidRDefault="00E15D44" w:rsidP="00A9671A">
      <w:pPr>
        <w:pStyle w:val="a3"/>
        <w:spacing w:before="0" w:beforeAutospacing="0" w:after="0" w:afterAutospacing="0"/>
        <w:ind w:firstLine="706"/>
        <w:textAlignment w:val="baseline"/>
      </w:pPr>
      <w:r w:rsidRPr="007E30C7">
        <w:rPr>
          <w:rFonts w:eastAsia="Calibri"/>
          <w:color w:val="000000"/>
          <w:kern w:val="24"/>
        </w:rPr>
        <w:t>Формирование гендерной идентичности мальчиков и девочек возможно лишь в совместной среде. Одним из важнейших условий формирования гендерной идентичности является создание полифункциональной предметно-развивающей среды, окружающей мальчиков и девочек </w:t>
      </w:r>
      <w:r w:rsidRPr="007E30C7">
        <w:rPr>
          <w:rFonts w:eastAsia="Calibri"/>
          <w:i/>
          <w:iCs/>
          <w:color w:val="000000"/>
          <w:kern w:val="24"/>
        </w:rPr>
        <w:t>(выделение игровых зон для мальчиков и для девочек)</w:t>
      </w:r>
      <w:r w:rsidRPr="007E30C7">
        <w:rPr>
          <w:rFonts w:eastAsia="Calibri"/>
          <w:color w:val="000000"/>
          <w:kern w:val="24"/>
        </w:rPr>
        <w:t xml:space="preserve">.  </w:t>
      </w:r>
    </w:p>
    <w:p w:rsidR="00E15D44" w:rsidRPr="007E30C7" w:rsidRDefault="00E15D44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rFonts w:eastAsia="Calibri"/>
          <w:color w:val="000000"/>
          <w:kern w:val="24"/>
        </w:rPr>
        <w:t xml:space="preserve">Осознание гендерной идентичности детьми дошкольного возраста не происходит само по себе, понятие принадлежности к тому или иному полу у ребенка формируется благодаря воспитанию, которое он получает в семье и детском саду. </w:t>
      </w:r>
    </w:p>
    <w:p w:rsidR="006004D2" w:rsidRDefault="006004D2" w:rsidP="006004D2">
      <w:pPr>
        <w:rPr>
          <w:rFonts w:ascii="Times New Roman" w:hAnsi="Times New Roman" w:cs="Times New Roman"/>
          <w:sz w:val="24"/>
          <w:szCs w:val="24"/>
        </w:rPr>
      </w:pPr>
    </w:p>
    <w:p w:rsidR="006004D2" w:rsidRPr="007E30C7" w:rsidRDefault="006004D2" w:rsidP="006004D2">
      <w:pPr>
        <w:rPr>
          <w:rFonts w:ascii="Times New Roman" w:hAnsi="Times New Roman" w:cs="Times New Roman"/>
          <w:sz w:val="24"/>
          <w:szCs w:val="24"/>
        </w:rPr>
      </w:pPr>
      <w:r w:rsidRPr="006004D2">
        <w:rPr>
          <w:rFonts w:ascii="Times New Roman" w:hAnsi="Times New Roman" w:cs="Times New Roman"/>
          <w:b/>
          <w:sz w:val="24"/>
          <w:szCs w:val="24"/>
        </w:rPr>
        <w:t>Лэпбук</w:t>
      </w:r>
      <w:r w:rsidRPr="007E30C7">
        <w:rPr>
          <w:rFonts w:ascii="Times New Roman" w:hAnsi="Times New Roman" w:cs="Times New Roman"/>
          <w:sz w:val="24"/>
          <w:szCs w:val="24"/>
        </w:rPr>
        <w:t xml:space="preserve"> (lapbook) - это самодельная книжка-раскладушка или тематическая папка с разными кармашками, подвижными деталями. В ней собирается материал по определенной теме. Такая необычная дидактическая книжка привлекает внимание детей, они не раз возвращаются к ней, чтобы поиграть, посмотреть, закрепить полученные знания.</w:t>
      </w:r>
    </w:p>
    <w:p w:rsidR="007E30C7" w:rsidRPr="007E30C7" w:rsidRDefault="007E30C7" w:rsidP="007E30C7">
      <w:pPr>
        <w:pStyle w:val="a3"/>
        <w:spacing w:before="0" w:beforeAutospacing="0" w:after="0" w:afterAutospacing="0"/>
        <w:ind w:firstLine="706"/>
        <w:textAlignment w:val="baseline"/>
      </w:pPr>
      <w:r w:rsidRPr="007E30C7">
        <w:rPr>
          <w:rFonts w:eastAsia="Calibri"/>
          <w:b/>
          <w:bCs/>
          <w:color w:val="000000"/>
          <w:kern w:val="24"/>
        </w:rPr>
        <w:t>Цель</w:t>
      </w:r>
      <w:r>
        <w:rPr>
          <w:rFonts w:eastAsia="Calibri"/>
          <w:b/>
          <w:bCs/>
          <w:color w:val="000000"/>
          <w:kern w:val="24"/>
        </w:rPr>
        <w:t xml:space="preserve"> Лэпбука</w:t>
      </w:r>
      <w:r w:rsidRPr="007E30C7">
        <w:rPr>
          <w:rFonts w:eastAsia="Calibri"/>
          <w:color w:val="000000"/>
          <w:kern w:val="24"/>
        </w:rPr>
        <w:t>: развивать гендерные представления у детей, закреплять знания детей о своей принадлежности к полу.</w:t>
      </w:r>
    </w:p>
    <w:p w:rsidR="007E30C7" w:rsidRPr="007E30C7" w:rsidRDefault="007E30C7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b/>
          <w:bCs/>
          <w:color w:val="000000"/>
          <w:kern w:val="24"/>
        </w:rPr>
        <w:t>Задачи:</w:t>
      </w:r>
      <w:r w:rsidRPr="007E30C7">
        <w:rPr>
          <w:color w:val="000000"/>
          <w:kern w:val="24"/>
        </w:rPr>
        <w:t xml:space="preserve"> </w:t>
      </w:r>
    </w:p>
    <w:p w:rsidR="007E30C7" w:rsidRPr="007E30C7" w:rsidRDefault="007E30C7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rFonts w:eastAsia="+mn-ea"/>
          <w:color w:val="000000"/>
          <w:kern w:val="24"/>
        </w:rPr>
        <w:t>- формировать правильное отношение между мальчиками и девочками;</w:t>
      </w:r>
    </w:p>
    <w:p w:rsidR="007E30C7" w:rsidRPr="007E30C7" w:rsidRDefault="007E30C7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rFonts w:eastAsia="+mn-ea"/>
          <w:color w:val="000000"/>
          <w:kern w:val="24"/>
        </w:rPr>
        <w:t>- развитие представлений у детей о мужских и женских ролях;</w:t>
      </w:r>
    </w:p>
    <w:p w:rsidR="007E30C7" w:rsidRPr="007E30C7" w:rsidRDefault="007E30C7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rFonts w:eastAsia="Calibri"/>
          <w:color w:val="000000"/>
          <w:kern w:val="24"/>
        </w:rPr>
        <w:t xml:space="preserve">- формирование позитивного отношения к своему полу; </w:t>
      </w:r>
    </w:p>
    <w:p w:rsidR="007E30C7" w:rsidRPr="007E30C7" w:rsidRDefault="007E30C7" w:rsidP="007E30C7">
      <w:pPr>
        <w:pStyle w:val="a3"/>
        <w:kinsoku w:val="0"/>
        <w:overflowPunct w:val="0"/>
        <w:spacing w:before="0" w:beforeAutospacing="0" w:after="0" w:afterAutospacing="0"/>
        <w:ind w:firstLine="706"/>
        <w:textAlignment w:val="baseline"/>
      </w:pPr>
      <w:r w:rsidRPr="007E30C7">
        <w:rPr>
          <w:rFonts w:eastAsia="+mn-ea"/>
          <w:color w:val="000000"/>
          <w:kern w:val="24"/>
        </w:rPr>
        <w:t xml:space="preserve">-закрепление способности дифференцировать свою половую принадлежность; </w:t>
      </w:r>
    </w:p>
    <w:p w:rsidR="007E30C7" w:rsidRPr="007E30C7" w:rsidRDefault="007E30C7" w:rsidP="007E30C7">
      <w:pPr>
        <w:pStyle w:val="a4"/>
        <w:numPr>
          <w:ilvl w:val="0"/>
          <w:numId w:val="1"/>
        </w:numPr>
        <w:kinsoku w:val="0"/>
        <w:overflowPunct w:val="0"/>
        <w:textAlignment w:val="baseline"/>
      </w:pPr>
      <w:r w:rsidRPr="007E30C7">
        <w:rPr>
          <w:rFonts w:eastAsia="+mn-ea"/>
          <w:color w:val="000000"/>
          <w:kern w:val="24"/>
        </w:rPr>
        <w:t>развитие дружеских взаимоотношений между детьми разного пола.</w:t>
      </w:r>
    </w:p>
    <w:p w:rsidR="00E15D44" w:rsidRPr="007E30C7" w:rsidRDefault="007E30C7" w:rsidP="00E15D44">
      <w:pPr>
        <w:rPr>
          <w:rFonts w:ascii="Times New Roman" w:hAnsi="Times New Roman" w:cs="Times New Roman"/>
          <w:sz w:val="24"/>
          <w:szCs w:val="24"/>
        </w:rPr>
      </w:pPr>
      <w:r w:rsidRPr="007E30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D44" w:rsidRPr="007E30C7" w:rsidRDefault="007E30C7" w:rsidP="00E15D44">
      <w:pPr>
        <w:pStyle w:val="a3"/>
        <w:spacing w:before="0" w:beforeAutospacing="0" w:after="0" w:afterAutospacing="0"/>
        <w:jc w:val="center"/>
        <w:textAlignment w:val="baseline"/>
      </w:pPr>
      <w:r>
        <w:rPr>
          <w:rFonts w:eastAsia="Calibri"/>
          <w:b/>
          <w:bCs/>
          <w:color w:val="000000"/>
          <w:kern w:val="24"/>
        </w:rPr>
        <w:t>Результативность использования Л</w:t>
      </w:r>
      <w:r w:rsidR="00E15D44" w:rsidRPr="007E30C7">
        <w:rPr>
          <w:rFonts w:eastAsia="Calibri"/>
          <w:b/>
          <w:bCs/>
          <w:color w:val="000000"/>
          <w:kern w:val="24"/>
        </w:rPr>
        <w:t>эпбука:</w:t>
      </w:r>
    </w:p>
    <w:p w:rsidR="00A9671A" w:rsidRPr="007E30C7" w:rsidRDefault="00A9671A" w:rsidP="00A9671A">
      <w:pPr>
        <w:pStyle w:val="a3"/>
        <w:spacing w:before="0" w:beforeAutospacing="0" w:after="0" w:afterAutospacing="0"/>
        <w:ind w:firstLine="706"/>
        <w:jc w:val="both"/>
        <w:textAlignment w:val="baseline"/>
      </w:pPr>
      <w:r w:rsidRPr="007E30C7">
        <w:rPr>
          <w:rFonts w:eastAsia="Calibri"/>
          <w:color w:val="000000"/>
          <w:kern w:val="24"/>
        </w:rPr>
        <w:t>Дети постепенно учатся соотносить себя с тем или иным полом. Углубляются их знания по содержанию понятий «мальчик» и «девочка», о делении всех людей на мужчин и женщин. Учатся идентифицировать себя с представителями своего пола. Формируется представление о себе, как уникальной, неповторимой личности. Получат знания о «женских» и «мужских» видах деятельности.</w:t>
      </w:r>
    </w:p>
    <w:p w:rsidR="007E30C7" w:rsidRDefault="00A9671A" w:rsidP="007E30C7">
      <w:pPr>
        <w:pStyle w:val="a3"/>
        <w:spacing w:before="0" w:beforeAutospacing="0" w:after="0" w:afterAutospacing="0"/>
        <w:ind w:firstLine="706"/>
        <w:textAlignment w:val="baseline"/>
        <w:rPr>
          <w:rFonts w:eastAsia="Calibri"/>
          <w:b/>
          <w:bCs/>
          <w:color w:val="000000"/>
          <w:kern w:val="24"/>
        </w:rPr>
      </w:pPr>
      <w:r w:rsidRPr="007E30C7">
        <w:rPr>
          <w:rFonts w:eastAsia="Calibri"/>
          <w:color w:val="000000"/>
          <w:kern w:val="24"/>
        </w:rPr>
        <w:t xml:space="preserve">Лэпбук наполнен играми, которые научат детей классифицировать предметы, относящиеся к мужскому или женскому полу. С помощью </w:t>
      </w:r>
      <w:r w:rsidR="007E30C7" w:rsidRPr="007E30C7">
        <w:rPr>
          <w:rFonts w:eastAsia="Calibri"/>
          <w:color w:val="000000"/>
          <w:kern w:val="24"/>
        </w:rPr>
        <w:t>Лэпбука</w:t>
      </w:r>
      <w:r w:rsidRPr="007E30C7">
        <w:rPr>
          <w:rFonts w:eastAsia="Calibri"/>
          <w:color w:val="000000"/>
          <w:kern w:val="24"/>
        </w:rPr>
        <w:t>, дети смогут усвоить половую роль или гендерною модель поведения. Постепенно дети овладевают настоящими качествами мужчин и женщин. Хочется надеяться, что из наших мальчиков и девочек в положенное время вырастут настоящие защитники и хранительницы уюта.</w:t>
      </w:r>
      <w:r w:rsidR="007E30C7" w:rsidRPr="007E30C7">
        <w:rPr>
          <w:rFonts w:eastAsia="Calibri"/>
          <w:b/>
          <w:bCs/>
          <w:color w:val="000000"/>
          <w:kern w:val="24"/>
        </w:rPr>
        <w:t xml:space="preserve"> </w:t>
      </w:r>
    </w:p>
    <w:p w:rsidR="00A9671A" w:rsidRPr="007E30C7" w:rsidRDefault="00A9671A" w:rsidP="00A9671A">
      <w:pPr>
        <w:pStyle w:val="a3"/>
        <w:kinsoku w:val="0"/>
        <w:overflowPunct w:val="0"/>
        <w:spacing w:before="0" w:beforeAutospacing="0" w:after="0" w:afterAutospacing="0"/>
        <w:ind w:firstLine="706"/>
        <w:jc w:val="both"/>
        <w:textAlignment w:val="baseline"/>
      </w:pPr>
    </w:p>
    <w:p w:rsidR="007E30C7" w:rsidRPr="007E30C7" w:rsidRDefault="00BB0041" w:rsidP="00BB0041">
      <w:pPr>
        <w:pStyle w:val="a3"/>
        <w:spacing w:before="0" w:beforeAutospacing="0" w:after="0" w:afterAutospacing="0"/>
        <w:ind w:firstLine="706"/>
        <w:jc w:val="both"/>
        <w:textAlignment w:val="baseline"/>
        <w:rPr>
          <w:color w:val="181818"/>
        </w:rPr>
      </w:pPr>
      <w:r w:rsidRPr="00EB4B3A">
        <w:rPr>
          <w:rFonts w:eastAsia="Calibri"/>
          <w:noProof/>
          <w:color w:val="000000"/>
          <w:kern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3051175</wp:posOffset>
            </wp:positionH>
            <wp:positionV relativeFrom="paragraph">
              <wp:posOffset>0</wp:posOffset>
            </wp:positionV>
            <wp:extent cx="2724150" cy="3060700"/>
            <wp:effectExtent l="0" t="0" r="0" b="0"/>
            <wp:wrapTopAndBottom/>
            <wp:docPr id="7" name="Рисунок 7" descr="D:\оксанушка\-ФОТО 22-23-24\17065545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ушка\-ФОТО 22-23-24\170655453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7620" r="3461" b="-21765"/>
                    <a:stretch/>
                  </pic:blipFill>
                  <pic:spPr bwMode="auto">
                    <a:xfrm>
                      <a:off x="0" y="0"/>
                      <a:ext cx="27241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3A">
        <w:rPr>
          <w:rFonts w:eastAsia="Calibri"/>
          <w:noProof/>
          <w:color w:val="000000"/>
          <w:kern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628900" cy="2482850"/>
            <wp:effectExtent l="0" t="0" r="0" b="0"/>
            <wp:wrapTopAndBottom/>
            <wp:docPr id="4" name="Рисунок 4" descr="D:\оксанушка\-ФОТО 22-23-24\17065545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ушка\-ФОТО 22-23-24\170655453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4" t="2" r="16034" b="-197"/>
                    <a:stretch/>
                  </pic:blipFill>
                  <pic:spPr bwMode="auto">
                    <a:xfrm>
                      <a:off x="0" y="0"/>
                      <a:ext cx="26289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559" w:rsidRPr="007E30C7" w:rsidRDefault="006004D2" w:rsidP="00205559">
      <w:pPr>
        <w:shd w:val="clear" w:color="auto" w:fill="FFFFFF" w:themeFill="background1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F32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3235"/>
          <w:sz w:val="24"/>
          <w:szCs w:val="24"/>
          <w:lang w:eastAsia="ru-RU"/>
        </w:rPr>
        <w:t>В Лэпбуке</w:t>
      </w:r>
      <w:r w:rsidR="002E07E0">
        <w:rPr>
          <w:rFonts w:ascii="Times New Roman" w:eastAsia="Times New Roman" w:hAnsi="Times New Roman" w:cs="Times New Roman"/>
          <w:b/>
          <w:bCs/>
          <w:color w:val="2F3235"/>
          <w:sz w:val="24"/>
          <w:szCs w:val="24"/>
          <w:lang w:eastAsia="ru-RU"/>
        </w:rPr>
        <w:t xml:space="preserve"> «Играем вместе»</w:t>
      </w:r>
      <w:r>
        <w:rPr>
          <w:rFonts w:ascii="Times New Roman" w:eastAsia="Times New Roman" w:hAnsi="Times New Roman" w:cs="Times New Roman"/>
          <w:b/>
          <w:bCs/>
          <w:color w:val="2F3235"/>
          <w:sz w:val="24"/>
          <w:szCs w:val="24"/>
          <w:lang w:eastAsia="ru-RU"/>
        </w:rPr>
        <w:t xml:space="preserve"> представлены следующие дидактические игры:</w:t>
      </w:r>
    </w:p>
    <w:p w:rsidR="00D46D11" w:rsidRPr="006004D2" w:rsidRDefault="00D46D11" w:rsidP="00B70F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4D2">
        <w:rPr>
          <w:rFonts w:ascii="Times New Roman" w:hAnsi="Times New Roman" w:cs="Times New Roman"/>
          <w:b/>
          <w:sz w:val="24"/>
          <w:szCs w:val="24"/>
        </w:rPr>
        <w:t>Игра «Игрушки»</w:t>
      </w:r>
    </w:p>
    <w:p w:rsidR="00D46D11" w:rsidRPr="007E30C7" w:rsidRDefault="00D46D11" w:rsidP="00B70F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0041">
        <w:rPr>
          <w:rFonts w:ascii="Times New Roman" w:hAnsi="Times New Roman" w:cs="Times New Roman"/>
          <w:b/>
          <w:sz w:val="24"/>
          <w:szCs w:val="24"/>
        </w:rPr>
        <w:t>Цель:</w:t>
      </w:r>
      <w:r w:rsidRPr="007E30C7">
        <w:rPr>
          <w:rFonts w:ascii="Times New Roman" w:hAnsi="Times New Roman" w:cs="Times New Roman"/>
          <w:sz w:val="24"/>
          <w:szCs w:val="24"/>
        </w:rPr>
        <w:t xml:space="preserve"> обогатить активный словарь детей словами - названиями игрушек, закрепить основные цвета. Рассмотреть элементы и части игрушек. Закрепить величину игрушек. </w:t>
      </w:r>
    </w:p>
    <w:p w:rsidR="00D46D11" w:rsidRPr="00BB0041" w:rsidRDefault="00D46D11" w:rsidP="00B70F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0041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D46D11" w:rsidRPr="007E30C7" w:rsidRDefault="00BB0041" w:rsidP="00B70F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30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516255</wp:posOffset>
            </wp:positionV>
            <wp:extent cx="2145030" cy="2534920"/>
            <wp:effectExtent l="0" t="4445" r="3175" b="3175"/>
            <wp:wrapTopAndBottom/>
            <wp:docPr id="8" name="Рисунок 8" descr="D:\оксанушка\-ФОТО 22-23-24\170655453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санушка\-ФОТО 22-23-24\170655453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26089" r="100" b="24493"/>
                    <a:stretch/>
                  </pic:blipFill>
                  <pic:spPr bwMode="auto">
                    <a:xfrm rot="5400000" flipV="1">
                      <a:off x="0" y="0"/>
                      <a:ext cx="214503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6D11" w:rsidRPr="007E30C7">
        <w:rPr>
          <w:rFonts w:ascii="Times New Roman" w:hAnsi="Times New Roman" w:cs="Times New Roman"/>
          <w:sz w:val="24"/>
          <w:szCs w:val="24"/>
        </w:rPr>
        <w:t>Предложить детям рассмотреть</w:t>
      </w:r>
      <w:r w:rsidR="00B70FCB" w:rsidRPr="007E30C7">
        <w:rPr>
          <w:rFonts w:ascii="Times New Roman" w:hAnsi="Times New Roman" w:cs="Times New Roman"/>
          <w:sz w:val="24"/>
          <w:szCs w:val="24"/>
        </w:rPr>
        <w:t xml:space="preserve"> картинки с изображением игрушек, уточнить у детей какими игрушками любят играть мальчики, какими девочки. Предложить детям группировать игрушки для девочек и мальчиков.</w:t>
      </w:r>
    </w:p>
    <w:p w:rsidR="00BB0041" w:rsidRDefault="00BB0041" w:rsidP="00D46D1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6D11" w:rsidRPr="006004D2" w:rsidRDefault="00D46D11" w:rsidP="00D46D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4D2">
        <w:rPr>
          <w:rFonts w:ascii="Times New Roman" w:hAnsi="Times New Roman" w:cs="Times New Roman"/>
          <w:b/>
          <w:sz w:val="24"/>
          <w:szCs w:val="24"/>
        </w:rPr>
        <w:t>Игра «Пожарные и спасатели»</w:t>
      </w:r>
    </w:p>
    <w:p w:rsidR="00D46D11" w:rsidRPr="007E30C7" w:rsidRDefault="00D46D11" w:rsidP="00D46D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0041">
        <w:rPr>
          <w:rFonts w:ascii="Times New Roman" w:hAnsi="Times New Roman" w:cs="Times New Roman"/>
          <w:b/>
          <w:sz w:val="24"/>
          <w:szCs w:val="24"/>
        </w:rPr>
        <w:t>Цель:</w:t>
      </w:r>
      <w:r w:rsidRPr="007E30C7">
        <w:rPr>
          <w:rFonts w:ascii="Times New Roman" w:hAnsi="Times New Roman" w:cs="Times New Roman"/>
          <w:sz w:val="24"/>
          <w:szCs w:val="24"/>
        </w:rPr>
        <w:t xml:space="preserve"> Совершенствовать знания детей о профессиях взрослых. Находить предметы необходимые для определённой профессии. Развивать память, мышление.</w:t>
      </w:r>
    </w:p>
    <w:p w:rsidR="00B70FCB" w:rsidRPr="00BB0041" w:rsidRDefault="00B70FCB" w:rsidP="00B70F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0041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B70FCB" w:rsidRPr="007E30C7" w:rsidRDefault="00B70FCB" w:rsidP="00B70F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0C7">
        <w:rPr>
          <w:rFonts w:ascii="Times New Roman" w:hAnsi="Times New Roman" w:cs="Times New Roman"/>
          <w:sz w:val="24"/>
          <w:szCs w:val="24"/>
        </w:rPr>
        <w:t xml:space="preserve">Предложить детям рассмотреть иллюстрации книги с изображением пожарных и спасателей, уточнить у детей где изображены пожарные, где спасатели. Предложить детям с помощью наклеек определить </w:t>
      </w:r>
      <w:r w:rsidR="006004D2" w:rsidRPr="007E30C7">
        <w:rPr>
          <w:rFonts w:ascii="Times New Roman" w:hAnsi="Times New Roman" w:cs="Times New Roman"/>
          <w:sz w:val="24"/>
          <w:szCs w:val="24"/>
        </w:rPr>
        <w:t>профессии</w:t>
      </w:r>
      <w:r w:rsidRPr="007E30C7">
        <w:rPr>
          <w:rFonts w:ascii="Times New Roman" w:hAnsi="Times New Roman" w:cs="Times New Roman"/>
          <w:sz w:val="24"/>
          <w:szCs w:val="24"/>
        </w:rPr>
        <w:t>.</w:t>
      </w:r>
    </w:p>
    <w:p w:rsidR="00EB4B3A" w:rsidRDefault="00EB4B3A" w:rsidP="00EB4B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D40301">
            <wp:extent cx="2993390" cy="2011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D11" w:rsidRPr="006004D2" w:rsidRDefault="00D46D11" w:rsidP="00D46D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4D2">
        <w:rPr>
          <w:rFonts w:ascii="Times New Roman" w:hAnsi="Times New Roman" w:cs="Times New Roman"/>
          <w:b/>
          <w:sz w:val="24"/>
          <w:szCs w:val="24"/>
        </w:rPr>
        <w:t>Игра «Одежда»</w:t>
      </w:r>
    </w:p>
    <w:p w:rsidR="00D46D11" w:rsidRPr="007E30C7" w:rsidRDefault="00D46D11" w:rsidP="00D46D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0041">
        <w:rPr>
          <w:rFonts w:ascii="Times New Roman" w:hAnsi="Times New Roman" w:cs="Times New Roman"/>
          <w:b/>
          <w:sz w:val="24"/>
          <w:szCs w:val="24"/>
        </w:rPr>
        <w:t>Цель:</w:t>
      </w:r>
      <w:r w:rsidRPr="007E30C7">
        <w:rPr>
          <w:rFonts w:ascii="Times New Roman" w:hAnsi="Times New Roman" w:cs="Times New Roman"/>
          <w:sz w:val="24"/>
          <w:szCs w:val="24"/>
        </w:rPr>
        <w:t xml:space="preserve"> Формировать у детей представления о предметах гардероба, о том, как и когда, носить одежду и обувь, как правильно надевать.</w:t>
      </w:r>
    </w:p>
    <w:p w:rsidR="007E30C7" w:rsidRPr="000B3039" w:rsidRDefault="007E30C7" w:rsidP="007E30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3039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7E30C7" w:rsidRPr="007E30C7" w:rsidRDefault="000B3039" w:rsidP="007E30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5BA">
        <w:rPr>
          <w:rFonts w:eastAsia="Calibri"/>
          <w:noProof/>
          <w:color w:val="000000"/>
          <w:kern w:val="24"/>
        </w:rPr>
        <w:drawing>
          <wp:anchor distT="0" distB="0" distL="114300" distR="114300" simplePos="0" relativeHeight="251663360" behindDoc="0" locked="0" layoutInCell="1" allowOverlap="1" wp14:anchorId="2C41D861" wp14:editId="7516CC63">
            <wp:simplePos x="0" y="0"/>
            <wp:positionH relativeFrom="page">
              <wp:posOffset>1313815</wp:posOffset>
            </wp:positionH>
            <wp:positionV relativeFrom="paragraph">
              <wp:posOffset>720725</wp:posOffset>
            </wp:positionV>
            <wp:extent cx="4631690" cy="2120900"/>
            <wp:effectExtent l="0" t="0" r="0" b="0"/>
            <wp:wrapTopAndBottom/>
            <wp:docPr id="3" name="Рисунок 3" descr="D:\оксанушка\-ФОТО 22-23-24\17065545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ушка\-ФОТО 22-23-24\170655453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955" t="4769" r="-26513" b="11837"/>
                    <a:stretch/>
                  </pic:blipFill>
                  <pic:spPr bwMode="auto">
                    <a:xfrm>
                      <a:off x="0" y="0"/>
                      <a:ext cx="46316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0C7" w:rsidRPr="007E30C7">
        <w:rPr>
          <w:rFonts w:ascii="Times New Roman" w:hAnsi="Times New Roman" w:cs="Times New Roman"/>
          <w:sz w:val="24"/>
          <w:szCs w:val="24"/>
        </w:rPr>
        <w:t>Предложить детям рассмотреть картинки с изображением одежды, уточнить у какую одежду любят мальчики, какую девочки. Предложить детям группировать одежду для девочек и мальчиков.</w:t>
      </w:r>
    </w:p>
    <w:p w:rsidR="00D46D11" w:rsidRDefault="00D46D11" w:rsidP="00D46D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6D11" w:rsidRPr="006004D2" w:rsidRDefault="00D46D11" w:rsidP="00D46D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4D2">
        <w:rPr>
          <w:rFonts w:ascii="Times New Roman" w:hAnsi="Times New Roman" w:cs="Times New Roman"/>
          <w:b/>
          <w:sz w:val="24"/>
          <w:szCs w:val="24"/>
        </w:rPr>
        <w:t>Игра «Девочки и мальчики»</w:t>
      </w:r>
    </w:p>
    <w:p w:rsidR="00D46D11" w:rsidRPr="007E30C7" w:rsidRDefault="00BB0041" w:rsidP="00D46D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2647950</wp:posOffset>
            </wp:positionH>
            <wp:positionV relativeFrom="paragraph">
              <wp:posOffset>661670</wp:posOffset>
            </wp:positionV>
            <wp:extent cx="2641600" cy="2661920"/>
            <wp:effectExtent l="0" t="0" r="6350" b="5080"/>
            <wp:wrapTopAndBottom/>
            <wp:docPr id="2" name="Рисунок 2" descr="D:\оксанушка\-ФОТО 22-23-24\17065545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ушка\-ФОТО 22-23-24\170655453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4795" r="24079" b="-1569"/>
                    <a:stretch/>
                  </pic:blipFill>
                  <pic:spPr bwMode="auto">
                    <a:xfrm>
                      <a:off x="0" y="0"/>
                      <a:ext cx="264160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D11" w:rsidRPr="00BB0041">
        <w:rPr>
          <w:rFonts w:ascii="Times New Roman" w:hAnsi="Times New Roman" w:cs="Times New Roman"/>
          <w:b/>
          <w:sz w:val="24"/>
          <w:szCs w:val="24"/>
        </w:rPr>
        <w:t>Цель:</w:t>
      </w:r>
      <w:r w:rsidR="00D46D11" w:rsidRPr="007E30C7">
        <w:rPr>
          <w:rFonts w:ascii="Times New Roman" w:hAnsi="Times New Roman" w:cs="Times New Roman"/>
          <w:sz w:val="24"/>
          <w:szCs w:val="24"/>
        </w:rPr>
        <w:t xml:space="preserve"> Учить детей по гендерным признакам отличать мальчиков от девочек. Воспитывать культуру взаимоотношения между девочками и мальчи</w:t>
      </w:r>
      <w:r w:rsidR="00F675BA" w:rsidRPr="00F675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6D11" w:rsidRPr="007E30C7">
        <w:rPr>
          <w:rFonts w:ascii="Times New Roman" w:hAnsi="Times New Roman" w:cs="Times New Roman"/>
          <w:sz w:val="24"/>
          <w:szCs w:val="24"/>
        </w:rPr>
        <w:t>ками. Формировать у детей понятия о характерах мальчиков и девочек.</w:t>
      </w:r>
    </w:p>
    <w:p w:rsidR="00B70FCB" w:rsidRPr="000B3039" w:rsidRDefault="00B70FCB" w:rsidP="00B70FC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3039">
        <w:rPr>
          <w:rFonts w:ascii="Times New Roman" w:hAnsi="Times New Roman" w:cs="Times New Roman"/>
          <w:b/>
          <w:sz w:val="24"/>
          <w:szCs w:val="24"/>
        </w:rPr>
        <w:lastRenderedPageBreak/>
        <w:t>Ход игры.</w:t>
      </w:r>
      <w:r w:rsidR="00F675BA" w:rsidRPr="000B3039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</w:p>
    <w:p w:rsidR="00BB0041" w:rsidRDefault="00B70FCB" w:rsidP="00D46D11">
      <w:pPr>
        <w:spacing w:after="0"/>
        <w:rPr>
          <w:rFonts w:ascii="Times New Roman" w:hAnsi="Times New Roman" w:cs="Times New Roman"/>
          <w:sz w:val="24"/>
          <w:szCs w:val="28"/>
        </w:rPr>
      </w:pPr>
      <w:r w:rsidRPr="007E30C7">
        <w:rPr>
          <w:rFonts w:ascii="Times New Roman" w:hAnsi="Times New Roman" w:cs="Times New Roman"/>
          <w:sz w:val="24"/>
          <w:szCs w:val="24"/>
        </w:rPr>
        <w:t>Предложить детям рассмотреть картинки с изображением</w:t>
      </w:r>
      <w:r w:rsidR="007E30C7" w:rsidRPr="007E30C7">
        <w:rPr>
          <w:rFonts w:ascii="Times New Roman" w:hAnsi="Times New Roman" w:cs="Times New Roman"/>
          <w:sz w:val="24"/>
          <w:szCs w:val="24"/>
        </w:rPr>
        <w:t xml:space="preserve"> мальчиков и девочек</w:t>
      </w:r>
      <w:r w:rsidRPr="007E30C7">
        <w:rPr>
          <w:rFonts w:ascii="Times New Roman" w:hAnsi="Times New Roman" w:cs="Times New Roman"/>
          <w:sz w:val="24"/>
          <w:szCs w:val="24"/>
        </w:rPr>
        <w:t xml:space="preserve">, уточнить у детей </w:t>
      </w:r>
      <w:r w:rsidR="007E30C7" w:rsidRPr="007E30C7">
        <w:rPr>
          <w:rFonts w:ascii="Times New Roman" w:hAnsi="Times New Roman" w:cs="Times New Roman"/>
          <w:sz w:val="24"/>
          <w:szCs w:val="24"/>
        </w:rPr>
        <w:t xml:space="preserve">где </w:t>
      </w:r>
      <w:r w:rsidRPr="007E30C7">
        <w:rPr>
          <w:rFonts w:ascii="Times New Roman" w:hAnsi="Times New Roman" w:cs="Times New Roman"/>
          <w:sz w:val="24"/>
          <w:szCs w:val="24"/>
        </w:rPr>
        <w:t xml:space="preserve">мальчики, </w:t>
      </w:r>
      <w:r w:rsidR="007E30C7" w:rsidRPr="007E30C7">
        <w:rPr>
          <w:rFonts w:ascii="Times New Roman" w:hAnsi="Times New Roman" w:cs="Times New Roman"/>
          <w:sz w:val="24"/>
          <w:szCs w:val="24"/>
        </w:rPr>
        <w:t xml:space="preserve">где </w:t>
      </w:r>
      <w:r w:rsidRPr="007E30C7">
        <w:rPr>
          <w:rFonts w:ascii="Times New Roman" w:hAnsi="Times New Roman" w:cs="Times New Roman"/>
          <w:sz w:val="24"/>
          <w:szCs w:val="24"/>
        </w:rPr>
        <w:t xml:space="preserve">девочки. Предложить детям </w:t>
      </w:r>
      <w:r w:rsidR="000B3039" w:rsidRPr="007E30C7">
        <w:rPr>
          <w:rFonts w:ascii="Times New Roman" w:hAnsi="Times New Roman" w:cs="Times New Roman"/>
          <w:sz w:val="24"/>
          <w:szCs w:val="24"/>
        </w:rPr>
        <w:t xml:space="preserve">группировать </w:t>
      </w:r>
      <w:r w:rsidR="000B3039">
        <w:rPr>
          <w:rFonts w:ascii="Times New Roman" w:hAnsi="Times New Roman" w:cs="Times New Roman"/>
          <w:sz w:val="24"/>
          <w:szCs w:val="24"/>
        </w:rPr>
        <w:t xml:space="preserve">бумажных </w:t>
      </w:r>
      <w:r w:rsidRPr="007E30C7">
        <w:rPr>
          <w:rFonts w:ascii="Times New Roman" w:hAnsi="Times New Roman" w:cs="Times New Roman"/>
          <w:sz w:val="24"/>
          <w:szCs w:val="24"/>
        </w:rPr>
        <w:t>девочек и мальчиков.</w:t>
      </w:r>
    </w:p>
    <w:p w:rsidR="00BB0041" w:rsidRDefault="00BB0041" w:rsidP="00BB0041">
      <w:pPr>
        <w:pStyle w:val="a3"/>
        <w:spacing w:before="0" w:beforeAutospacing="0" w:after="0" w:afterAutospacing="0"/>
        <w:jc w:val="center"/>
        <w:textAlignment w:val="baseline"/>
        <w:rPr>
          <w:rFonts w:eastAsia="Calibri"/>
          <w:b/>
          <w:bCs/>
          <w:color w:val="000000"/>
          <w:kern w:val="24"/>
        </w:rPr>
      </w:pPr>
    </w:p>
    <w:p w:rsidR="00BB0041" w:rsidRPr="007E30C7" w:rsidRDefault="00BB0041" w:rsidP="00BB0041">
      <w:pPr>
        <w:pStyle w:val="a3"/>
        <w:spacing w:before="0" w:beforeAutospacing="0" w:after="0" w:afterAutospacing="0"/>
        <w:jc w:val="center"/>
        <w:textAlignment w:val="baseline"/>
      </w:pPr>
      <w:r w:rsidRPr="007E30C7">
        <w:rPr>
          <w:rFonts w:eastAsia="Calibri"/>
          <w:b/>
          <w:bCs/>
          <w:color w:val="000000"/>
          <w:kern w:val="24"/>
        </w:rPr>
        <w:t>Вывод:</w:t>
      </w:r>
    </w:p>
    <w:p w:rsidR="00BB0041" w:rsidRDefault="00BB0041" w:rsidP="00BB0041">
      <w:pPr>
        <w:pStyle w:val="a3"/>
        <w:spacing w:before="0" w:beforeAutospacing="0" w:after="0" w:afterAutospacing="0"/>
        <w:ind w:firstLine="706"/>
        <w:jc w:val="both"/>
        <w:textAlignment w:val="baseline"/>
        <w:rPr>
          <w:rFonts w:eastAsia="Calibri"/>
          <w:color w:val="000000"/>
          <w:kern w:val="24"/>
        </w:rPr>
      </w:pPr>
      <w:r w:rsidRPr="007E30C7">
        <w:rPr>
          <w:rFonts w:eastAsia="Calibri"/>
          <w:color w:val="000000"/>
          <w:kern w:val="24"/>
        </w:rPr>
        <w:t>Понимание детьми дошкольного возраста собственной гендерной идентичности не происходит само по себе. Осознание «я мальчик» и «я девочка» формируется у детей благодаря полученному в семье и детском саду воспитанию. А использование гендерного подхода в ДОУ существенно повышает эффективность воспита</w:t>
      </w:r>
      <w:r w:rsidRPr="00EB4B3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E30C7">
        <w:rPr>
          <w:rFonts w:eastAsia="Calibri"/>
          <w:color w:val="000000"/>
          <w:kern w:val="24"/>
        </w:rPr>
        <w:t>тельной работы, как для девочек, так и для мальчиков.</w:t>
      </w:r>
    </w:p>
    <w:p w:rsidR="00B70FCB" w:rsidRPr="00D46D11" w:rsidRDefault="00B70FCB" w:rsidP="00D46D11">
      <w:pPr>
        <w:spacing w:after="0"/>
        <w:rPr>
          <w:rFonts w:ascii="Times New Roman" w:hAnsi="Times New Roman" w:cs="Times New Roman"/>
          <w:sz w:val="24"/>
          <w:szCs w:val="28"/>
        </w:rPr>
      </w:pPr>
    </w:p>
    <w:sectPr w:rsidR="00B70FCB" w:rsidRPr="00D46D11" w:rsidSect="00BB004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318FE"/>
    <w:multiLevelType w:val="multilevel"/>
    <w:tmpl w:val="0C60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B304B8"/>
    <w:multiLevelType w:val="multilevel"/>
    <w:tmpl w:val="56B8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EE7A40"/>
    <w:multiLevelType w:val="multilevel"/>
    <w:tmpl w:val="6D88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C163B"/>
    <w:multiLevelType w:val="hybridMultilevel"/>
    <w:tmpl w:val="3570773E"/>
    <w:lvl w:ilvl="0" w:tplc="142895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E77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7AB6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EEF2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C845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BA58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E64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A668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8BB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44"/>
    <w:rsid w:val="000B0D34"/>
    <w:rsid w:val="000B3039"/>
    <w:rsid w:val="00205559"/>
    <w:rsid w:val="002E07E0"/>
    <w:rsid w:val="006004D2"/>
    <w:rsid w:val="007072CB"/>
    <w:rsid w:val="007414A9"/>
    <w:rsid w:val="007E30C7"/>
    <w:rsid w:val="00A126ED"/>
    <w:rsid w:val="00A9671A"/>
    <w:rsid w:val="00B70FCB"/>
    <w:rsid w:val="00BB0041"/>
    <w:rsid w:val="00C84724"/>
    <w:rsid w:val="00D46D11"/>
    <w:rsid w:val="00E15D44"/>
    <w:rsid w:val="00EB4B3A"/>
    <w:rsid w:val="00F6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2A7FC-EC49-49A5-9D2F-4B0FD1AD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5D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004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319F2-0EDE-492D-9AA4-8810FDD2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2024-05-28T10:54:00Z</dcterms:created>
  <dcterms:modified xsi:type="dcterms:W3CDTF">2024-05-28T10:54:00Z</dcterms:modified>
</cp:coreProperties>
</file>