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01" w:rsidRPr="00FE0936" w:rsidRDefault="00FD02CC" w:rsidP="00B22A71">
      <w:pPr>
        <w:spacing w:after="0" w:line="23" w:lineRule="atLeast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0936">
        <w:rPr>
          <w:rFonts w:ascii="Times New Roman" w:hAnsi="Times New Roman"/>
          <w:b/>
          <w:caps/>
          <w:sz w:val="24"/>
          <w:szCs w:val="24"/>
        </w:rPr>
        <w:t xml:space="preserve">ОТ УСТНОЙ РЕЧИ К </w:t>
      </w:r>
      <w:r w:rsidR="00973501" w:rsidRPr="00FE0936">
        <w:rPr>
          <w:rFonts w:ascii="Times New Roman" w:hAnsi="Times New Roman"/>
          <w:b/>
          <w:caps/>
          <w:sz w:val="24"/>
          <w:szCs w:val="24"/>
        </w:rPr>
        <w:t>письменной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Очевидно, что готовность ребёнка к школе предполагает наличие у него сформированной устной речи, развитых психических функций, на которых базируется способность освоения письменной речи (это чтение и письмо).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Тем не менее, как показывает практика, с каждым годом возрастает количество детей, поступающих в первый класс с различными отклонениями в речевом развитии, с нарушениями произношения звуков, вызванными неврологической патологией и другими различными причинами, что неизбежно влечёт за собой нарушения письменной речи. Немало детей и с общим недоразвитием речи (ОНР) – когда страдают все её компоненты. Вместе с тем, речевое развитие учащихся определяет возможность получения ими образования. Уровень развития навыков и средств общения определяет дальнейшую коммуникативную деятельность человека.</w:t>
      </w:r>
    </w:p>
    <w:p w:rsidR="00336443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Изучением нарушения чтения и письма специалисты различных отраслей медицины, как зарубежные, так и отечественные, озадачились в конце 19 - в начале 20 веков. Появилось много работ, в которых давались описания детей с различными нарушениями чтения и письма. Бытовало мнение одних авторов, что нарушения чтения и письма представляют собой одно из проявлений общего слабоумия и наблюдаются только у умственно отсталых детей. Другие же авторы считали нарушение письменной речи самостоятельной патологией речевой 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Большое значение в развитии учения о нарушениях письменной речи имела точка зрения невропатолога Н.К. </w:t>
      </w:r>
      <w:proofErr w:type="spellStart"/>
      <w:r w:rsidRPr="00FE0936">
        <w:rPr>
          <w:rFonts w:ascii="Times New Roman" w:hAnsi="Times New Roman"/>
          <w:sz w:val="24"/>
          <w:szCs w:val="24"/>
        </w:rPr>
        <w:t>Монакова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. Он впервые связал </w:t>
      </w:r>
      <w:proofErr w:type="spellStart"/>
      <w:r w:rsidRPr="00FE0936">
        <w:rPr>
          <w:rFonts w:ascii="Times New Roman" w:hAnsi="Times New Roman"/>
          <w:sz w:val="24"/>
          <w:szCs w:val="24"/>
        </w:rPr>
        <w:t>дисграфию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 с нарушениями устной речи, с общим характером речевого расстройства, или афазией. Из ранних работ отечественных авторов большую значимость имеют работы невропатолога Р.А. Ткачева. Анализируя наблюдения за детьми с нарушениями чтения, Р.А. Ткачев сделал вывод, что в основе алексии лежат нарушения памяти. Ребенок с алексией плохо запоминает буквы, слоги, не может соотнести их с определенными звуками. По Р.А. Ткачеву, алексии объясняются слабостью ассоциативных связей между зрительными образами букв и слуховыми образами соответствующих звуков. </w:t>
      </w:r>
    </w:p>
    <w:p w:rsidR="00336443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В 30-х годах XX столетия нарушения чтения и письма начинают изучать психологи, педагоги, дефектологи (Ф.A. </w:t>
      </w:r>
      <w:proofErr w:type="spellStart"/>
      <w:r w:rsidRPr="00FE0936">
        <w:rPr>
          <w:rFonts w:ascii="Times New Roman" w:hAnsi="Times New Roman"/>
          <w:sz w:val="24"/>
          <w:szCs w:val="24"/>
        </w:rPr>
        <w:t>Pay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, М.Е. </w:t>
      </w:r>
      <w:proofErr w:type="spellStart"/>
      <w:r w:rsidRPr="00FE0936">
        <w:rPr>
          <w:rFonts w:ascii="Times New Roman" w:hAnsi="Times New Roman"/>
          <w:sz w:val="24"/>
          <w:szCs w:val="24"/>
        </w:rPr>
        <w:t>Хватцев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, Р.М. </w:t>
      </w:r>
      <w:proofErr w:type="spellStart"/>
      <w:r w:rsidRPr="00FE0936">
        <w:rPr>
          <w:rFonts w:ascii="Times New Roman" w:hAnsi="Times New Roman"/>
          <w:sz w:val="24"/>
          <w:szCs w:val="24"/>
        </w:rPr>
        <w:t>Боскис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, Р.Е. Левина). В этот период подчеркивается определенная зависимость между этими нарушениями, с одной стороны, и дефектами устной речи и слуха — с другой. В своих ранних работах М.Е. </w:t>
      </w:r>
      <w:proofErr w:type="spellStart"/>
      <w:r w:rsidRPr="00FE0936">
        <w:rPr>
          <w:rFonts w:ascii="Times New Roman" w:hAnsi="Times New Roman"/>
          <w:sz w:val="24"/>
          <w:szCs w:val="24"/>
        </w:rPr>
        <w:t>Хватцев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 связывал нарушения письменной речи непосредственно с нарушениями звукопроизношения. 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Так, каковы же основные причины нарушений письменной речи у младших школьников? Почему современные дети оказываются не готовыми к её освоению в школе? 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Как я уже отметила, базой к успешному освоению письменной речи являются развитые психические функции.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Ребёнок при чтении должен научиться охватывать взглядом слово, а при необходимости несколько слов целиком, фиксировать взгляд на листе с текстом, мгновенно узнавать и различать сходные по начертанию буквы. 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За это отвечает</w:t>
      </w:r>
      <w:r w:rsidRPr="00FE0936">
        <w:rPr>
          <w:rFonts w:ascii="Times New Roman" w:hAnsi="Times New Roman"/>
          <w:b/>
          <w:sz w:val="24"/>
          <w:szCs w:val="24"/>
        </w:rPr>
        <w:t xml:space="preserve"> зрительное, пространственное восприятие, внимание, память</w:t>
      </w:r>
      <w:r w:rsidRPr="00FE0936">
        <w:rPr>
          <w:rFonts w:ascii="Times New Roman" w:hAnsi="Times New Roman"/>
          <w:sz w:val="24"/>
          <w:szCs w:val="24"/>
        </w:rPr>
        <w:t>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/>
          <w:bCs/>
          <w:sz w:val="24"/>
          <w:szCs w:val="24"/>
        </w:rPr>
        <w:t>Слуховое восприятие, внимание, память</w:t>
      </w:r>
      <w:r w:rsidRPr="00FE0936">
        <w:rPr>
          <w:rFonts w:ascii="Times New Roman" w:hAnsi="Times New Roman"/>
          <w:bCs/>
          <w:sz w:val="24"/>
          <w:szCs w:val="24"/>
        </w:rPr>
        <w:t xml:space="preserve"> нужны для выделения из звучащей речи отдельных фрагментов: предложений, слов, слогов, звуков.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 xml:space="preserve">За готовность руки к письму отвечает </w:t>
      </w:r>
      <w:r w:rsidRPr="00FE0936">
        <w:rPr>
          <w:rFonts w:ascii="Times New Roman" w:hAnsi="Times New Roman"/>
          <w:b/>
          <w:bCs/>
          <w:sz w:val="24"/>
          <w:szCs w:val="24"/>
        </w:rPr>
        <w:t>кинестетическое (мышечное, двигательное) восприятие</w:t>
      </w:r>
      <w:r w:rsidRPr="00FE0936">
        <w:rPr>
          <w:rFonts w:ascii="Times New Roman" w:hAnsi="Times New Roman"/>
          <w:bCs/>
          <w:sz w:val="24"/>
          <w:szCs w:val="24"/>
        </w:rPr>
        <w:t xml:space="preserve"> и снова – </w:t>
      </w:r>
      <w:r w:rsidRPr="00FE0936">
        <w:rPr>
          <w:rFonts w:ascii="Times New Roman" w:hAnsi="Times New Roman"/>
          <w:b/>
          <w:bCs/>
          <w:sz w:val="24"/>
          <w:szCs w:val="24"/>
        </w:rPr>
        <w:t>внимание и память</w:t>
      </w:r>
      <w:r w:rsidRPr="00FE0936">
        <w:rPr>
          <w:rFonts w:ascii="Times New Roman" w:hAnsi="Times New Roman"/>
          <w:bCs/>
          <w:sz w:val="24"/>
          <w:szCs w:val="24"/>
        </w:rPr>
        <w:t>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Без всего этого ребёнок не сможет грамотно писать.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 xml:space="preserve">В силу недоразвития психических функций у детей запаздывает формирование </w:t>
      </w:r>
      <w:r w:rsidRPr="00FE0936">
        <w:rPr>
          <w:rFonts w:ascii="Times New Roman" w:hAnsi="Times New Roman"/>
          <w:b/>
          <w:bCs/>
          <w:sz w:val="24"/>
          <w:szCs w:val="24"/>
        </w:rPr>
        <w:t>умственных навыков</w:t>
      </w:r>
      <w:r w:rsidRPr="00FE0936">
        <w:rPr>
          <w:rFonts w:ascii="Times New Roman" w:hAnsi="Times New Roman"/>
          <w:bCs/>
          <w:sz w:val="24"/>
          <w:szCs w:val="24"/>
        </w:rPr>
        <w:t>: анализа, сравнения, обобщения, сопоставления, проведения аналогии. Это вызывает, в свою очередь, трудности в освоении чтения и письма.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Так почему же у детей страдают психические функции? Причин этому достаточно много.</w:t>
      </w:r>
    </w:p>
    <w:p w:rsidR="00973501" w:rsidRPr="00FE0936" w:rsidRDefault="00973501" w:rsidP="00B22A71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lastRenderedPageBreak/>
        <w:t xml:space="preserve">Многие современные дети начинают говорить с запаздыванием на год, а то и два, у них поздно появляются слова, выражающие сложные смысловые категории, а они требуются для установления причинно-следственных связей между явлениями, для анализа, обобщения. Дети способны выразить ограниченный спектр эмоций, мимические мышцы работают слабо, вялая артикуляция, нет чёткой дикции, дети говорят практически с закрытым ртом, сквозь зубы, как следствие – </w:t>
      </w:r>
      <w:proofErr w:type="spellStart"/>
      <w:r w:rsidRPr="00FE0936">
        <w:rPr>
          <w:rFonts w:ascii="Times New Roman" w:hAnsi="Times New Roman"/>
          <w:bCs/>
          <w:sz w:val="24"/>
          <w:szCs w:val="24"/>
        </w:rPr>
        <w:t>артикуляторно-аккустическая</w:t>
      </w:r>
      <w:proofErr w:type="spellEnd"/>
      <w:r w:rsidRPr="00FE09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0936">
        <w:rPr>
          <w:rFonts w:ascii="Times New Roman" w:hAnsi="Times New Roman"/>
          <w:bCs/>
          <w:sz w:val="24"/>
          <w:szCs w:val="24"/>
        </w:rPr>
        <w:t>дисграфия</w:t>
      </w:r>
      <w:proofErr w:type="spellEnd"/>
      <w:r w:rsidRPr="00FE093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E0936">
        <w:rPr>
          <w:rFonts w:ascii="Times New Roman" w:hAnsi="Times New Roman"/>
          <w:bCs/>
          <w:sz w:val="24"/>
          <w:szCs w:val="24"/>
        </w:rPr>
        <w:t>артикулема</w:t>
      </w:r>
      <w:proofErr w:type="spellEnd"/>
      <w:r w:rsidRPr="00FE0936">
        <w:rPr>
          <w:rFonts w:ascii="Times New Roman" w:hAnsi="Times New Roman"/>
          <w:bCs/>
          <w:sz w:val="24"/>
          <w:szCs w:val="24"/>
        </w:rPr>
        <w:t xml:space="preserve"> диктует графему, а рука диктует кинему).</w:t>
      </w:r>
    </w:p>
    <w:p w:rsidR="00973501" w:rsidRPr="00FE0936" w:rsidRDefault="00973501" w:rsidP="00B22A71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 xml:space="preserve">Дети с трудом осваивают виды деятельности, требующие усидчивости и монотонного повторения действий, к каким относится любое обучение. У ребёнка формируется поверхностное восприятие, быстрая </w:t>
      </w:r>
      <w:proofErr w:type="spellStart"/>
      <w:r w:rsidRPr="00FE0936">
        <w:rPr>
          <w:rFonts w:ascii="Times New Roman" w:hAnsi="Times New Roman"/>
          <w:bCs/>
          <w:sz w:val="24"/>
          <w:szCs w:val="24"/>
        </w:rPr>
        <w:t>пресыщаемость</w:t>
      </w:r>
      <w:proofErr w:type="spellEnd"/>
      <w:r w:rsidRPr="00FE0936">
        <w:rPr>
          <w:rFonts w:ascii="Times New Roman" w:hAnsi="Times New Roman"/>
          <w:bCs/>
          <w:sz w:val="24"/>
          <w:szCs w:val="24"/>
        </w:rPr>
        <w:t xml:space="preserve"> и утомляемость внимания из-за переизбытка слуховой и зрительной информации, которая обрушивается на ребёнка, не позволяя охватить материал взглядом, уловить на слух, сосредоточиться не нём.</w:t>
      </w:r>
    </w:p>
    <w:p w:rsidR="00973501" w:rsidRPr="00FE0936" w:rsidRDefault="00973501" w:rsidP="00B22A71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В отличие от чтения книг, речь с экранов телевизоров, идущая сплошным потоком, из которой ребёнку сложно выделить границы слов, предложений, не способствует формированию речевого слуха.</w:t>
      </w:r>
    </w:p>
    <w:p w:rsidR="00973501" w:rsidRPr="00FE0936" w:rsidRDefault="00973501" w:rsidP="00B22A71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Компьютерные игры с виртуальными предметами не учат ребёнка воспринимать отношения между вещами в реальном пространстве. Для формирования зрительного, пространственного восприятия ребёнку нужно рассмотреть предмет, потрогать, разобрать, попросту сломать, чтобы научиться соотносить части предметов между собой.</w:t>
      </w:r>
    </w:p>
    <w:p w:rsidR="00973501" w:rsidRPr="00FE0936" w:rsidRDefault="00973501" w:rsidP="00B22A71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Подвижные и ролевые игры со сложными перемещениями в пространстве, требующие быстро ориентироваться на местности, принимать решения по поводу дальнейших действий, менять сценарий игры, способствуют развитию у ребёнка умения отслеживать, анализировать зрительный, словесный материал, умения следовать инструкции, развивают произвольное внимание. Современные дети подвижным и ролевым играм чаще предпочитают компьютерные игры, просмотр мультфильмов.</w:t>
      </w:r>
    </w:p>
    <w:p w:rsidR="00973501" w:rsidRPr="00FE0936" w:rsidRDefault="00973501" w:rsidP="00B22A71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Недостаток ручного труда приводит к тому, что рука ребёнка не готова к письму.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Обращаясь к традиционным методикам по коррекции речевых нарушений, накопленным в логопедической практике, учитывая структуру дефекта возникает необходимость в их дополнении, видоизменении, в использовании новых развивающих технологий (</w:t>
      </w:r>
      <w:proofErr w:type="spellStart"/>
      <w:r w:rsidRPr="00FE0936">
        <w:rPr>
          <w:rFonts w:ascii="Times New Roman" w:hAnsi="Times New Roman"/>
          <w:bCs/>
          <w:sz w:val="24"/>
          <w:szCs w:val="24"/>
        </w:rPr>
        <w:t>кинезиотерапия</w:t>
      </w:r>
      <w:proofErr w:type="spellEnd"/>
      <w:r w:rsidRPr="00FE0936">
        <w:rPr>
          <w:rFonts w:ascii="Times New Roman" w:hAnsi="Times New Roman"/>
          <w:bCs/>
          <w:sz w:val="24"/>
          <w:szCs w:val="24"/>
        </w:rPr>
        <w:t>, су-</w:t>
      </w:r>
      <w:proofErr w:type="spellStart"/>
      <w:r w:rsidRPr="00FE0936">
        <w:rPr>
          <w:rFonts w:ascii="Times New Roman" w:hAnsi="Times New Roman"/>
          <w:bCs/>
          <w:sz w:val="24"/>
          <w:szCs w:val="24"/>
        </w:rPr>
        <w:t>джок</w:t>
      </w:r>
      <w:proofErr w:type="spellEnd"/>
      <w:r w:rsidRPr="00FE0936">
        <w:rPr>
          <w:rFonts w:ascii="Times New Roman" w:hAnsi="Times New Roman"/>
          <w:bCs/>
          <w:sz w:val="24"/>
          <w:szCs w:val="24"/>
        </w:rPr>
        <w:t xml:space="preserve"> терапия, технологии развития речевого дыхания и голоса, мозжечковая стимуляция), позволяющих обеспечить комплексное коррекционное воздействие.</w:t>
      </w:r>
      <w:r w:rsidRPr="00FE0936">
        <w:rPr>
          <w:rFonts w:ascii="Times New Roman" w:hAnsi="Times New Roman"/>
          <w:sz w:val="24"/>
          <w:szCs w:val="24"/>
        </w:rPr>
        <w:t xml:space="preserve"> </w:t>
      </w:r>
    </w:p>
    <w:p w:rsidR="00973501" w:rsidRPr="00FE0936" w:rsidRDefault="00973501" w:rsidP="00B22A71">
      <w:pPr>
        <w:spacing w:after="0" w:line="23" w:lineRule="atLeast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В качестве примера предлагаю нижеприведённые образцы заданий, которые могут быть включены как фрагмент логопедического занятия.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Hlk47515776"/>
      <w:r w:rsidRPr="00FE0936">
        <w:rPr>
          <w:rFonts w:ascii="Times New Roman" w:hAnsi="Times New Roman"/>
          <w:bCs/>
          <w:sz w:val="24"/>
          <w:szCs w:val="24"/>
        </w:rPr>
        <w:tab/>
      </w:r>
      <w:r w:rsidRPr="00FE0936">
        <w:rPr>
          <w:rFonts w:ascii="Times New Roman" w:hAnsi="Times New Roman"/>
          <w:b/>
          <w:bCs/>
          <w:sz w:val="24"/>
          <w:szCs w:val="24"/>
        </w:rPr>
        <w:t xml:space="preserve">На развитие </w:t>
      </w:r>
      <w:bookmarkEnd w:id="0"/>
      <w:r w:rsidRPr="00FE0936">
        <w:rPr>
          <w:rFonts w:ascii="Times New Roman" w:hAnsi="Times New Roman"/>
          <w:b/>
          <w:bCs/>
          <w:sz w:val="24"/>
          <w:szCs w:val="24"/>
        </w:rPr>
        <w:t>пространственных представлений</w:t>
      </w:r>
      <w:r w:rsidRPr="00FE0936">
        <w:rPr>
          <w:rFonts w:ascii="Times New Roman" w:hAnsi="Times New Roman"/>
          <w:bCs/>
          <w:sz w:val="24"/>
          <w:szCs w:val="24"/>
        </w:rPr>
        <w:t>.</w:t>
      </w:r>
    </w:p>
    <w:p w:rsidR="00973501" w:rsidRPr="00FE0936" w:rsidRDefault="009E35EE" w:rsidP="00B22A7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р</w:t>
      </w:r>
      <w:r w:rsidR="00336443" w:rsidRPr="00FE0936">
        <w:rPr>
          <w:rFonts w:ascii="Times New Roman" w:hAnsi="Times New Roman"/>
          <w:bCs/>
          <w:sz w:val="24"/>
          <w:szCs w:val="24"/>
        </w:rPr>
        <w:t>ебёнок</w:t>
      </w:r>
      <w:r w:rsidR="00973501" w:rsidRPr="00FE0936">
        <w:rPr>
          <w:rFonts w:ascii="Times New Roman" w:hAnsi="Times New Roman"/>
          <w:bCs/>
          <w:sz w:val="24"/>
          <w:szCs w:val="24"/>
        </w:rPr>
        <w:t xml:space="preserve">, стоя спиной к группе детей, поднимает правую руку. Остальные, сидя на своих местах, поднимают свою правую руку и убеждаются в том, что вызванный </w:t>
      </w:r>
      <w:r w:rsidRPr="00FE0936">
        <w:rPr>
          <w:rFonts w:ascii="Times New Roman" w:hAnsi="Times New Roman"/>
          <w:bCs/>
          <w:sz w:val="24"/>
          <w:szCs w:val="24"/>
        </w:rPr>
        <w:t>ребёнок</w:t>
      </w:r>
      <w:r w:rsidR="00973501" w:rsidRPr="00FE0936">
        <w:rPr>
          <w:rFonts w:ascii="Times New Roman" w:hAnsi="Times New Roman"/>
          <w:bCs/>
          <w:sz w:val="24"/>
          <w:szCs w:val="24"/>
        </w:rPr>
        <w:t xml:space="preserve"> правильно выполнил инструкцию. Не опуская поднятой руки, </w:t>
      </w:r>
      <w:r w:rsidRPr="00FE0936">
        <w:rPr>
          <w:rFonts w:ascii="Times New Roman" w:hAnsi="Times New Roman"/>
          <w:bCs/>
          <w:sz w:val="24"/>
          <w:szCs w:val="24"/>
        </w:rPr>
        <w:t>ребёнок</w:t>
      </w:r>
      <w:r w:rsidR="00973501" w:rsidRPr="00FE0936">
        <w:rPr>
          <w:rFonts w:ascii="Times New Roman" w:hAnsi="Times New Roman"/>
          <w:bCs/>
          <w:sz w:val="24"/>
          <w:szCs w:val="24"/>
        </w:rPr>
        <w:t xml:space="preserve"> поворачивается лицом к группе. Дети, сопоставив положение его поднятой руки со своей, делают вывод о противоположном расположении правых и левых частей тела у лиц, стоящих друг против друга.</w:t>
      </w:r>
    </w:p>
    <w:p w:rsidR="00973501" w:rsidRPr="00FE0936" w:rsidRDefault="00973501" w:rsidP="00B22A7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графические диктанты:</w:t>
      </w:r>
    </w:p>
    <w:p w:rsidR="00973501" w:rsidRPr="00FE0936" w:rsidRDefault="00973501" w:rsidP="00B22A71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sz w:val="24"/>
          <w:szCs w:val="24"/>
        </w:rPr>
        <w:t>Уточнение временных представлений</w:t>
      </w:r>
      <w:r w:rsidRPr="00FE0936">
        <w:rPr>
          <w:rFonts w:ascii="Times New Roman" w:hAnsi="Times New Roman"/>
          <w:sz w:val="24"/>
          <w:szCs w:val="24"/>
        </w:rPr>
        <w:t>.</w:t>
      </w:r>
    </w:p>
    <w:p w:rsidR="00973501" w:rsidRPr="00FE0936" w:rsidRDefault="00973501" w:rsidP="00B22A71">
      <w:pPr>
        <w:pStyle w:val="a8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Назвать 5 дней подряд без дат и дней недели, используя схему и данные в разбивку слова: завтра, вчера, позавчера, послезавтра.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"/>
        <w:gridCol w:w="1774"/>
        <w:gridCol w:w="314"/>
        <w:gridCol w:w="1032"/>
        <w:gridCol w:w="1037"/>
        <w:gridCol w:w="1032"/>
        <w:gridCol w:w="314"/>
        <w:gridCol w:w="1756"/>
        <w:gridCol w:w="338"/>
      </w:tblGrid>
      <w:tr w:rsidR="00FE0936" w:rsidRPr="00FE0936" w:rsidTr="00AA6048"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01" w:rsidRPr="00FE0936" w:rsidRDefault="00973501" w:rsidP="00B22A7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3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973501" w:rsidRPr="00FE0936" w:rsidRDefault="00973501" w:rsidP="00B22A7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936">
              <w:rPr>
                <w:rFonts w:ascii="Times New Roman" w:hAnsi="Times New Roman"/>
                <w:sz w:val="24"/>
                <w:szCs w:val="24"/>
                <w:lang w:val="en-US"/>
              </w:rPr>
              <w:t>&lt;=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01" w:rsidRPr="00FE0936" w:rsidRDefault="00973501" w:rsidP="00B22A7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3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973501" w:rsidRPr="00FE0936" w:rsidRDefault="00973501" w:rsidP="00B22A7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936">
              <w:rPr>
                <w:rFonts w:ascii="Times New Roman" w:hAnsi="Times New Roman"/>
                <w:sz w:val="24"/>
                <w:szCs w:val="24"/>
                <w:lang w:val="en-US"/>
              </w:rPr>
              <w:t>&lt;=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01" w:rsidRPr="00FE0936" w:rsidRDefault="00973501" w:rsidP="00B22A7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36">
              <w:rPr>
                <w:rFonts w:ascii="Times New Roman" w:hAnsi="Times New Roman"/>
                <w:sz w:val="24"/>
                <w:szCs w:val="24"/>
              </w:rPr>
              <w:t>сегодня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973501" w:rsidRPr="00FE0936" w:rsidRDefault="00973501" w:rsidP="00B22A7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936">
              <w:rPr>
                <w:rFonts w:ascii="Times New Roman" w:hAnsi="Times New Roman"/>
                <w:sz w:val="24"/>
                <w:szCs w:val="24"/>
                <w:lang w:val="en-US"/>
              </w:rPr>
              <w:t>=&gt;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01" w:rsidRPr="00FE0936" w:rsidRDefault="00973501" w:rsidP="00B22A7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3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56" w:type="dxa"/>
            <w:tcBorders>
              <w:left w:val="single" w:sz="12" w:space="0" w:color="auto"/>
              <w:right w:val="single" w:sz="12" w:space="0" w:color="auto"/>
            </w:tcBorders>
          </w:tcPr>
          <w:p w:rsidR="00973501" w:rsidRPr="00FE0936" w:rsidRDefault="00973501" w:rsidP="00B22A7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936">
              <w:rPr>
                <w:rFonts w:ascii="Times New Roman" w:hAnsi="Times New Roman"/>
                <w:sz w:val="24"/>
                <w:szCs w:val="24"/>
                <w:lang w:val="en-US"/>
              </w:rPr>
              <w:t>=&gt;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501" w:rsidRPr="00FE0936" w:rsidRDefault="00973501" w:rsidP="00B22A7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3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973501" w:rsidRPr="00FE0936" w:rsidRDefault="00973501" w:rsidP="00B22A71">
      <w:pPr>
        <w:pStyle w:val="a8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Установить последовательность событий, изображённых в сериях сюжетных картинок. 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/>
          <w:bCs/>
          <w:sz w:val="24"/>
          <w:szCs w:val="24"/>
        </w:rPr>
        <w:t>На развитие речевых возможностей средствами дивергентного (творческого, оригинального) мышления</w:t>
      </w:r>
      <w:r w:rsidRPr="00FE0936">
        <w:rPr>
          <w:rFonts w:ascii="Times New Roman" w:hAnsi="Times New Roman"/>
          <w:bCs/>
          <w:sz w:val="24"/>
          <w:szCs w:val="24"/>
        </w:rPr>
        <w:t>.</w:t>
      </w:r>
    </w:p>
    <w:p w:rsidR="00973501" w:rsidRPr="00FE0936" w:rsidRDefault="00973501" w:rsidP="00B22A71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lastRenderedPageBreak/>
        <w:t>Метод каталога. Перенесение на объект свойств других отстранённых предметов.</w:t>
      </w:r>
    </w:p>
    <w:p w:rsidR="00973501" w:rsidRPr="00FE0936" w:rsidRDefault="00973501" w:rsidP="00B22A71">
      <w:pPr>
        <w:pStyle w:val="a8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Пример: </w:t>
      </w:r>
      <w:r w:rsidRPr="00FE0936">
        <w:rPr>
          <w:rFonts w:ascii="Times New Roman" w:hAnsi="Times New Roman"/>
          <w:sz w:val="24"/>
          <w:szCs w:val="24"/>
          <w:u w:val="single"/>
        </w:rPr>
        <w:t>ГОРОД</w:t>
      </w:r>
      <w:r w:rsidRPr="00FE0936">
        <w:rPr>
          <w:rFonts w:ascii="Times New Roman" w:hAnsi="Times New Roman"/>
          <w:sz w:val="24"/>
          <w:szCs w:val="24"/>
        </w:rPr>
        <w:t xml:space="preserve">       </w:t>
      </w:r>
      <w:r w:rsidRPr="00FE0936">
        <w:rPr>
          <w:rFonts w:ascii="Times New Roman" w:hAnsi="Times New Roman"/>
          <w:sz w:val="24"/>
          <w:szCs w:val="24"/>
          <w:u w:val="single"/>
        </w:rPr>
        <w:t>СТРЕКОЗА</w:t>
      </w:r>
    </w:p>
    <w:p w:rsidR="00973501" w:rsidRPr="00FE0936" w:rsidRDefault="00973501" w:rsidP="00B22A71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ab/>
      </w:r>
      <w:r w:rsidRPr="00FE0936">
        <w:rPr>
          <w:rFonts w:ascii="Times New Roman" w:hAnsi="Times New Roman"/>
          <w:sz w:val="24"/>
          <w:szCs w:val="24"/>
        </w:rPr>
        <w:tab/>
      </w:r>
      <w:r w:rsidRPr="00FE0936">
        <w:rPr>
          <w:rFonts w:ascii="Times New Roman" w:hAnsi="Times New Roman"/>
          <w:sz w:val="24"/>
          <w:szCs w:val="24"/>
        </w:rPr>
        <w:tab/>
      </w:r>
      <w:r w:rsidRPr="00FE0936">
        <w:rPr>
          <w:rFonts w:ascii="Times New Roman" w:hAnsi="Times New Roman"/>
          <w:sz w:val="24"/>
          <w:szCs w:val="24"/>
        </w:rPr>
        <w:tab/>
        <w:t>Блестящая</w:t>
      </w:r>
    </w:p>
    <w:p w:rsidR="00973501" w:rsidRPr="00FE0936" w:rsidRDefault="00973501" w:rsidP="00B22A71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     </w:t>
      </w:r>
      <w:r w:rsidRPr="00FE0936">
        <w:rPr>
          <w:rFonts w:ascii="Times New Roman" w:hAnsi="Times New Roman"/>
          <w:sz w:val="24"/>
          <w:szCs w:val="24"/>
        </w:rPr>
        <w:tab/>
      </w:r>
      <w:r w:rsidRPr="00FE0936">
        <w:rPr>
          <w:rFonts w:ascii="Times New Roman" w:hAnsi="Times New Roman"/>
          <w:sz w:val="24"/>
          <w:szCs w:val="24"/>
        </w:rPr>
        <w:tab/>
      </w:r>
      <w:r w:rsidRPr="00FE0936">
        <w:rPr>
          <w:rFonts w:ascii="Times New Roman" w:hAnsi="Times New Roman"/>
          <w:sz w:val="24"/>
          <w:szCs w:val="24"/>
        </w:rPr>
        <w:tab/>
      </w:r>
      <w:r w:rsidRPr="00FE0936">
        <w:rPr>
          <w:rFonts w:ascii="Times New Roman" w:hAnsi="Times New Roman"/>
          <w:sz w:val="24"/>
          <w:szCs w:val="24"/>
        </w:rPr>
        <w:tab/>
        <w:t>Летающая</w:t>
      </w:r>
    </w:p>
    <w:p w:rsidR="00973501" w:rsidRPr="00FE0936" w:rsidRDefault="00973501" w:rsidP="00B22A71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ab/>
      </w:r>
      <w:r w:rsidRPr="00FE0936">
        <w:rPr>
          <w:rFonts w:ascii="Times New Roman" w:hAnsi="Times New Roman"/>
          <w:sz w:val="24"/>
          <w:szCs w:val="24"/>
        </w:rPr>
        <w:tab/>
      </w:r>
      <w:r w:rsidRPr="00FE0936">
        <w:rPr>
          <w:rFonts w:ascii="Times New Roman" w:hAnsi="Times New Roman"/>
          <w:sz w:val="24"/>
          <w:szCs w:val="24"/>
        </w:rPr>
        <w:tab/>
      </w:r>
      <w:r w:rsidRPr="00FE0936">
        <w:rPr>
          <w:rFonts w:ascii="Times New Roman" w:hAnsi="Times New Roman"/>
          <w:sz w:val="24"/>
          <w:szCs w:val="24"/>
        </w:rPr>
        <w:tab/>
        <w:t>Быстрая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  <w:u w:val="single"/>
        </w:rPr>
        <w:t>Блестящий город</w:t>
      </w:r>
      <w:r w:rsidRPr="00FE0936">
        <w:rPr>
          <w:rFonts w:ascii="Times New Roman" w:hAnsi="Times New Roman"/>
          <w:sz w:val="24"/>
          <w:szCs w:val="24"/>
        </w:rPr>
        <w:t xml:space="preserve"> – после дождя, при вечернем освещении, дома сделаны из зеркал.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  <w:u w:val="single"/>
        </w:rPr>
        <w:t>Летающий город</w:t>
      </w:r>
      <w:r w:rsidRPr="00FE0936">
        <w:rPr>
          <w:rFonts w:ascii="Times New Roman" w:hAnsi="Times New Roman"/>
          <w:sz w:val="24"/>
          <w:szCs w:val="24"/>
        </w:rPr>
        <w:t xml:space="preserve"> – детский городок аттракционов.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  <w:u w:val="single"/>
        </w:rPr>
        <w:t>Быстрый город</w:t>
      </w:r>
      <w:r w:rsidRPr="00FE0936">
        <w:rPr>
          <w:rFonts w:ascii="Times New Roman" w:hAnsi="Times New Roman"/>
          <w:sz w:val="24"/>
          <w:szCs w:val="24"/>
        </w:rPr>
        <w:t xml:space="preserve"> – в котором быстро ездят машины.</w:t>
      </w:r>
    </w:p>
    <w:p w:rsidR="00973501" w:rsidRPr="00FE0936" w:rsidRDefault="00973501" w:rsidP="00B22A71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Придумать рассказ, сказку, используя заданный набор слов: ветер, арбуз, машина.</w:t>
      </w:r>
    </w:p>
    <w:p w:rsidR="00973501" w:rsidRPr="00FE0936" w:rsidRDefault="00973501" w:rsidP="00B22A71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sz w:val="24"/>
          <w:szCs w:val="24"/>
        </w:rPr>
        <w:t>На развитие ритмико-мелодико-интонационной стороны речи</w:t>
      </w:r>
      <w:r w:rsidRPr="00FE0936">
        <w:rPr>
          <w:rFonts w:ascii="Times New Roman" w:hAnsi="Times New Roman"/>
          <w:sz w:val="24"/>
          <w:szCs w:val="24"/>
        </w:rPr>
        <w:t>.</w:t>
      </w:r>
    </w:p>
    <w:p w:rsidR="00973501" w:rsidRPr="00FE0936" w:rsidRDefault="00973501" w:rsidP="00B22A71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Детям предлагаются следующие задания:</w:t>
      </w:r>
    </w:p>
    <w:p w:rsidR="00973501" w:rsidRPr="00FE0936" w:rsidRDefault="00973501" w:rsidP="00B22A71">
      <w:pPr>
        <w:pStyle w:val="a8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Соотнесение ритма с образом.</w:t>
      </w:r>
    </w:p>
    <w:p w:rsidR="00973501" w:rsidRPr="00FE0936" w:rsidRDefault="00973501" w:rsidP="00B22A71">
      <w:pPr>
        <w:pStyle w:val="a8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Логопед отхлопывает ритм слова «ЗАЯЦ» (первый слог громко, второй – тихо), затем даёт соответствующую инструкцию детям. Дети отхлопывают ритм.</w:t>
      </w:r>
    </w:p>
    <w:p w:rsidR="00973501" w:rsidRPr="00FE0936" w:rsidRDefault="00973501" w:rsidP="00B22A71">
      <w:pPr>
        <w:pStyle w:val="a8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2) Распознание слова по ритму.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Логопед ставит на доску картинку «ЗАЯЦ» и картинки «ВАТА», «ЛИСА», «ЛУНА», «ДЫНЯ» и пр., затем даёт инструкцию детям: «Найдите картинки, которые подходят к «ЗАЙЦУ».</w:t>
      </w:r>
    </w:p>
    <w:p w:rsidR="00973501" w:rsidRPr="00FE0936" w:rsidRDefault="00973501" w:rsidP="00B22A7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sz w:val="24"/>
          <w:szCs w:val="24"/>
        </w:rPr>
        <w:t xml:space="preserve">Сенсомоторная коррекция, мозжечковая стимуляция, развитие межполушарного взаимодействия </w:t>
      </w:r>
      <w:r w:rsidRPr="00FE0936">
        <w:rPr>
          <w:rFonts w:ascii="Times New Roman" w:hAnsi="Times New Roman"/>
          <w:sz w:val="24"/>
          <w:szCs w:val="24"/>
        </w:rPr>
        <w:t>– это коррекционно-развивающий комплекс, позволяющий подтянуть запаздывающие в своём развитии функции головного мозга через двигательные упражнения.</w:t>
      </w:r>
    </w:p>
    <w:p w:rsidR="00973501" w:rsidRPr="00FE0936" w:rsidRDefault="00973501" w:rsidP="00B22A71">
      <w:pPr>
        <w:pStyle w:val="a8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Зрительная гимнастика с опорой на схему.</w:t>
      </w:r>
    </w:p>
    <w:p w:rsidR="00973501" w:rsidRPr="00FE0936" w:rsidRDefault="00973501" w:rsidP="00B22A71">
      <w:pPr>
        <w:pStyle w:val="a8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Выполнение различных перекрёстных движений (одну руку сжимать в кулак, в то время как другая находится в расслабленном положении – ладонь прижата к поверхности стола, потом одновременная смена движений; правой рукой зажимаем нос, левой рукой держимся за правое ухо, затем одновременно меняем положение рук: левая рука – нос, правая рука - левое ухо.</w:t>
      </w:r>
    </w:p>
    <w:p w:rsidR="00973501" w:rsidRPr="00FE0936" w:rsidRDefault="00973501" w:rsidP="00B22A71">
      <w:pPr>
        <w:pStyle w:val="a8"/>
        <w:numPr>
          <w:ilvl w:val="0"/>
          <w:numId w:val="8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Рисование на вертикальной поверхности, рисование одновременно двумя руками.</w:t>
      </w:r>
    </w:p>
    <w:p w:rsidR="00973501" w:rsidRPr="00FE0936" w:rsidRDefault="00973501" w:rsidP="00B22A71">
      <w:pPr>
        <w:pStyle w:val="a8"/>
        <w:numPr>
          <w:ilvl w:val="0"/>
          <w:numId w:val="8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Физические упражнения, направленные на совершенствование функций мозжечка (удержание равновесия, стоя на балансире – можно сочетать в работе по отработке слоговой структуры слов; прохождение по дорожке с кольцом от пирамидки на голове и пр.). </w:t>
      </w:r>
    </w:p>
    <w:p w:rsidR="00973501" w:rsidRPr="00FE0936" w:rsidRDefault="00973501" w:rsidP="00B22A71">
      <w:pPr>
        <w:spacing w:after="0" w:line="23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E0936">
        <w:rPr>
          <w:rFonts w:ascii="Times New Roman" w:hAnsi="Times New Roman"/>
          <w:bCs/>
          <w:sz w:val="24"/>
          <w:szCs w:val="24"/>
        </w:rPr>
        <w:t>Предложенные выше задания и подобные им, включенные как фрагмент коррекционного логопедического занятия, позволят повысить эффективность работы логопеда и ускорить получение планируемого результата.</w:t>
      </w:r>
    </w:p>
    <w:p w:rsidR="00FE0936" w:rsidRPr="00FE0936" w:rsidRDefault="00FE0936" w:rsidP="00B22A71">
      <w:pPr>
        <w:tabs>
          <w:tab w:val="left" w:pos="1157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973501" w:rsidRPr="00FE0936" w:rsidRDefault="00973501" w:rsidP="00B22A71">
      <w:pPr>
        <w:tabs>
          <w:tab w:val="left" w:pos="1157"/>
        </w:tabs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sz w:val="24"/>
          <w:szCs w:val="24"/>
        </w:rPr>
        <w:t>Библиографический список</w:t>
      </w:r>
      <w:r w:rsidRPr="00FE0936">
        <w:rPr>
          <w:rFonts w:ascii="Times New Roman" w:hAnsi="Times New Roman"/>
          <w:sz w:val="24"/>
          <w:szCs w:val="24"/>
        </w:rPr>
        <w:t>:</w:t>
      </w:r>
    </w:p>
    <w:p w:rsidR="00FE0936" w:rsidRPr="00FE0936" w:rsidRDefault="00FE0936" w:rsidP="00B22A71">
      <w:pPr>
        <w:tabs>
          <w:tab w:val="left" w:pos="1157"/>
        </w:tabs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Логопедия. Иллюстрированный справочник. И.А. Смирнова. Санкт-Петербург: Издательство «КАРО», 2016.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Логопедия. Е. </w:t>
      </w:r>
      <w:proofErr w:type="spellStart"/>
      <w:r w:rsidRPr="00FE0936">
        <w:rPr>
          <w:rFonts w:ascii="Times New Roman" w:hAnsi="Times New Roman"/>
          <w:sz w:val="24"/>
          <w:szCs w:val="24"/>
        </w:rPr>
        <w:t>Краузе</w:t>
      </w:r>
      <w:proofErr w:type="spellEnd"/>
      <w:r w:rsidRPr="00FE0936">
        <w:rPr>
          <w:rFonts w:ascii="Times New Roman" w:hAnsi="Times New Roman"/>
          <w:sz w:val="24"/>
          <w:szCs w:val="24"/>
        </w:rPr>
        <w:t>. Санкт-Петербург: Издательство «Корона. Век», 2017.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Речевое развитие младших школьников с общим недоразвитием речи: Учебно-методическое пособие. И.В. </w:t>
      </w:r>
      <w:proofErr w:type="spellStart"/>
      <w:r w:rsidRPr="00FE0936">
        <w:rPr>
          <w:rFonts w:ascii="Times New Roman" w:hAnsi="Times New Roman"/>
          <w:sz w:val="24"/>
          <w:szCs w:val="24"/>
        </w:rPr>
        <w:t>Прищепова</w:t>
      </w:r>
      <w:proofErr w:type="spellEnd"/>
      <w:r w:rsidRPr="00FE0936">
        <w:rPr>
          <w:rFonts w:ascii="Times New Roman" w:hAnsi="Times New Roman"/>
          <w:sz w:val="24"/>
          <w:szCs w:val="24"/>
        </w:rPr>
        <w:t>. Санкт-Петербург: Издательство «КАРО», 2008.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Содержание и организация логопедической работы учителя-логопеда общеобразовательного </w:t>
      </w:r>
      <w:proofErr w:type="gramStart"/>
      <w:r w:rsidRPr="00FE0936">
        <w:rPr>
          <w:rFonts w:ascii="Times New Roman" w:hAnsi="Times New Roman"/>
          <w:sz w:val="24"/>
          <w:szCs w:val="24"/>
        </w:rPr>
        <w:t>учреждения  (</w:t>
      </w:r>
      <w:proofErr w:type="gramEnd"/>
      <w:r w:rsidRPr="00FE0936">
        <w:rPr>
          <w:rFonts w:ascii="Times New Roman" w:hAnsi="Times New Roman"/>
          <w:sz w:val="24"/>
          <w:szCs w:val="24"/>
        </w:rPr>
        <w:t>Принципы дифференциальной диагностики и основные направления формирования предпосылок к полноценному усвоению программы обучения родному языку у детей с первичной речевой патологией): Методические рекомендации. – Москва: «АРКТИ», Издательство «ГНОМ», 2016.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Развитие психофизиологической базы речи у детей дошкольного возраста с нарушениями развития. – 2-е издание, переработанное и дополненное - Санкт-Петербург: ООО «ИЗДАТЕЛЬСТВО «ДЕТСТВО-ПРЕСС», 2017.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936">
        <w:rPr>
          <w:rFonts w:ascii="Times New Roman" w:hAnsi="Times New Roman"/>
          <w:sz w:val="24"/>
          <w:szCs w:val="24"/>
        </w:rPr>
        <w:lastRenderedPageBreak/>
        <w:t>Дисграфия</w:t>
      </w:r>
      <w:proofErr w:type="spellEnd"/>
      <w:r w:rsidRPr="00FE0936">
        <w:rPr>
          <w:rFonts w:ascii="Times New Roman" w:hAnsi="Times New Roman"/>
          <w:sz w:val="24"/>
          <w:szCs w:val="24"/>
        </w:rPr>
        <w:t>, дислексия: технология преодоления: пособие для логопедов, учителей, психологов, студентов педагогических специальностей. И.Н. Садовникова. Москва: ПАРАДИГМА, 2012.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Самоучитель по логопедии. Универсальное руководство. Издание переработанное и дополненное. М.А. Полякова. Москва: Т. Дмитриева, 2015.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Ритмы. Слоги. Книга 1. Часть 1/ Т. Новикова-Иванцова. – ГБОУ г. Москвы «Специальная (коррекционная школа) № 1708», 2015.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Развивающие технологии в логопедии / В.М. Акименко. – </w:t>
      </w:r>
      <w:proofErr w:type="spellStart"/>
      <w:r w:rsidRPr="00FE0936">
        <w:rPr>
          <w:rFonts w:ascii="Times New Roman" w:hAnsi="Times New Roman"/>
          <w:sz w:val="24"/>
          <w:szCs w:val="24"/>
        </w:rPr>
        <w:t>Ростов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-на-Дону: Издательство «Феникс», 2011. 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20 занятий по русскому языку для предупреждения </w:t>
      </w:r>
      <w:proofErr w:type="spellStart"/>
      <w:r w:rsidRPr="00FE0936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FE0936">
        <w:rPr>
          <w:rFonts w:ascii="Times New Roman" w:hAnsi="Times New Roman"/>
          <w:sz w:val="24"/>
          <w:szCs w:val="24"/>
        </w:rPr>
        <w:t>. 1 класс. Санкт-Петербург: Издательский Дом «Литера», 2015.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FE0936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 на почве нарушения языкового анализа и синтеза. Конспекты занятий для логопедов/ Е.В. Мазанова. – 2-е издание, исправленное. – М.: Издательство «ГНОМ», 2014.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 Логопедические игры и упражнения для предупреждения </w:t>
      </w:r>
      <w:proofErr w:type="spellStart"/>
      <w:r w:rsidRPr="00FE0936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 на основе нарушения фонемного распознавания у младших школьников с общим недоразвитием речи/ Автор-составитель Н.Г. Даньшина. – 4-е издание, исправленное и дополненное. – Москва: «АРКТИ», 2016.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936">
        <w:rPr>
          <w:rFonts w:ascii="Times New Roman" w:hAnsi="Times New Roman"/>
          <w:sz w:val="24"/>
          <w:szCs w:val="24"/>
        </w:rPr>
        <w:t>Нейродиагностика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0936">
        <w:rPr>
          <w:rFonts w:ascii="Times New Roman" w:hAnsi="Times New Roman"/>
          <w:sz w:val="24"/>
          <w:szCs w:val="24"/>
        </w:rPr>
        <w:t>нейростимуляция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 сенсомоторного и интеллектуального базиса речи при ЗПР. Материалы вебинара Е.Ф. Архиповой, профессора, доктора педагогических наук. Санкт-Петербург. ЧОУ ДПО «Логопед Профи». Образовательный портал «ЛОГОЭКСПЕРТ». Сертификат от 29.05.2020 № 106990.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 Структура и содержание индивидуального логопедического занятия в ДОО. Материалы вебинара Е.Ф. Архиповой, профессора, доктора педагогических наук. Санкт-Петербург. ЧОУ ДПО «Логопед Профи». Образовательный портал «ЛОГОЭКСПЕРТ». Сертификат от 18.06.2020 № 126687.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 Диагностика речевого развития дошкольников с ОНР. Материалы вебинара Е.В. Мазановой. Санкт-Петербург. ЧОУ ДПО «Логопед Профи». Образовательный портал «ЛОГОЭКСПЕРТ». Сертификат от 08.05.2020 № 98300.</w:t>
      </w:r>
    </w:p>
    <w:p w:rsidR="00973501" w:rsidRPr="00FE0936" w:rsidRDefault="00973501" w:rsidP="00B22A71">
      <w:pPr>
        <w:pStyle w:val="a8"/>
        <w:numPr>
          <w:ilvl w:val="0"/>
          <w:numId w:val="9"/>
        </w:numPr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 СДВГ. Как ввести элементы </w:t>
      </w:r>
      <w:proofErr w:type="spellStart"/>
      <w:r w:rsidRPr="00FE0936">
        <w:rPr>
          <w:rFonts w:ascii="Times New Roman" w:hAnsi="Times New Roman"/>
          <w:sz w:val="24"/>
          <w:szCs w:val="24"/>
        </w:rPr>
        <w:t>нейрокоррекции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 в логопедическое занятие. Междисциплинарный подход. Материалы вебинара Т.К. Ефимовой, клинического и практикующего </w:t>
      </w:r>
      <w:proofErr w:type="spellStart"/>
      <w:r w:rsidRPr="00FE0936">
        <w:rPr>
          <w:rFonts w:ascii="Times New Roman" w:hAnsi="Times New Roman"/>
          <w:sz w:val="24"/>
          <w:szCs w:val="24"/>
        </w:rPr>
        <w:t>нейропсихолога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, руководителя центра </w:t>
      </w:r>
      <w:proofErr w:type="spellStart"/>
      <w:r w:rsidRPr="00FE0936">
        <w:rPr>
          <w:rFonts w:ascii="Times New Roman" w:hAnsi="Times New Roman"/>
          <w:sz w:val="24"/>
          <w:szCs w:val="24"/>
        </w:rPr>
        <w:t>нейрокоррекции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, преподавателя Санкт-Петербургского Института психотерапии и медицинской психологии им. Б.Д. </w:t>
      </w:r>
      <w:proofErr w:type="spellStart"/>
      <w:r w:rsidRPr="00FE0936">
        <w:rPr>
          <w:rFonts w:ascii="Times New Roman" w:hAnsi="Times New Roman"/>
          <w:sz w:val="24"/>
          <w:szCs w:val="24"/>
        </w:rPr>
        <w:t>Карвасарского</w:t>
      </w:r>
      <w:proofErr w:type="spellEnd"/>
      <w:r w:rsidRPr="00FE0936">
        <w:rPr>
          <w:rFonts w:ascii="Times New Roman" w:hAnsi="Times New Roman"/>
          <w:sz w:val="24"/>
          <w:szCs w:val="24"/>
        </w:rPr>
        <w:t xml:space="preserve">. АНО ДПО «Институт повышения квалификации и переподготовки «Дефектология </w:t>
      </w:r>
      <w:proofErr w:type="spellStart"/>
      <w:r w:rsidRPr="00FE0936">
        <w:rPr>
          <w:rFonts w:ascii="Times New Roman" w:hAnsi="Times New Roman"/>
          <w:sz w:val="24"/>
          <w:szCs w:val="24"/>
        </w:rPr>
        <w:t>Проф</w:t>
      </w:r>
      <w:proofErr w:type="spellEnd"/>
      <w:r w:rsidRPr="00FE0936">
        <w:rPr>
          <w:rFonts w:ascii="Times New Roman" w:hAnsi="Times New Roman"/>
          <w:sz w:val="24"/>
          <w:szCs w:val="24"/>
        </w:rPr>
        <w:t>». Сертификат от 15.06.2020 № 126687.</w:t>
      </w:r>
    </w:p>
    <w:p w:rsidR="00973501" w:rsidRPr="00FE0936" w:rsidRDefault="00973501" w:rsidP="00B22A71">
      <w:pPr>
        <w:pStyle w:val="a8"/>
        <w:tabs>
          <w:tab w:val="left" w:pos="1157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3501" w:rsidRPr="00FE0936" w:rsidRDefault="00973501" w:rsidP="0088721D">
      <w:pPr>
        <w:tabs>
          <w:tab w:val="left" w:pos="11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73501" w:rsidRPr="00FE0936" w:rsidSect="005E4606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0C" w:rsidRDefault="009B5F0C">
      <w:r>
        <w:separator/>
      </w:r>
    </w:p>
  </w:endnote>
  <w:endnote w:type="continuationSeparator" w:id="0">
    <w:p w:rsidR="009B5F0C" w:rsidRDefault="009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01" w:rsidRDefault="00B576AD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73501">
      <w:rPr>
        <w:noProof/>
      </w:rPr>
      <w:t>2</w:t>
    </w:r>
    <w:r>
      <w:rPr>
        <w:noProof/>
      </w:rPr>
      <w:fldChar w:fldCharType="end"/>
    </w:r>
  </w:p>
  <w:p w:rsidR="00973501" w:rsidRDefault="009735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0C" w:rsidRDefault="009B5F0C">
      <w:r>
        <w:separator/>
      </w:r>
    </w:p>
  </w:footnote>
  <w:footnote w:type="continuationSeparator" w:id="0">
    <w:p w:rsidR="009B5F0C" w:rsidRDefault="009B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01" w:rsidRDefault="00973501">
    <w:r>
      <w:fldChar w:fldCharType="begin"/>
    </w:r>
    <w:r>
      <w:instrText xml:space="preserve">PAGE  </w:instrText>
    </w:r>
    <w:r>
      <w:fldChar w:fldCharType="end"/>
    </w:r>
  </w:p>
  <w:p w:rsidR="00973501" w:rsidRDefault="009735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01" w:rsidRDefault="00973501"/>
  <w:p w:rsidR="00973501" w:rsidRDefault="009735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0E6"/>
    <w:multiLevelType w:val="hybridMultilevel"/>
    <w:tmpl w:val="7C8A589A"/>
    <w:lvl w:ilvl="0" w:tplc="8CF4D1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99A0EBA"/>
    <w:multiLevelType w:val="hybridMultilevel"/>
    <w:tmpl w:val="76982D0A"/>
    <w:lvl w:ilvl="0" w:tplc="CF9882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DD67DE"/>
    <w:multiLevelType w:val="hybridMultilevel"/>
    <w:tmpl w:val="2A06946A"/>
    <w:lvl w:ilvl="0" w:tplc="88E09CB4">
      <w:start w:val="1"/>
      <w:numFmt w:val="decimal"/>
      <w:lvlText w:val="%1)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" w15:restartNumberingAfterBreak="0">
    <w:nsid w:val="3C430862"/>
    <w:multiLevelType w:val="hybridMultilevel"/>
    <w:tmpl w:val="A9E678D6"/>
    <w:lvl w:ilvl="0" w:tplc="F92EEC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DAD5B3C"/>
    <w:multiLevelType w:val="hybridMultilevel"/>
    <w:tmpl w:val="4EF461CC"/>
    <w:lvl w:ilvl="0" w:tplc="8CF4D1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D824167"/>
    <w:multiLevelType w:val="hybridMultilevel"/>
    <w:tmpl w:val="7BE2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900B4F"/>
    <w:multiLevelType w:val="hybridMultilevel"/>
    <w:tmpl w:val="4940A704"/>
    <w:lvl w:ilvl="0" w:tplc="F80442A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D7C701F"/>
    <w:multiLevelType w:val="hybridMultilevel"/>
    <w:tmpl w:val="7EB694B4"/>
    <w:lvl w:ilvl="0" w:tplc="5B88FA08">
      <w:start w:val="1"/>
      <w:numFmt w:val="decimal"/>
      <w:lvlText w:val="%1)"/>
      <w:lvlJc w:val="left"/>
      <w:pPr>
        <w:ind w:left="13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71FA502C"/>
    <w:multiLevelType w:val="hybridMultilevel"/>
    <w:tmpl w:val="0B6A57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0A"/>
    <w:rsid w:val="00020207"/>
    <w:rsid w:val="00050738"/>
    <w:rsid w:val="000578B8"/>
    <w:rsid w:val="0006053E"/>
    <w:rsid w:val="00082D55"/>
    <w:rsid w:val="0009187C"/>
    <w:rsid w:val="000A76B2"/>
    <w:rsid w:val="000B6753"/>
    <w:rsid w:val="000C3A59"/>
    <w:rsid w:val="000D04AF"/>
    <w:rsid w:val="000D6EAB"/>
    <w:rsid w:val="000F5443"/>
    <w:rsid w:val="00100784"/>
    <w:rsid w:val="001064FA"/>
    <w:rsid w:val="001342DC"/>
    <w:rsid w:val="00142808"/>
    <w:rsid w:val="001642E1"/>
    <w:rsid w:val="00177320"/>
    <w:rsid w:val="00180292"/>
    <w:rsid w:val="0018106C"/>
    <w:rsid w:val="00192F78"/>
    <w:rsid w:val="001A337F"/>
    <w:rsid w:val="001B3E88"/>
    <w:rsid w:val="001B794D"/>
    <w:rsid w:val="001E1290"/>
    <w:rsid w:val="001E19BC"/>
    <w:rsid w:val="00213C00"/>
    <w:rsid w:val="00224739"/>
    <w:rsid w:val="00225911"/>
    <w:rsid w:val="00272211"/>
    <w:rsid w:val="00272E4E"/>
    <w:rsid w:val="00273E31"/>
    <w:rsid w:val="0029717F"/>
    <w:rsid w:val="002B1D48"/>
    <w:rsid w:val="002B251D"/>
    <w:rsid w:val="002B48A6"/>
    <w:rsid w:val="002C4069"/>
    <w:rsid w:val="002C6B7F"/>
    <w:rsid w:val="002D2611"/>
    <w:rsid w:val="002D724D"/>
    <w:rsid w:val="002E0B48"/>
    <w:rsid w:val="002F0CAA"/>
    <w:rsid w:val="002F4588"/>
    <w:rsid w:val="003014C9"/>
    <w:rsid w:val="0030399A"/>
    <w:rsid w:val="003129B2"/>
    <w:rsid w:val="00322A83"/>
    <w:rsid w:val="00326FD7"/>
    <w:rsid w:val="00331060"/>
    <w:rsid w:val="00336443"/>
    <w:rsid w:val="0037079B"/>
    <w:rsid w:val="00385D77"/>
    <w:rsid w:val="003961C7"/>
    <w:rsid w:val="003D7119"/>
    <w:rsid w:val="003F4121"/>
    <w:rsid w:val="003F7292"/>
    <w:rsid w:val="00411C72"/>
    <w:rsid w:val="00414701"/>
    <w:rsid w:val="00433404"/>
    <w:rsid w:val="00437BAA"/>
    <w:rsid w:val="0044342E"/>
    <w:rsid w:val="00465ACF"/>
    <w:rsid w:val="00491070"/>
    <w:rsid w:val="00493C8D"/>
    <w:rsid w:val="00497394"/>
    <w:rsid w:val="004A1600"/>
    <w:rsid w:val="004A523B"/>
    <w:rsid w:val="004B4ADE"/>
    <w:rsid w:val="004E31C9"/>
    <w:rsid w:val="004F20F8"/>
    <w:rsid w:val="005172C3"/>
    <w:rsid w:val="0052274F"/>
    <w:rsid w:val="00535501"/>
    <w:rsid w:val="00547513"/>
    <w:rsid w:val="00553FA0"/>
    <w:rsid w:val="00564A1B"/>
    <w:rsid w:val="00573BE6"/>
    <w:rsid w:val="00577513"/>
    <w:rsid w:val="00597FF5"/>
    <w:rsid w:val="005B1AE9"/>
    <w:rsid w:val="005C2B40"/>
    <w:rsid w:val="005D01EA"/>
    <w:rsid w:val="005E4606"/>
    <w:rsid w:val="005F47FC"/>
    <w:rsid w:val="00610118"/>
    <w:rsid w:val="0063210D"/>
    <w:rsid w:val="0065085A"/>
    <w:rsid w:val="00655CA3"/>
    <w:rsid w:val="00671593"/>
    <w:rsid w:val="00674DC1"/>
    <w:rsid w:val="00677BAD"/>
    <w:rsid w:val="00677DBE"/>
    <w:rsid w:val="00680FE4"/>
    <w:rsid w:val="006955A9"/>
    <w:rsid w:val="006B335C"/>
    <w:rsid w:val="006B6E16"/>
    <w:rsid w:val="006C54FA"/>
    <w:rsid w:val="006F27C1"/>
    <w:rsid w:val="00721591"/>
    <w:rsid w:val="00743AAA"/>
    <w:rsid w:val="00750984"/>
    <w:rsid w:val="00751672"/>
    <w:rsid w:val="00753343"/>
    <w:rsid w:val="007628D1"/>
    <w:rsid w:val="00774E48"/>
    <w:rsid w:val="0078375D"/>
    <w:rsid w:val="008013C2"/>
    <w:rsid w:val="00802781"/>
    <w:rsid w:val="00802BE9"/>
    <w:rsid w:val="00810BD8"/>
    <w:rsid w:val="00822329"/>
    <w:rsid w:val="00850CDB"/>
    <w:rsid w:val="008557A9"/>
    <w:rsid w:val="008648D7"/>
    <w:rsid w:val="0088721D"/>
    <w:rsid w:val="008875DC"/>
    <w:rsid w:val="00892C6C"/>
    <w:rsid w:val="00896998"/>
    <w:rsid w:val="008A1AD1"/>
    <w:rsid w:val="008B1406"/>
    <w:rsid w:val="008B5B7C"/>
    <w:rsid w:val="008D1BD8"/>
    <w:rsid w:val="008D457D"/>
    <w:rsid w:val="008F1DF3"/>
    <w:rsid w:val="008F63A0"/>
    <w:rsid w:val="00904642"/>
    <w:rsid w:val="00917514"/>
    <w:rsid w:val="00926914"/>
    <w:rsid w:val="009376FE"/>
    <w:rsid w:val="009532FD"/>
    <w:rsid w:val="00954815"/>
    <w:rsid w:val="00954AE9"/>
    <w:rsid w:val="0096515A"/>
    <w:rsid w:val="009717FD"/>
    <w:rsid w:val="00973501"/>
    <w:rsid w:val="00975461"/>
    <w:rsid w:val="00985EA8"/>
    <w:rsid w:val="009A1223"/>
    <w:rsid w:val="009A586C"/>
    <w:rsid w:val="009A6583"/>
    <w:rsid w:val="009B16BD"/>
    <w:rsid w:val="009B5F0C"/>
    <w:rsid w:val="009C6A7A"/>
    <w:rsid w:val="009E35EE"/>
    <w:rsid w:val="00A03E7C"/>
    <w:rsid w:val="00A17C50"/>
    <w:rsid w:val="00A67322"/>
    <w:rsid w:val="00A67C60"/>
    <w:rsid w:val="00A836E2"/>
    <w:rsid w:val="00AA6048"/>
    <w:rsid w:val="00B00780"/>
    <w:rsid w:val="00B039AD"/>
    <w:rsid w:val="00B1139C"/>
    <w:rsid w:val="00B21B88"/>
    <w:rsid w:val="00B22A71"/>
    <w:rsid w:val="00B30A31"/>
    <w:rsid w:val="00B40D50"/>
    <w:rsid w:val="00B41381"/>
    <w:rsid w:val="00B46110"/>
    <w:rsid w:val="00B557CD"/>
    <w:rsid w:val="00B576AD"/>
    <w:rsid w:val="00B67141"/>
    <w:rsid w:val="00B83954"/>
    <w:rsid w:val="00B87DDE"/>
    <w:rsid w:val="00B92CB8"/>
    <w:rsid w:val="00B97A4D"/>
    <w:rsid w:val="00B97E9E"/>
    <w:rsid w:val="00BA080A"/>
    <w:rsid w:val="00BB23C9"/>
    <w:rsid w:val="00BB2F4A"/>
    <w:rsid w:val="00BC1B7C"/>
    <w:rsid w:val="00BD0DED"/>
    <w:rsid w:val="00BF79A7"/>
    <w:rsid w:val="00C05F1E"/>
    <w:rsid w:val="00C13BD3"/>
    <w:rsid w:val="00C17010"/>
    <w:rsid w:val="00C34D70"/>
    <w:rsid w:val="00C36DFA"/>
    <w:rsid w:val="00C41372"/>
    <w:rsid w:val="00C51703"/>
    <w:rsid w:val="00C51E0F"/>
    <w:rsid w:val="00C6720A"/>
    <w:rsid w:val="00C7315D"/>
    <w:rsid w:val="00C7431C"/>
    <w:rsid w:val="00CA035A"/>
    <w:rsid w:val="00CD6182"/>
    <w:rsid w:val="00CE2496"/>
    <w:rsid w:val="00CF63FB"/>
    <w:rsid w:val="00D02112"/>
    <w:rsid w:val="00D64E88"/>
    <w:rsid w:val="00D8063E"/>
    <w:rsid w:val="00D844FC"/>
    <w:rsid w:val="00D8489A"/>
    <w:rsid w:val="00D90820"/>
    <w:rsid w:val="00DA2A8B"/>
    <w:rsid w:val="00DA6EEF"/>
    <w:rsid w:val="00DA7D50"/>
    <w:rsid w:val="00DD0E55"/>
    <w:rsid w:val="00DD6D03"/>
    <w:rsid w:val="00DE610A"/>
    <w:rsid w:val="00DF099A"/>
    <w:rsid w:val="00DF5EA2"/>
    <w:rsid w:val="00E14410"/>
    <w:rsid w:val="00E40936"/>
    <w:rsid w:val="00E54774"/>
    <w:rsid w:val="00E54FCC"/>
    <w:rsid w:val="00E85BC8"/>
    <w:rsid w:val="00E974F8"/>
    <w:rsid w:val="00EA088B"/>
    <w:rsid w:val="00EA7393"/>
    <w:rsid w:val="00EB0B1B"/>
    <w:rsid w:val="00EE75BF"/>
    <w:rsid w:val="00EF1B03"/>
    <w:rsid w:val="00EF6113"/>
    <w:rsid w:val="00F00B10"/>
    <w:rsid w:val="00F1302B"/>
    <w:rsid w:val="00F27ABB"/>
    <w:rsid w:val="00F324CB"/>
    <w:rsid w:val="00F36C54"/>
    <w:rsid w:val="00F50433"/>
    <w:rsid w:val="00F6010B"/>
    <w:rsid w:val="00F64133"/>
    <w:rsid w:val="00F90C42"/>
    <w:rsid w:val="00FA07DA"/>
    <w:rsid w:val="00FA1D9C"/>
    <w:rsid w:val="00FC0CD1"/>
    <w:rsid w:val="00FC1C28"/>
    <w:rsid w:val="00FC520E"/>
    <w:rsid w:val="00FD02CC"/>
    <w:rsid w:val="00FD1A68"/>
    <w:rsid w:val="00FD4BFC"/>
    <w:rsid w:val="00FE0936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DC920-1B40-4389-A93B-618965E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2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C51E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80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67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6720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uiPriority w:val="99"/>
    <w:semiHidden/>
    <w:rsid w:val="00C6720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48D7"/>
  </w:style>
  <w:style w:type="character" w:customStyle="1" w:styleId="a6">
    <w:name w:val="Верхний колонтитул Знак"/>
    <w:basedOn w:val="a0"/>
    <w:link w:val="a5"/>
    <w:uiPriority w:val="99"/>
    <w:semiHidden/>
    <w:rsid w:val="00896104"/>
  </w:style>
  <w:style w:type="table" w:styleId="a7">
    <w:name w:val="Table Grid"/>
    <w:basedOn w:val="a1"/>
    <w:uiPriority w:val="99"/>
    <w:locked/>
    <w:rsid w:val="0069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E2496"/>
    <w:pPr>
      <w:ind w:left="720"/>
      <w:contextualSpacing/>
    </w:pPr>
  </w:style>
  <w:style w:type="paragraph" w:styleId="a9">
    <w:name w:val="footer"/>
    <w:basedOn w:val="a"/>
    <w:link w:val="aa"/>
    <w:uiPriority w:val="99"/>
    <w:rsid w:val="0043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37BAA"/>
    <w:rPr>
      <w:rFonts w:cs="Times New Roman"/>
    </w:rPr>
  </w:style>
  <w:style w:type="character" w:styleId="ab">
    <w:name w:val="annotation reference"/>
    <w:uiPriority w:val="99"/>
    <w:semiHidden/>
    <w:rsid w:val="00FF3D7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F3D7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FF3D73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FF3D73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FF3D73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FF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FF3D73"/>
    <w:rPr>
      <w:rFonts w:ascii="Segoe UI" w:hAnsi="Segoe UI" w:cs="Segoe UI"/>
      <w:sz w:val="18"/>
      <w:szCs w:val="18"/>
    </w:rPr>
  </w:style>
  <w:style w:type="character" w:styleId="af2">
    <w:name w:val="Unresolved Mention"/>
    <w:uiPriority w:val="99"/>
    <w:semiHidden/>
    <w:unhideWhenUsed/>
    <w:rsid w:val="005C2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7962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795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7958">
                                              <w:marLeft w:val="50"/>
                                              <w:marRight w:val="0"/>
                                              <w:marTop w:val="0"/>
                                              <w:marBottom w:val="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2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2024-06-10T16:52:00Z</dcterms:created>
  <dcterms:modified xsi:type="dcterms:W3CDTF">2024-06-10T18:01:00Z</dcterms:modified>
</cp:coreProperties>
</file>