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E3FF" w14:textId="77777777" w:rsidR="004D245F" w:rsidRPr="003F43D4" w:rsidRDefault="004D245F" w:rsidP="003F43D4">
      <w:pPr>
        <w:widowControl w:val="0"/>
        <w:autoSpaceDE w:val="0"/>
        <w:autoSpaceDN w:val="0"/>
        <w:adjustRightInd w:val="0"/>
        <w:spacing w:after="0" w:line="360" w:lineRule="auto"/>
        <w:ind w:firstLine="953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43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Милена Александровна Филатова</w:t>
      </w:r>
    </w:p>
    <w:p w14:paraId="0B648934" w14:textId="371F0978" w:rsidR="004D245F" w:rsidRPr="003F43D4" w:rsidRDefault="004D245F" w:rsidP="003F43D4">
      <w:pPr>
        <w:widowControl w:val="0"/>
        <w:autoSpaceDE w:val="0"/>
        <w:autoSpaceDN w:val="0"/>
        <w:adjustRightInd w:val="0"/>
        <w:spacing w:after="0" w:line="360" w:lineRule="auto"/>
        <w:ind w:firstLine="953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43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Поволжский государственный университет сервиса (ПВГУС)Тольятти, Россия</w:t>
      </w:r>
    </w:p>
    <w:p w14:paraId="3CBB0202" w14:textId="797B9B04" w:rsidR="003F43D4" w:rsidRPr="003F43D4" w:rsidRDefault="003F43D4" w:rsidP="003F43D4">
      <w:pPr>
        <w:widowControl w:val="0"/>
        <w:autoSpaceDE w:val="0"/>
        <w:autoSpaceDN w:val="0"/>
        <w:adjustRightInd w:val="0"/>
        <w:spacing w:after="0" w:line="360" w:lineRule="auto"/>
        <w:ind w:firstLine="953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43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Научный руководитель: к.э.н., доцент </w:t>
      </w:r>
      <w:proofErr w:type="spellStart"/>
      <w:r w:rsidRPr="003F43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Грашин</w:t>
      </w:r>
      <w:proofErr w:type="spellEnd"/>
      <w:r w:rsidRPr="003F43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Сергей Александрович</w:t>
      </w:r>
    </w:p>
    <w:p w14:paraId="2AF04205" w14:textId="77777777" w:rsidR="004D245F" w:rsidRPr="003F43D4" w:rsidRDefault="004D245F" w:rsidP="003F43D4">
      <w:pPr>
        <w:spacing w:after="0" w:line="360" w:lineRule="auto"/>
        <w:ind w:firstLine="95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F43D4">
        <w:rPr>
          <w:rFonts w:ascii="Times New Roman" w:hAnsi="Times New Roman" w:cs="Times New Roman"/>
          <w:b/>
          <w:sz w:val="24"/>
          <w:szCs w:val="24"/>
          <w:lang w:eastAsia="ru-RU"/>
        </w:rPr>
        <w:t>ТУРИЗМ И УСТОЙЧИВОЕ РАЗВИТИЕ ТЕРРИТОРИЙ</w:t>
      </w:r>
    </w:p>
    <w:p w14:paraId="5E218126" w14:textId="2F501A29" w:rsidR="0036494B" w:rsidRPr="003F43D4" w:rsidRDefault="0036494B" w:rsidP="003F43D4">
      <w:pPr>
        <w:spacing w:after="0" w:line="360" w:lineRule="auto"/>
        <w:ind w:firstLine="953"/>
        <w:jc w:val="both"/>
        <w:rPr>
          <w:rFonts w:ascii="Times New Roman" w:hAnsi="Times New Roman" w:cs="Times New Roman"/>
          <w:sz w:val="24"/>
          <w:szCs w:val="24"/>
        </w:rPr>
      </w:pPr>
      <w:r w:rsidRPr="003F43D4">
        <w:rPr>
          <w:rFonts w:ascii="Times New Roman" w:hAnsi="Times New Roman" w:cs="Times New Roman"/>
          <w:sz w:val="24"/>
          <w:szCs w:val="24"/>
        </w:rPr>
        <w:t xml:space="preserve">В современных условиях ведения бизнеса туризм стал одной из ведущих и быстрорастущих отраслей в мире. Туризм играет важную роль в экономическом развитии страны. Это происходит по нескольким причинам. Во-первых, туризм составляет значительную долю валового национального продукта (ВНП) и является одним из основных источников занятости, где бы он ни развивался. Туризм </w:t>
      </w:r>
      <w:proofErr w:type="gramStart"/>
      <w:r w:rsidRPr="003F43D4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3F43D4">
        <w:rPr>
          <w:rFonts w:ascii="Times New Roman" w:hAnsi="Times New Roman" w:cs="Times New Roman"/>
          <w:sz w:val="24"/>
          <w:szCs w:val="24"/>
        </w:rPr>
        <w:t xml:space="preserve"> источник богатства в каждой стране.</w:t>
      </w:r>
      <w:r w:rsidR="00B36D35" w:rsidRPr="003F43D4">
        <w:rPr>
          <w:rFonts w:ascii="Times New Roman" w:hAnsi="Times New Roman" w:cs="Times New Roman"/>
          <w:sz w:val="24"/>
          <w:szCs w:val="24"/>
        </w:rPr>
        <w:t xml:space="preserve"> </w:t>
      </w:r>
      <w:r w:rsidRPr="003F43D4">
        <w:rPr>
          <w:rFonts w:ascii="Times New Roman" w:hAnsi="Times New Roman" w:cs="Times New Roman"/>
          <w:sz w:val="24"/>
          <w:szCs w:val="24"/>
        </w:rPr>
        <w:t>Текущее состояние туризма зависит от изменений внутренних и внешних социально-экономических и политических факторов. В 2011 году началась реализация Федеральной целевой программы "Развитие внутреннего и въездного туризма в Российской Федерации (2011-2018 годы)", и к 2014 году практически во всех регионах России сформировалась ярко выраженная тенденция устойчивого развития туризма. Всемирная туристская организация (ЮНВТО), Всемирный совет по туризму (WTTC) и Европейский союз разработали о</w:t>
      </w:r>
      <w:r w:rsidR="004D245F" w:rsidRPr="003F43D4">
        <w:rPr>
          <w:rFonts w:ascii="Times New Roman" w:hAnsi="Times New Roman" w:cs="Times New Roman"/>
          <w:sz w:val="24"/>
          <w:szCs w:val="24"/>
        </w:rPr>
        <w:t xml:space="preserve">пределение «устойчивого туризма» </w:t>
      </w:r>
      <w:r w:rsidRPr="003F43D4">
        <w:rPr>
          <w:rFonts w:ascii="Times New Roman" w:hAnsi="Times New Roman" w:cs="Times New Roman"/>
          <w:sz w:val="24"/>
          <w:szCs w:val="24"/>
        </w:rPr>
        <w:t xml:space="preserve">[1], согласно которому устойчивое развитие туризма отвечает текущим потребностям туристов и принимающих регионов и </w:t>
      </w:r>
      <w:proofErr w:type="gramStart"/>
      <w:r w:rsidRPr="003F43D4">
        <w:rPr>
          <w:rFonts w:ascii="Times New Roman" w:hAnsi="Times New Roman" w:cs="Times New Roman"/>
          <w:sz w:val="24"/>
          <w:szCs w:val="24"/>
        </w:rPr>
        <w:t>защищает</w:t>
      </w:r>
      <w:proofErr w:type="gramEnd"/>
      <w:r w:rsidRPr="003F43D4">
        <w:rPr>
          <w:rFonts w:ascii="Times New Roman" w:hAnsi="Times New Roman" w:cs="Times New Roman"/>
          <w:sz w:val="24"/>
          <w:szCs w:val="24"/>
        </w:rPr>
        <w:t xml:space="preserve"> и расширяет возможности на будущее. Всеми ресурсами следует управлять таким образом, чтобы при удовлетворении экономических, социальных и эстетических потребностей сохранялась культурная целостность, важные экологические процессы, биологическое разнообразие и системы жизнеобеспечения. Устойчивые туристические продукты </w:t>
      </w:r>
      <w:proofErr w:type="gramStart"/>
      <w:r w:rsidRPr="003F43D4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3F43D4">
        <w:rPr>
          <w:rFonts w:ascii="Times New Roman" w:hAnsi="Times New Roman" w:cs="Times New Roman"/>
          <w:sz w:val="24"/>
          <w:szCs w:val="24"/>
        </w:rPr>
        <w:t xml:space="preserve"> продукты, которые существуют в гармонии с местной средой, обществом, культурой таким образом, что они приносят пользу, а не вред развитию туризма (альтернативный, ориентированный на природу, дружелюбный, ответственный). В настоящее время нет единого и четкого понимания устойчивого социально-экономического развития [2, с.127], но есть идея о том, что оно обязательно проявляется в трех аспектах: экономическом, социальном и экологическом, что напрямую соответствует положению об устойчивом развитии туризма на конкретных территориях. Например, стратегия ЕС по устойчивому развитию туризма признает существование трех аспектов - экономического, социального и экологического, которые проявляются следующим образом:</w:t>
      </w:r>
    </w:p>
    <w:p w14:paraId="466465A6" w14:textId="77777777" w:rsidR="0036494B" w:rsidRPr="003F43D4" w:rsidRDefault="0036494B" w:rsidP="003F43D4">
      <w:pPr>
        <w:spacing w:after="0" w:line="360" w:lineRule="auto"/>
        <w:ind w:firstLine="953"/>
        <w:jc w:val="both"/>
        <w:rPr>
          <w:rFonts w:ascii="Times New Roman" w:hAnsi="Times New Roman" w:cs="Times New Roman"/>
          <w:sz w:val="24"/>
          <w:szCs w:val="24"/>
        </w:rPr>
      </w:pPr>
      <w:r w:rsidRPr="003F43D4">
        <w:rPr>
          <w:rFonts w:ascii="Times New Roman" w:hAnsi="Times New Roman" w:cs="Times New Roman"/>
          <w:sz w:val="24"/>
          <w:szCs w:val="24"/>
        </w:rPr>
        <w:t xml:space="preserve">1. Экономическое благополучие и процветание (для обеспечения долгосрочной конкурентоспособности, жизнеспособности и процветания туристических предприятий и </w:t>
      </w:r>
      <w:proofErr w:type="spellStart"/>
      <w:r w:rsidRPr="003F43D4">
        <w:rPr>
          <w:rFonts w:ascii="Times New Roman" w:hAnsi="Times New Roman" w:cs="Times New Roman"/>
          <w:sz w:val="24"/>
          <w:szCs w:val="24"/>
        </w:rPr>
        <w:t>дестинаций</w:t>
      </w:r>
      <w:proofErr w:type="spellEnd"/>
      <w:r w:rsidRPr="003F43D4">
        <w:rPr>
          <w:rFonts w:ascii="Times New Roman" w:hAnsi="Times New Roman" w:cs="Times New Roman"/>
          <w:sz w:val="24"/>
          <w:szCs w:val="24"/>
        </w:rPr>
        <w:t>).</w:t>
      </w:r>
    </w:p>
    <w:p w14:paraId="149C58CA" w14:textId="77777777" w:rsidR="0036494B" w:rsidRPr="003F43D4" w:rsidRDefault="0036494B" w:rsidP="003F43D4">
      <w:pPr>
        <w:spacing w:after="0" w:line="360" w:lineRule="auto"/>
        <w:ind w:firstLine="953"/>
        <w:jc w:val="both"/>
        <w:rPr>
          <w:rFonts w:ascii="Times New Roman" w:hAnsi="Times New Roman" w:cs="Times New Roman"/>
          <w:sz w:val="24"/>
          <w:szCs w:val="24"/>
        </w:rPr>
      </w:pPr>
      <w:r w:rsidRPr="003F43D4">
        <w:rPr>
          <w:rFonts w:ascii="Times New Roman" w:hAnsi="Times New Roman" w:cs="Times New Roman"/>
          <w:sz w:val="24"/>
          <w:szCs w:val="24"/>
        </w:rPr>
        <w:t>2. Социальное равенство и единство (повышение качества жизни местных сообществ посредством развития туризма и их вовлечения в планирование и управление туризмом).</w:t>
      </w:r>
    </w:p>
    <w:p w14:paraId="4D06FBCC" w14:textId="77777777" w:rsidR="00F566CF" w:rsidRPr="003F43D4" w:rsidRDefault="0036494B" w:rsidP="003F43D4">
      <w:pPr>
        <w:spacing w:after="0" w:line="360" w:lineRule="auto"/>
        <w:ind w:firstLine="953"/>
        <w:jc w:val="both"/>
        <w:rPr>
          <w:rFonts w:ascii="Times New Roman" w:hAnsi="Times New Roman" w:cs="Times New Roman"/>
          <w:sz w:val="24"/>
          <w:szCs w:val="24"/>
        </w:rPr>
      </w:pPr>
      <w:r w:rsidRPr="003F43D4">
        <w:rPr>
          <w:rFonts w:ascii="Times New Roman" w:hAnsi="Times New Roman" w:cs="Times New Roman"/>
          <w:sz w:val="24"/>
          <w:szCs w:val="24"/>
        </w:rPr>
        <w:lastRenderedPageBreak/>
        <w:t>3. Защита окружающей среды и культуры (минимизация загрязнения, ухудшения состояния окружающей среды и использование ограниченных ресурсов для организации туристической деятельности).</w:t>
      </w:r>
    </w:p>
    <w:p w14:paraId="1FF6A6B7" w14:textId="0B9853C2" w:rsidR="005674F9" w:rsidRPr="003F43D4" w:rsidRDefault="0036494B" w:rsidP="003F43D4">
      <w:pPr>
        <w:spacing w:after="0" w:line="360" w:lineRule="auto"/>
        <w:ind w:firstLine="953"/>
        <w:jc w:val="both"/>
        <w:rPr>
          <w:rFonts w:ascii="Times New Roman" w:hAnsi="Times New Roman" w:cs="Times New Roman"/>
          <w:sz w:val="24"/>
          <w:szCs w:val="24"/>
        </w:rPr>
      </w:pPr>
      <w:r w:rsidRPr="003F43D4">
        <w:rPr>
          <w:rFonts w:ascii="Times New Roman" w:hAnsi="Times New Roman" w:cs="Times New Roman"/>
          <w:sz w:val="24"/>
          <w:szCs w:val="24"/>
        </w:rPr>
        <w:t xml:space="preserve">В 2004 году ЮНВТО сформулировала концепцию устойчивого развития туризма, согласно которой "стандарты и практика управления устойчивым развитием туризма могут применяться ко всем видам туризма и ко всем типам </w:t>
      </w:r>
      <w:proofErr w:type="spellStart"/>
      <w:r w:rsidRPr="003F43D4">
        <w:rPr>
          <w:rFonts w:ascii="Times New Roman" w:hAnsi="Times New Roman" w:cs="Times New Roman"/>
          <w:sz w:val="24"/>
          <w:szCs w:val="24"/>
        </w:rPr>
        <w:t>дестинаций</w:t>
      </w:r>
      <w:proofErr w:type="spellEnd"/>
      <w:r w:rsidRPr="003F43D4">
        <w:rPr>
          <w:rFonts w:ascii="Times New Roman" w:hAnsi="Times New Roman" w:cs="Times New Roman"/>
          <w:sz w:val="24"/>
          <w:szCs w:val="24"/>
        </w:rPr>
        <w:t>, включая массовый туризм и различны</w:t>
      </w:r>
      <w:r w:rsidR="005674F9" w:rsidRPr="003F43D4">
        <w:rPr>
          <w:rFonts w:ascii="Times New Roman" w:hAnsi="Times New Roman" w:cs="Times New Roman"/>
          <w:sz w:val="24"/>
          <w:szCs w:val="24"/>
        </w:rPr>
        <w:t xml:space="preserve">е ниши туристических сегментов. </w:t>
      </w:r>
      <w:r w:rsidRPr="003F43D4">
        <w:rPr>
          <w:rFonts w:ascii="Times New Roman" w:hAnsi="Times New Roman" w:cs="Times New Roman"/>
          <w:sz w:val="24"/>
          <w:szCs w:val="24"/>
        </w:rPr>
        <w:t>В последние годы туризм начал играть значительную роль в мировой экономике, и на него также повлияли такие измене</w:t>
      </w:r>
      <w:r w:rsidR="005674F9" w:rsidRPr="003F43D4">
        <w:rPr>
          <w:rFonts w:ascii="Times New Roman" w:hAnsi="Times New Roman" w:cs="Times New Roman"/>
          <w:sz w:val="24"/>
          <w:szCs w:val="24"/>
        </w:rPr>
        <w:t>ния. Как заявил Президент РФ</w:t>
      </w:r>
      <w:r w:rsidRPr="003F43D4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5674F9" w:rsidRPr="003F43D4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 w:rsidRPr="003F43D4">
        <w:rPr>
          <w:rFonts w:ascii="Times New Roman" w:hAnsi="Times New Roman" w:cs="Times New Roman"/>
          <w:sz w:val="24"/>
          <w:szCs w:val="24"/>
        </w:rPr>
        <w:t xml:space="preserve"> Путин на одном из заседаний Президиума Государственного совета по развитию туризма </w:t>
      </w:r>
      <w:r w:rsidR="005674F9" w:rsidRPr="003F43D4">
        <w:rPr>
          <w:rFonts w:ascii="Times New Roman" w:hAnsi="Times New Roman" w:cs="Times New Roman"/>
          <w:sz w:val="24"/>
          <w:szCs w:val="24"/>
        </w:rPr>
        <w:t>от 06сентября 2022 года что, «А</w:t>
      </w:r>
      <w:r w:rsidRPr="003F43D4">
        <w:rPr>
          <w:rFonts w:ascii="Times New Roman" w:hAnsi="Times New Roman" w:cs="Times New Roman"/>
          <w:sz w:val="24"/>
          <w:szCs w:val="24"/>
        </w:rPr>
        <w:t>ктивное развитие внутреннего туризма, особенно в сложных современных условиях, сейчас выходит если не на первый план, то на одно из самых заметных мест. Россия обладает здесь огромным потенциалом, и у каждого региона есть свои уникальные преимущества. Поэтому следует уделять внимание не только известным традиционным туристическим центрам, но и делать все возможное, чтобы помочь тем субъектам федерации, которые они как раз контролируют, и поднять туристическую индустрию на вершину</w:t>
      </w:r>
      <w:r w:rsidR="005674F9" w:rsidRPr="003F43D4">
        <w:rPr>
          <w:rFonts w:ascii="Times New Roman" w:hAnsi="Times New Roman" w:cs="Times New Roman"/>
          <w:sz w:val="24"/>
          <w:szCs w:val="24"/>
        </w:rPr>
        <w:t>»</w:t>
      </w:r>
      <w:r w:rsidRPr="003F43D4">
        <w:rPr>
          <w:rFonts w:ascii="Times New Roman" w:hAnsi="Times New Roman" w:cs="Times New Roman"/>
          <w:sz w:val="24"/>
          <w:szCs w:val="24"/>
        </w:rPr>
        <w:t>. Известно, что эта отрасль способствует экономическому росту и пополнению бюджетов регионов, небольших городов с богатой историей, сельских районов. Это имеет огро</w:t>
      </w:r>
      <w:r w:rsidR="005674F9" w:rsidRPr="003F43D4">
        <w:rPr>
          <w:rFonts w:ascii="Times New Roman" w:hAnsi="Times New Roman" w:cs="Times New Roman"/>
          <w:sz w:val="24"/>
          <w:szCs w:val="24"/>
        </w:rPr>
        <w:t xml:space="preserve">мный мультипликативный эффект. </w:t>
      </w:r>
      <w:r w:rsidRPr="003F43D4">
        <w:rPr>
          <w:rFonts w:ascii="Times New Roman" w:hAnsi="Times New Roman" w:cs="Times New Roman"/>
          <w:sz w:val="24"/>
          <w:szCs w:val="24"/>
        </w:rPr>
        <w:t xml:space="preserve">Туризм напрямую влияет на развитие более 50 других смежных отраслей, создавая рабочие места и хорошие перспективы для малых и средних предприятий. </w:t>
      </w:r>
    </w:p>
    <w:p w14:paraId="370CDC1E" w14:textId="4240EB88" w:rsidR="0036494B" w:rsidRPr="003F43D4" w:rsidRDefault="004D245F" w:rsidP="003F43D4">
      <w:pPr>
        <w:spacing w:after="0" w:line="360" w:lineRule="auto"/>
        <w:ind w:firstLine="9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3D4">
        <w:rPr>
          <w:rFonts w:ascii="Times New Roman" w:hAnsi="Times New Roman" w:cs="Times New Roman"/>
          <w:sz w:val="24"/>
          <w:szCs w:val="24"/>
        </w:rPr>
        <w:t>Так например</w:t>
      </w:r>
      <w:proofErr w:type="gramEnd"/>
      <w:r w:rsidRPr="003F43D4">
        <w:rPr>
          <w:rFonts w:ascii="Times New Roman" w:hAnsi="Times New Roman" w:cs="Times New Roman"/>
          <w:sz w:val="24"/>
          <w:szCs w:val="24"/>
        </w:rPr>
        <w:t xml:space="preserve">, Дальний Восток России имеет весьма благоприятные факторы для развития туризма. </w:t>
      </w:r>
      <w:r w:rsidR="00B36D35" w:rsidRPr="003F43D4">
        <w:rPr>
          <w:rFonts w:ascii="Times New Roman" w:hAnsi="Times New Roman" w:cs="Times New Roman"/>
          <w:sz w:val="24"/>
          <w:szCs w:val="24"/>
        </w:rPr>
        <w:t xml:space="preserve">Для одного субъекта — это вулканы и гейзеры, для другого - уникальные возможности спортивной рыбалки и охоты, для третьего — речные и морские пейзажи.  </w:t>
      </w:r>
      <w:r w:rsidRPr="003F43D4">
        <w:rPr>
          <w:rFonts w:ascii="Times New Roman" w:hAnsi="Times New Roman" w:cs="Times New Roman"/>
          <w:sz w:val="24"/>
          <w:szCs w:val="24"/>
        </w:rPr>
        <w:t>З</w:t>
      </w:r>
      <w:r w:rsidR="0036494B" w:rsidRPr="003F43D4">
        <w:rPr>
          <w:rFonts w:ascii="Times New Roman" w:hAnsi="Times New Roman" w:cs="Times New Roman"/>
          <w:sz w:val="24"/>
          <w:szCs w:val="24"/>
        </w:rPr>
        <w:t xml:space="preserve">а последние годы было открыто много новых туристических маршрутов. </w:t>
      </w:r>
      <w:r w:rsidR="00B36D35" w:rsidRPr="003F43D4">
        <w:rPr>
          <w:rFonts w:ascii="Times New Roman" w:hAnsi="Times New Roman" w:cs="Times New Roman"/>
          <w:sz w:val="24"/>
          <w:szCs w:val="24"/>
        </w:rPr>
        <w:t>Так же т</w:t>
      </w:r>
      <w:r w:rsidR="0036494B" w:rsidRPr="003F43D4">
        <w:rPr>
          <w:rFonts w:ascii="Times New Roman" w:hAnsi="Times New Roman" w:cs="Times New Roman"/>
          <w:sz w:val="24"/>
          <w:szCs w:val="24"/>
        </w:rPr>
        <w:t>уристический поток на территории Камчатки, Сахалина и Бурятии постоянно растет. В макрорегионе в целом традиционно наблюдается высокий спрос на круизные линии.</w:t>
      </w:r>
      <w:r w:rsidR="003F43D4">
        <w:rPr>
          <w:rFonts w:ascii="Times New Roman" w:hAnsi="Times New Roman" w:cs="Times New Roman"/>
          <w:sz w:val="24"/>
          <w:szCs w:val="24"/>
        </w:rPr>
        <w:t xml:space="preserve"> </w:t>
      </w:r>
      <w:r w:rsidR="0036494B" w:rsidRPr="003F43D4">
        <w:rPr>
          <w:rFonts w:ascii="Times New Roman" w:hAnsi="Times New Roman" w:cs="Times New Roman"/>
          <w:sz w:val="24"/>
          <w:szCs w:val="24"/>
        </w:rPr>
        <w:t>Республику Татарстан отличает высокая компетентность региональных администраций туризма, которые активно применяют механизмы устойчивого развития, в частности, механизмы ГЧП. Республика Татарстан демонстрирует стабильную положительную д</w:t>
      </w:r>
      <w:r w:rsidRPr="003F43D4">
        <w:rPr>
          <w:rFonts w:ascii="Times New Roman" w:hAnsi="Times New Roman" w:cs="Times New Roman"/>
          <w:sz w:val="24"/>
          <w:szCs w:val="24"/>
        </w:rPr>
        <w:t>инамику [</w:t>
      </w:r>
      <w:proofErr w:type="gramStart"/>
      <w:r w:rsidRPr="003F43D4">
        <w:rPr>
          <w:rFonts w:ascii="Times New Roman" w:hAnsi="Times New Roman" w:cs="Times New Roman"/>
          <w:sz w:val="24"/>
          <w:szCs w:val="24"/>
        </w:rPr>
        <w:t>3,</w:t>
      </w:r>
      <w:r w:rsidR="0036494B" w:rsidRPr="003F43D4">
        <w:rPr>
          <w:rFonts w:ascii="Times New Roman" w:hAnsi="Times New Roman" w:cs="Times New Roman"/>
          <w:sz w:val="24"/>
          <w:szCs w:val="24"/>
        </w:rPr>
        <w:t>с.</w:t>
      </w:r>
      <w:proofErr w:type="gramEnd"/>
      <w:r w:rsidR="0036494B" w:rsidRPr="003F43D4">
        <w:rPr>
          <w:rFonts w:ascii="Times New Roman" w:hAnsi="Times New Roman" w:cs="Times New Roman"/>
          <w:sz w:val="24"/>
          <w:szCs w:val="24"/>
        </w:rPr>
        <w:t>346] по основным показателям развития туристического сектора. Ежегодный прирост туристического потока составляет 14,8%. В 2014 году Татарстан посетили более 2,5 млн туристов, что на 16,3% больше, чем в 2013 году. Объем услуг, оказанных в сфере туризма, в 2014 году составил более 10 млрд рублей, с учетом смежных отраслей – 18 млрд рублей.</w:t>
      </w:r>
      <w:r w:rsidR="003F43D4">
        <w:rPr>
          <w:rFonts w:ascii="Times New Roman" w:hAnsi="Times New Roman" w:cs="Times New Roman"/>
          <w:sz w:val="24"/>
          <w:szCs w:val="24"/>
        </w:rPr>
        <w:t xml:space="preserve"> </w:t>
      </w:r>
      <w:r w:rsidR="0036494B" w:rsidRPr="003F43D4">
        <w:rPr>
          <w:rFonts w:ascii="Times New Roman" w:hAnsi="Times New Roman" w:cs="Times New Roman"/>
          <w:sz w:val="24"/>
          <w:szCs w:val="24"/>
        </w:rPr>
        <w:t xml:space="preserve">Татарстан уделяет особое внимание развитию туристических центров в регионе. С 2010 года правительство республики при поддержке Министерства культуры Российской Федерации [4] целенаправленно работает </w:t>
      </w:r>
      <w:r w:rsidR="0036494B" w:rsidRPr="003F43D4">
        <w:rPr>
          <w:rFonts w:ascii="Times New Roman" w:hAnsi="Times New Roman" w:cs="Times New Roman"/>
          <w:sz w:val="24"/>
          <w:szCs w:val="24"/>
        </w:rPr>
        <w:lastRenderedPageBreak/>
        <w:t>над возрождением древнего города Болгар и острова-града Свияжска и созданием в них новых туристических маршрутов. В настоящее время на средства государства и частного бизнеса восстановлены памятники истории и культуры, созданы новые выставочные помещения, а также современная инфраструктура – объекты размещения и общественного питания. Положительная динамика в сфере туризма в республике достигается благодаря продуманной политике государственных органов по улучшению инвестиционной среды в туризме, развитию и усовершенствованию туристической инфраструктуры.</w:t>
      </w:r>
      <w:r w:rsidR="003F43D4">
        <w:rPr>
          <w:rFonts w:ascii="Times New Roman" w:hAnsi="Times New Roman" w:cs="Times New Roman"/>
          <w:sz w:val="24"/>
          <w:szCs w:val="24"/>
        </w:rPr>
        <w:t xml:space="preserve"> </w:t>
      </w:r>
      <w:r w:rsidR="0036494B" w:rsidRPr="003F43D4">
        <w:rPr>
          <w:rFonts w:ascii="Times New Roman" w:hAnsi="Times New Roman" w:cs="Times New Roman"/>
          <w:sz w:val="24"/>
          <w:szCs w:val="24"/>
        </w:rPr>
        <w:t>Татарстан считается одним из наиболее развитых регионов в гостиничном секторе Поволжья и является лидером в федеральном округе по многим ключевым показателям, характеризующим состояние гостиничного рынка: объекты размещения пользуются большим спросом у клиентов, республика также опережает своих соседей по количеству отели.</w:t>
      </w:r>
      <w:r w:rsidR="003F43D4">
        <w:rPr>
          <w:rFonts w:ascii="Times New Roman" w:hAnsi="Times New Roman" w:cs="Times New Roman"/>
          <w:sz w:val="24"/>
          <w:szCs w:val="24"/>
        </w:rPr>
        <w:t xml:space="preserve"> </w:t>
      </w:r>
      <w:r w:rsidR="0036494B" w:rsidRPr="003F43D4">
        <w:rPr>
          <w:rFonts w:ascii="Times New Roman" w:hAnsi="Times New Roman" w:cs="Times New Roman"/>
          <w:sz w:val="24"/>
          <w:szCs w:val="24"/>
        </w:rPr>
        <w:t>Более 80 процентов запаса гостиничных номеров приходится на город Казань. В столице республики положительными тенденциями в развитии гостиничного сектора являются не только увеличение количества гостиниц, но и увеличение в их составе гостиниц эконом-класса и хостелов, а также отелей известных мировых сетей - "Ибис", "Кортъярд Марриотт"., "Парк Инн" и другие. Транспортные услуги для туристов осуществляются в виде воздушного транспорта, железнодорожного и автомобильного транспорта, а также речного флота. Международный аэропорт Казань перевозит туристов регулярными и чартерными рейсами.</w:t>
      </w:r>
      <w:r w:rsidR="003F43D4">
        <w:rPr>
          <w:rFonts w:ascii="Times New Roman" w:hAnsi="Times New Roman" w:cs="Times New Roman"/>
          <w:sz w:val="24"/>
          <w:szCs w:val="24"/>
        </w:rPr>
        <w:t xml:space="preserve"> </w:t>
      </w:r>
      <w:r w:rsidR="0036494B" w:rsidRPr="003F43D4">
        <w:rPr>
          <w:rFonts w:ascii="Times New Roman" w:hAnsi="Times New Roman" w:cs="Times New Roman"/>
          <w:sz w:val="24"/>
          <w:szCs w:val="24"/>
        </w:rPr>
        <w:t>Экономические и социальные факторы играют важную роль в переходе к практической реализации устойчивого развития в туризме. Туризм должен развиваться таким образом, чтобы приносить пользу коренным народам, укреплять местную экономику и обеспечивать рациональное использование природных, культурных и исторических ресурсов. Устойчивое развитие нельзя рассматривать отдельно от других секторов экономики. Функционирование туризма как сектора экономики должно осуществляться в рамках устойчивого развития региона и государства в целом.</w:t>
      </w:r>
    </w:p>
    <w:p w14:paraId="03653D8C" w14:textId="77777777" w:rsidR="00FA0FD6" w:rsidRPr="003F43D4" w:rsidRDefault="004D245F" w:rsidP="003F43D4">
      <w:pPr>
        <w:spacing w:after="0" w:line="360" w:lineRule="auto"/>
        <w:ind w:firstLine="953"/>
        <w:jc w:val="both"/>
        <w:rPr>
          <w:rFonts w:ascii="Times New Roman" w:hAnsi="Times New Roman" w:cs="Times New Roman"/>
          <w:sz w:val="24"/>
          <w:szCs w:val="24"/>
        </w:rPr>
      </w:pPr>
      <w:r w:rsidRPr="003F43D4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14:paraId="5DF6E4BF" w14:textId="77777777" w:rsidR="004D245F" w:rsidRPr="003F43D4" w:rsidRDefault="004D245F" w:rsidP="003F43D4">
      <w:pPr>
        <w:spacing w:after="0" w:line="360" w:lineRule="auto"/>
        <w:ind w:firstLine="953"/>
        <w:jc w:val="both"/>
        <w:rPr>
          <w:rFonts w:ascii="Times New Roman" w:hAnsi="Times New Roman" w:cs="Times New Roman"/>
          <w:sz w:val="24"/>
          <w:szCs w:val="24"/>
        </w:rPr>
      </w:pPr>
      <w:r w:rsidRPr="003F43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Всемирная туристская организация [</w:t>
      </w:r>
      <w:hyperlink r:id="rId4" w:history="1">
        <w:r w:rsidRPr="003F43D4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https://www.unwto.org/</w:t>
        </w:r>
      </w:hyperlink>
      <w:r w:rsidRPr="003F43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63B258C3" w14:textId="77777777" w:rsidR="004D245F" w:rsidRPr="003F43D4" w:rsidRDefault="004D245F" w:rsidP="003F43D4">
      <w:pPr>
        <w:widowControl w:val="0"/>
        <w:autoSpaceDE w:val="0"/>
        <w:autoSpaceDN w:val="0"/>
        <w:adjustRightInd w:val="0"/>
        <w:spacing w:after="0" w:line="360" w:lineRule="auto"/>
        <w:ind w:firstLine="9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43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3F43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Максарова</w:t>
      </w:r>
      <w:proofErr w:type="spellEnd"/>
      <w:r w:rsidRPr="003F43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Е.М. Основные направления реализации принципов устойчивого развития в туризме // Известия РГПУ им. А.И. Герцена. 2008. №85.</w:t>
      </w:r>
    </w:p>
    <w:p w14:paraId="4C0427D3" w14:textId="77777777" w:rsidR="004D245F" w:rsidRPr="003F43D4" w:rsidRDefault="004D245F" w:rsidP="003F43D4">
      <w:pPr>
        <w:widowControl w:val="0"/>
        <w:autoSpaceDE w:val="0"/>
        <w:autoSpaceDN w:val="0"/>
        <w:adjustRightInd w:val="0"/>
        <w:spacing w:after="0" w:line="360" w:lineRule="auto"/>
        <w:ind w:firstLine="9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43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3F43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Бунаков</w:t>
      </w:r>
      <w:proofErr w:type="spellEnd"/>
      <w:r w:rsidRPr="003F43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О. А. Управление позиционированием и устойчивым развитием туризма в регионе: на примере Республики </w:t>
      </w:r>
      <w:proofErr w:type="gramStart"/>
      <w:r w:rsidRPr="003F43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Татарстан :</w:t>
      </w:r>
      <w:proofErr w:type="gramEnd"/>
      <w:r w:rsidRPr="003F43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43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3F43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... канд. экон. </w:t>
      </w:r>
      <w:proofErr w:type="gramStart"/>
      <w:r w:rsidRPr="003F43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наук :</w:t>
      </w:r>
      <w:proofErr w:type="gramEnd"/>
      <w:r w:rsidRPr="003F43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08.00.05 / О. А. </w:t>
      </w:r>
      <w:proofErr w:type="spellStart"/>
      <w:r w:rsidRPr="003F43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Бунаков</w:t>
      </w:r>
      <w:proofErr w:type="spellEnd"/>
      <w:r w:rsidRPr="003F43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— М., 2011. — 172 с.</w:t>
      </w:r>
    </w:p>
    <w:p w14:paraId="6FB44CF5" w14:textId="77777777" w:rsidR="004D245F" w:rsidRPr="003F43D4" w:rsidRDefault="004D245F" w:rsidP="003F43D4">
      <w:pPr>
        <w:widowControl w:val="0"/>
        <w:autoSpaceDE w:val="0"/>
        <w:autoSpaceDN w:val="0"/>
        <w:adjustRightInd w:val="0"/>
        <w:spacing w:after="0" w:line="360" w:lineRule="auto"/>
        <w:ind w:firstLine="9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F93FDF" w14:textId="6B852491" w:rsidR="004D245F" w:rsidRPr="003F43D4" w:rsidRDefault="004D245F" w:rsidP="003F43D4">
      <w:pPr>
        <w:spacing w:after="0" w:line="360" w:lineRule="auto"/>
        <w:ind w:firstLine="953"/>
        <w:jc w:val="both"/>
        <w:rPr>
          <w:rFonts w:ascii="Times New Roman" w:hAnsi="Times New Roman" w:cs="Times New Roman"/>
          <w:sz w:val="24"/>
          <w:szCs w:val="24"/>
        </w:rPr>
      </w:pPr>
    </w:p>
    <w:sectPr w:rsidR="004D245F" w:rsidRPr="003F43D4" w:rsidSect="00FA0F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4B"/>
    <w:rsid w:val="0036494B"/>
    <w:rsid w:val="003F43D4"/>
    <w:rsid w:val="004011A4"/>
    <w:rsid w:val="004D245F"/>
    <w:rsid w:val="005674F9"/>
    <w:rsid w:val="0063449F"/>
    <w:rsid w:val="00B36D35"/>
    <w:rsid w:val="00E61DAE"/>
    <w:rsid w:val="00E71718"/>
    <w:rsid w:val="00F566CF"/>
    <w:rsid w:val="00FA0FD6"/>
    <w:rsid w:val="00FA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3CDD"/>
  <w15:docId w15:val="{779FD3FE-9ACF-45C8-89E3-15391B69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4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wto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Egor</dc:creator>
  <cp:lastModifiedBy>Филатова Милена</cp:lastModifiedBy>
  <cp:revision>2</cp:revision>
  <dcterms:created xsi:type="dcterms:W3CDTF">2024-06-25T08:46:00Z</dcterms:created>
  <dcterms:modified xsi:type="dcterms:W3CDTF">2024-06-25T08:46:00Z</dcterms:modified>
</cp:coreProperties>
</file>