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8" w:rsidRPr="00A91F25" w:rsidRDefault="006A0408" w:rsidP="006A040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91F25">
        <w:rPr>
          <w:rFonts w:ascii="Times New Roman" w:hAnsi="Times New Roman"/>
          <w:b/>
          <w:color w:val="000000"/>
          <w:sz w:val="32"/>
          <w:szCs w:val="32"/>
        </w:rPr>
        <w:t>детьми</w:t>
      </w:r>
    </w:p>
    <w:p w:rsidR="006A0408" w:rsidRDefault="006A0408" w:rsidP="006A040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Воспитание</w:t>
      </w:r>
      <w:r w:rsidRPr="00A91F25">
        <w:rPr>
          <w:rFonts w:ascii="Times New Roman" w:hAnsi="Times New Roman"/>
          <w:b/>
          <w:color w:val="000000"/>
          <w:sz w:val="32"/>
          <w:szCs w:val="32"/>
        </w:rPr>
        <w:t xml:space="preserve"> дружеских отношений между детьми</w:t>
      </w:r>
    </w:p>
    <w:p w:rsidR="006A0408" w:rsidRPr="00940B12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Первую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школу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человеческого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общения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ребенок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проходит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семье.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приобретает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первоначальный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отношений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близкими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людьми,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основанных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гуманных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чувствах,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усваивает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азы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нравственности,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обогащает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интеллект.</w:t>
      </w:r>
    </w:p>
    <w:p w:rsidR="006A0408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B12">
        <w:rPr>
          <w:rFonts w:ascii="Times New Roman" w:hAnsi="Times New Roman"/>
          <w:color w:val="000000"/>
          <w:sz w:val="28"/>
          <w:szCs w:val="28"/>
        </w:rPr>
        <w:t>Однако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полноценной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социализации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растущему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человеку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необходимы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сверстники,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которыми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мог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взаимодействовать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внутри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семьи,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пределами.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0408" w:rsidRPr="00940B12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b/>
          <w:color w:val="000000"/>
          <w:sz w:val="28"/>
          <w:szCs w:val="28"/>
        </w:rPr>
        <w:t>Детское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общество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одно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необходимых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условий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всестороннего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ребенка.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Черты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коллективизм,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правильного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трудовым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обязанностям,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товарищество,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взаимопомощь,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сдержанность,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навыки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легче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формируются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результате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взаимодействия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другими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детьми.</w:t>
      </w:r>
    </w:p>
    <w:p w:rsidR="006A0408" w:rsidRPr="00940B12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B12">
        <w:rPr>
          <w:rFonts w:ascii="Times New Roman" w:hAnsi="Times New Roman"/>
          <w:color w:val="000000"/>
          <w:sz w:val="28"/>
          <w:szCs w:val="28"/>
        </w:rPr>
        <w:t>Ребенок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воспитывается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жизненных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ситуациях,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тех,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возникают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результате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сотрудничества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самих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детей.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Любая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игра,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занятия,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труд,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развлечения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наполняются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особым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содержанием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условии,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партнер,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разделяющий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начинания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замыслы.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ценно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решают,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играть,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заниматься,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планируют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ход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действий,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прикидывают,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поступить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спорных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случаях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отнять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попросить,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поделиться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единолично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владеть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«сокровищем»,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пожаловаться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товарища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попытаться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договориться</w:t>
      </w:r>
      <w:proofErr w:type="gramStart"/>
      <w:r w:rsidRPr="00940B12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40B12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эти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манеры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прививаются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детям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пределах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семьи,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семейных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прогулок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игр,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условиях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посещения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детского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сада.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плечи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воспитателя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возлагается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действительно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значимая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миссия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развивать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умение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уважительно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общаться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другом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выстраивать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дружеские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взаимоотношения.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0408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Помогите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каждому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собственный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положительный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имидж</w:t>
      </w:r>
      <w:r w:rsidRPr="00C143A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особенно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новичке,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замкнутом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неуспешном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принимайте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активное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выработке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различных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областях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(вовремя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помощь,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продемонстрировать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поддержку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инициативы,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обеспечить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плана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т.д.),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ненавязчивыми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положительными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высказываниями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типа: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«Саша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хочет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чем-то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угостить»,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никогда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собрать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игрушки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площадке»,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делала?»,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другому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ребенку: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«Обратись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Саше,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охотно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поможет»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т.п.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Разумеется,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высказываний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должно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соразмерным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касаться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разных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иначе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захваливание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отдельного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обратному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эффекту.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Неадекватная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чрезмерная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похвала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формирует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искаженное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представление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мире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себе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Практикуйте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разные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способы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симпатии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sz w:val="28"/>
          <w:szCs w:val="28"/>
          <w:shd w:val="clear" w:color="auto" w:fill="FFFFFF"/>
        </w:rPr>
        <w:t>привязанности</w:t>
      </w:r>
      <w:r>
        <w:rPr>
          <w:rFonts w:ascii="Times New Roman" w:hAnsi="Times New Roman"/>
          <w:b/>
          <w:snapToGrid w:val="0"/>
          <w:w w:val="0"/>
          <w:sz w:val="2"/>
          <w:u w:color="000000"/>
          <w:bdr w:val="none" w:sz="0" w:space="0" w:color="000000"/>
          <w:shd w:val="clear" w:color="auto" w:fill="FFFFFF"/>
        </w:rPr>
        <w:t xml:space="preserve"> </w:t>
      </w:r>
      <w:r w:rsidRPr="00C143AB"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руг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другу</w:t>
      </w:r>
      <w:r w:rsidRPr="00C143A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143AB">
        <w:rPr>
          <w:rFonts w:ascii="Times New Roman" w:hAnsi="Times New Roman"/>
          <w:color w:val="000000"/>
          <w:sz w:val="28"/>
          <w:szCs w:val="28"/>
        </w:rPr>
        <w:t>аплодисменты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ситуациях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успеха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средство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lastRenderedPageBreak/>
        <w:t>поддержки;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поднятый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вверх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большой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пальчик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успех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ребенка;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разнообразные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ритуальные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(могут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придуманы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воспитателем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детьми)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др.</w:t>
      </w:r>
      <w:r>
        <w:t xml:space="preserve"> 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Используйте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соответствующую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лексику,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поддерживающие,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действия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жесты</w:t>
      </w:r>
      <w:r w:rsidRPr="00C143A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сочувствую!»,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помочь?»,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знаю,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получилось!»,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следующий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обязательно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получится»,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каждым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случиться!»,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тобой!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заслуживаешь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уважения»,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«Тебе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143AB">
        <w:rPr>
          <w:rFonts w:ascii="Times New Roman" w:hAnsi="Times New Roman"/>
          <w:color w:val="000000"/>
          <w:sz w:val="28"/>
          <w:szCs w:val="28"/>
        </w:rPr>
        <w:t>есть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любить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себя»,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достоин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доверия»,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кажется,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понял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будешь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делать»;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жесты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взять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руку,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погладить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голове,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похлопать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плечу,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подмигнуть;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поступком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пригласить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игре,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поделиться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игрушкой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подобное.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Учите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проявлять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благодарность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сверстникам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взрослым</w:t>
      </w:r>
      <w:r w:rsidRPr="00C143A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рядом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соответствующим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словесной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лексикой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(«спасибо»,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очень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помог»,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справилась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приятный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человек»,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«тебе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радуются»,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излучаешь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...»,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«тебе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доверяют»)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специальные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писем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благодарности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другу.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143AB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производит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сильное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впечатление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адресующего,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адресата.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Письма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готовят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воспитателем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вкладывают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специальный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ящик,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назвать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«ящиком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благодарности».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Конечно,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подскажет,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поблагодарить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сверстника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сказать.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окончания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месяца,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недели,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письма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зачитывают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присутствии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позаботиться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письмо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благодарности.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обогатить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практику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педагогической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проведением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организованной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утренней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встречи.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Сущность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заключается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сразу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прихода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садик,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перед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самым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завтраком,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сразу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малыши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собираются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приветствия,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обсуждения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планов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день.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143AB">
        <w:rPr>
          <w:rFonts w:ascii="Times New Roman" w:hAnsi="Times New Roman"/>
          <w:color w:val="000000"/>
          <w:sz w:val="28"/>
          <w:szCs w:val="28"/>
        </w:rPr>
        <w:t>Продолжительность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8-10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мин.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позаботиться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создании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позитивного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настроения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группы,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предложить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игры,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упражнения,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направленные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дружеских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отношений,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чувств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симпатии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привязанности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(о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конкретном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поведем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далее).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форма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станет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традиционной,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легко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быстро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словесному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сигналу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собираться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вместе.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Особое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должно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обращено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изменение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отношения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детям,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которые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каким-то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причинам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были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неуспешными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или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поведении.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приложить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усилия,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переживал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радостные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чувства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успешности.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143AB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продемонстрировал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неприемлемые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агрессивным,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неискренним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вызвал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справедливый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протест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других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ценность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(«Ты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молодец!»,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привыкли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тобой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гордиться!»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143AB">
        <w:rPr>
          <w:rFonts w:ascii="Times New Roman" w:hAnsi="Times New Roman"/>
          <w:color w:val="000000"/>
          <w:sz w:val="28"/>
          <w:szCs w:val="28"/>
        </w:rPr>
        <w:t>«Ты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умница!»),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решительно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недопустимость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поведения.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успокоить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объяснить,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намерения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товарища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хорошими,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умеет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правильно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вести.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Обратите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которые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чувствуют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себя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одинокими</w:t>
      </w:r>
      <w:r w:rsidRPr="00C143A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имеют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неуверенный,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тревожный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вид,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иногда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демонстративными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придирчивыми.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Чаще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приглашайте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совместным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делам,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одновременно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уважением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относитесь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желанию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одиночестве.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Выделите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индивидуального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общения,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помогите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найти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друзей,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предложите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интересное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дело.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Сделайте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периодически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попадали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внимания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группы,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поручите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выдавать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билеты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спектакль,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заводить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колонну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зал.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Организуйте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«День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ребенка».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совпадать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днем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рождения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именинами,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роли.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Устройте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настоящий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праздник!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Тайно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обсудите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подарки,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подготовьте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сюрпризы,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игры.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Обустройте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специальное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трон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сидеть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именинник,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проведите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интервью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предпочтениях,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интересах,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желаниях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подобное.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Изготовьте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поздравительную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газету,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проиллюстрируйте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фотографиях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рисунках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«героический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путь»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«достижения»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именинника.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Собравшись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праздничным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столом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праздничный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круг,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свободной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высказать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пожелания,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похвалить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именинника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положительные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добродетели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умелость,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самостоятельность,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исполнительность.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Пусть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решит,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игры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играть,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первый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стоять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колонне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подобное.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143AB">
        <w:rPr>
          <w:rFonts w:ascii="Times New Roman" w:hAnsi="Times New Roman"/>
          <w:color w:val="000000"/>
          <w:sz w:val="28"/>
          <w:szCs w:val="28"/>
        </w:rPr>
        <w:t>Обустройте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группе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уголок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мира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или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коврик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доверия.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выделите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отдельное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уютное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место,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поставьте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туда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кресло,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положите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коврик,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разместиться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двое-трое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украсьте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место,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обозначьте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выразительным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символом.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стимулировать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самостоятельному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мирному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проблем,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возникающих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отношениях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(не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поделить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игрушку,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определиться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местом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колонне,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договориться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143AB">
        <w:rPr>
          <w:rFonts w:ascii="Times New Roman" w:hAnsi="Times New Roman"/>
          <w:color w:val="000000"/>
          <w:sz w:val="28"/>
          <w:szCs w:val="28"/>
        </w:rPr>
        <w:t>очереди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т.д.)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внутреннее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спокойствие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уверенность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любые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спорные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ситуации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решаться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справедливо.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постоянно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проводит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мысль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любую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проблему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следует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обсуждать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находить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приемлемое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начала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проиллюстрируйте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конкретном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случае,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пользоваться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уголком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мира.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группе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появилась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заводная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машина.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Сергей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хотят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поиграть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Предлагается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коврик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обсудить,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поделиться.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Возможно,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кто-то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захочет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уступить.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3AB">
        <w:rPr>
          <w:rFonts w:ascii="Times New Roman" w:hAnsi="Times New Roman"/>
          <w:color w:val="000000"/>
          <w:sz w:val="28"/>
          <w:szCs w:val="28"/>
        </w:rPr>
        <w:t>Если-нет</w:t>
      </w:r>
      <w:proofErr w:type="spellEnd"/>
      <w:r w:rsidRPr="00C143A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воспользоваться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считалкой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бросить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жребий.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Обсуждается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продолжительность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игры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каждым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ребенком.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Постепенно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уголок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станет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символом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дружбы,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партнерства,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доверия.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Впоследствии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воспитателя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сесть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коврике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мира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означать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обсудить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справедливо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решить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проблему.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lastRenderedPageBreak/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143AB">
        <w:rPr>
          <w:rFonts w:ascii="Times New Roman" w:hAnsi="Times New Roman"/>
          <w:color w:val="000000"/>
          <w:sz w:val="28"/>
          <w:szCs w:val="28"/>
        </w:rPr>
        <w:t>Организуйте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совместные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партнерские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b/>
          <w:color w:val="000000"/>
          <w:sz w:val="28"/>
          <w:szCs w:val="28"/>
        </w:rPr>
        <w:t>проекты.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актуализируйте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проблемы,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требующие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совместного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обсуждения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решения.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уход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комнатными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растениями,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подготовка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празднику,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сбор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определенном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явлении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презентация;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выставки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рисунков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празднику,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музыкального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конкурса,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туристического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похода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подобное.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ожидать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особенно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первых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порах,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оригинальных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предложений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активных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действий.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Рассмотрим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примера,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реализация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«Поможем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меньшим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братьям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перезимовать».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рассказывает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зимой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животные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птицы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переживают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тяжелые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времена: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хватает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пищи,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мерзнут,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становятся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жертвами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автомобилистов.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Предлагает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выразить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облегчить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жизнь.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Принимаются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любые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реализованы.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предложенного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выбирают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несколько,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которыми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работать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группа,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привлечь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взрослых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проблеме,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подготовить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выставку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рисунков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животных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зимой;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изготовить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кормушки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птиц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взять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постоянное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наполнение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семенами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крошками;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взять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правило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носить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еду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бездомным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животным.</w:t>
      </w:r>
    </w:p>
    <w:p w:rsidR="006A0408" w:rsidRPr="00C143AB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предлагается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решить,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хочет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заниматься.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предлагает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определиться,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хочет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рисовать,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делать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кормушки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наконец,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берет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своевременное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наполнение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семенами,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крошками.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Желательно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зафиксировать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выбор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(с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специальных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листовок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предложить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вписать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список).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лишний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сосредоточить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характере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выбора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(без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быстро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забыть,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собирались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делать).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дальнейшая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завершена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условии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поддержки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непосредственной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воспитателя.</w:t>
      </w:r>
    </w:p>
    <w:p w:rsidR="006A0408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3AB">
        <w:rPr>
          <w:rFonts w:ascii="Times New Roman" w:hAnsi="Times New Roman"/>
          <w:color w:val="000000"/>
          <w:sz w:val="28"/>
          <w:szCs w:val="28"/>
        </w:rPr>
        <w:t>Таким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образом,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проводником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общество,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закладывает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фундамент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положительных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позитивных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взаимоотношений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сверстниками.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Ведь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группа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сада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большинства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первой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организованной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малой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группой,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которой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начинают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складываться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первые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3AB">
        <w:rPr>
          <w:rFonts w:ascii="Times New Roman" w:hAnsi="Times New Roman"/>
          <w:color w:val="000000"/>
          <w:sz w:val="28"/>
          <w:szCs w:val="28"/>
        </w:rPr>
        <w:t>сверстни</w:t>
      </w:r>
      <w:r w:rsidRPr="00940B12">
        <w:rPr>
          <w:rFonts w:ascii="Times New Roman" w:hAnsi="Times New Roman"/>
          <w:color w:val="000000"/>
          <w:sz w:val="28"/>
          <w:szCs w:val="28"/>
        </w:rPr>
        <w:t>ками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одновременно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определяются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первые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контуры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детского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12">
        <w:rPr>
          <w:rFonts w:ascii="Times New Roman" w:hAnsi="Times New Roman"/>
          <w:color w:val="000000"/>
          <w:sz w:val="28"/>
          <w:szCs w:val="28"/>
        </w:rPr>
        <w:t>коллектива.</w:t>
      </w:r>
    </w:p>
    <w:p w:rsidR="006A0408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408" w:rsidRPr="00940B12" w:rsidRDefault="006A0408" w:rsidP="006A0408">
      <w:pPr>
        <w:spacing w:after="0"/>
        <w:ind w:firstLine="7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408" w:rsidRPr="00940B12" w:rsidRDefault="006A0408" w:rsidP="006A04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F84" w:rsidRDefault="006B5F84"/>
    <w:sectPr w:rsidR="006B5F84" w:rsidSect="00A91F25">
      <w:pgSz w:w="11906" w:h="16838"/>
      <w:pgMar w:top="426" w:right="851" w:bottom="1418" w:left="851" w:header="709" w:footer="709" w:gutter="0"/>
      <w:pgBorders w:display="firstPage"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999"/>
    <w:multiLevelType w:val="multilevel"/>
    <w:tmpl w:val="80386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40D36"/>
    <w:multiLevelType w:val="hybridMultilevel"/>
    <w:tmpl w:val="FC7A73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408"/>
    <w:rsid w:val="006A0408"/>
    <w:rsid w:val="006B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A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A0408"/>
    <w:rPr>
      <w:rFonts w:cs="Times New Roman"/>
    </w:rPr>
  </w:style>
  <w:style w:type="character" w:styleId="a4">
    <w:name w:val="Hyperlink"/>
    <w:basedOn w:val="a0"/>
    <w:uiPriority w:val="99"/>
    <w:rsid w:val="006A040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A0408"/>
    <w:rPr>
      <w:rFonts w:cs="Times New Roman"/>
      <w:b/>
      <w:bCs/>
    </w:rPr>
  </w:style>
  <w:style w:type="character" w:customStyle="1" w:styleId="share-counter">
    <w:name w:val="share-counter"/>
    <w:basedOn w:val="a0"/>
    <w:uiPriority w:val="99"/>
    <w:rsid w:val="006A0408"/>
    <w:rPr>
      <w:rFonts w:cs="Times New Roman"/>
    </w:rPr>
  </w:style>
  <w:style w:type="paragraph" w:styleId="a6">
    <w:name w:val="List Paragraph"/>
    <w:basedOn w:val="a"/>
    <w:uiPriority w:val="99"/>
    <w:qFormat/>
    <w:rsid w:val="006A04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6A040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A040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1593</Words>
  <Characters>9083</Characters>
  <Application>Microsoft Office Word</Application>
  <DocSecurity>0</DocSecurity>
  <Lines>75</Lines>
  <Paragraphs>21</Paragraphs>
  <ScaleCrop>false</ScaleCrop>
  <Company>Microsoft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2024-07-02T04:15:00Z</dcterms:created>
  <dcterms:modified xsi:type="dcterms:W3CDTF">2024-07-02T04:20:00Z</dcterms:modified>
</cp:coreProperties>
</file>