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19D0" w:rsidRPr="00CE491F" w:rsidRDefault="00115B1E" w:rsidP="00CE491F">
      <w:pPr>
        <w:pStyle w:val="a4"/>
        <w:spacing w:after="0" w:line="360" w:lineRule="auto"/>
        <w:ind w:right="-143"/>
        <w:jc w:val="right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CE491F">
        <w:rPr>
          <w:b/>
          <w:bCs/>
          <w:color w:val="000000" w:themeColor="text1"/>
          <w:sz w:val="28"/>
          <w:szCs w:val="28"/>
          <w:shd w:val="clear" w:color="auto" w:fill="FFFFFF"/>
        </w:rPr>
        <w:t>Овчаренко Юлия</w:t>
      </w:r>
    </w:p>
    <w:p w:rsidR="009B5C0D" w:rsidRPr="00CE491F" w:rsidRDefault="009B5C0D" w:rsidP="00CE491F">
      <w:pPr>
        <w:pStyle w:val="a4"/>
        <w:spacing w:after="0" w:line="360" w:lineRule="auto"/>
        <w:ind w:right="-143" w:firstLine="709"/>
        <w:jc w:val="right"/>
        <w:rPr>
          <w:color w:val="000000" w:themeColor="text1"/>
          <w:sz w:val="28"/>
          <w:shd w:val="clear" w:color="auto" w:fill="FFFFFF"/>
        </w:rPr>
      </w:pPr>
    </w:p>
    <w:p w:rsidR="009B5C0D" w:rsidRPr="00CE491F" w:rsidRDefault="00CE491F" w:rsidP="00CE491F">
      <w:pPr>
        <w:spacing w:line="360" w:lineRule="auto"/>
        <w:ind w:left="708" w:right="-143"/>
        <w:jc w:val="center"/>
        <w:rPr>
          <w:rFonts w:ascii="Times New Roman" w:hAnsi="Times New Roman" w:cs="Times New Roman"/>
          <w:b/>
          <w:color w:val="000000" w:themeColor="text1"/>
          <w:spacing w:val="-10"/>
          <w:sz w:val="28"/>
        </w:rPr>
      </w:pPr>
      <w:r w:rsidRPr="00CE491F">
        <w:rPr>
          <w:rFonts w:ascii="Times New Roman" w:hAnsi="Times New Roman" w:cs="Times New Roman"/>
          <w:b/>
          <w:color w:val="000000" w:themeColor="text1"/>
          <w:sz w:val="28"/>
        </w:rPr>
        <w:t xml:space="preserve">ПРИМЕНЕНИЕ ИСТОРИИ МАТЕМАТИКИ </w:t>
      </w:r>
      <w:r w:rsidRPr="00CE491F">
        <w:rPr>
          <w:rFonts w:ascii="Times New Roman" w:hAnsi="Times New Roman" w:cs="Times New Roman"/>
          <w:b/>
          <w:color w:val="000000" w:themeColor="text1"/>
          <w:sz w:val="28"/>
        </w:rPr>
        <w:br/>
      </w:r>
      <w:r w:rsidRPr="00CE491F">
        <w:rPr>
          <w:rFonts w:ascii="Times New Roman" w:hAnsi="Times New Roman" w:cs="Times New Roman"/>
          <w:b/>
          <w:color w:val="000000" w:themeColor="text1"/>
          <w:spacing w:val="-10"/>
          <w:sz w:val="28"/>
        </w:rPr>
        <w:t>В ГЕОМЕТРИЧЕСКОМ ОБРАЗОВАНИИ ОБУЧАЮЩИХСЯ 7 КЛАССА</w:t>
      </w:r>
    </w:p>
    <w:p w:rsidR="00CE491F" w:rsidRPr="00CE491F" w:rsidRDefault="00CE491F" w:rsidP="00CE491F">
      <w:pPr>
        <w:spacing w:line="360" w:lineRule="auto"/>
        <w:ind w:left="708" w:right="-143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</w:rPr>
        <w:t xml:space="preserve">Новые стандарты геометрического образования в школе выявили проблему разработки новой методической системы обучения математике в «культурно-исторической среде». При обучении геометрии нужно формировать представление о науке как части мировой культуры, вскрывать социальные, культурные и исторические факторы становления математической науки. </w:t>
      </w:r>
    </w:p>
    <w:p w:rsidR="00CE491F" w:rsidRPr="00CE491F" w:rsidRDefault="00CE491F" w:rsidP="00CE491F">
      <w:pPr>
        <w:shd w:val="clear" w:color="auto" w:fill="FFFFFF"/>
        <w:spacing w:line="360" w:lineRule="auto"/>
        <w:ind w:left="708" w:right="-143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формой представления исторического материала является представление исторической информации на уроке. Стоимость нескольких минут урока по историческим отступлениям окупается ростом интереса к науке, отражая отдельные факты. Независимо от формы передачи исторической информации использованное время не может считаться потраченным впустую, если учитель смог представить исторический факт в тесной связи с теоретическим материалом, изученным на уроке.</w:t>
      </w:r>
    </w:p>
    <w:p w:rsidR="00CE491F" w:rsidRPr="00CE491F" w:rsidRDefault="00CE491F" w:rsidP="00CE491F">
      <w:pPr>
        <w:shd w:val="clear" w:color="auto" w:fill="FFFFFF"/>
        <w:spacing w:line="360" w:lineRule="auto"/>
        <w:ind w:left="708" w:right="-143" w:firstLine="708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мой взгляд, исторические сведения могут быть внедрены в процесс обучения геометрии с помощью:</w:t>
      </w:r>
    </w:p>
    <w:p w:rsidR="00CE491F" w:rsidRPr="00CE491F" w:rsidRDefault="00CE491F" w:rsidP="00CE491F">
      <w:pPr>
        <w:numPr>
          <w:ilvl w:val="0"/>
          <w:numId w:val="9"/>
        </w:numPr>
        <w:shd w:val="clear" w:color="auto" w:fill="FFFFFF"/>
        <w:spacing w:after="0" w:line="360" w:lineRule="auto"/>
        <w:ind w:left="2136" w:right="-143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сообщения учителя и/или учащихся на уроке;</w:t>
      </w:r>
    </w:p>
    <w:p w:rsidR="00CE491F" w:rsidRPr="00CE491F" w:rsidRDefault="00CE491F" w:rsidP="00CE491F">
      <w:pPr>
        <w:numPr>
          <w:ilvl w:val="0"/>
          <w:numId w:val="9"/>
        </w:numPr>
        <w:shd w:val="clear" w:color="auto" w:fill="FFFFFF"/>
        <w:spacing w:after="0" w:line="360" w:lineRule="auto"/>
        <w:ind w:left="2136" w:right="-143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выпуска стенгазет;</w:t>
      </w:r>
    </w:p>
    <w:p w:rsidR="00CE491F" w:rsidRPr="00CE491F" w:rsidRDefault="00CE491F" w:rsidP="00CE491F">
      <w:pPr>
        <w:numPr>
          <w:ilvl w:val="0"/>
          <w:numId w:val="9"/>
        </w:numPr>
        <w:shd w:val="clear" w:color="auto" w:fill="FFFFFF"/>
        <w:spacing w:after="0" w:line="360" w:lineRule="auto"/>
        <w:ind w:left="2136" w:right="-143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онлайн-викторин по истории математики;</w:t>
      </w:r>
    </w:p>
    <w:p w:rsidR="00CE491F" w:rsidRPr="00CE491F" w:rsidRDefault="00CE491F" w:rsidP="00CE491F">
      <w:pPr>
        <w:numPr>
          <w:ilvl w:val="0"/>
          <w:numId w:val="9"/>
        </w:numPr>
        <w:shd w:val="clear" w:color="auto" w:fill="FFFFFF"/>
        <w:spacing w:after="0" w:line="360" w:lineRule="auto"/>
        <w:ind w:left="2136" w:right="-143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веб-сервисов для создания заданий по истории геометрии. </w:t>
      </w:r>
    </w:p>
    <w:p w:rsidR="00CE491F" w:rsidRPr="00CE491F" w:rsidRDefault="00CE491F" w:rsidP="00CE491F">
      <w:pPr>
        <w:spacing w:line="360" w:lineRule="auto"/>
        <w:ind w:left="708" w:right="-143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Сообщение учителя и/или учащихся на уроке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Приведем конкретный пример проектирования фрагмента урока в 7 классе по теме «Треугольники» с элементами историзма. </w:t>
      </w:r>
    </w:p>
    <w:p w:rsidR="00CE491F" w:rsidRPr="00CE491F" w:rsidRDefault="00CE491F" w:rsidP="00CE491F">
      <w:pPr>
        <w:spacing w:before="150" w:line="360" w:lineRule="auto"/>
        <w:ind w:left="708" w:right="-143" w:firstLine="709"/>
        <w:contextualSpacing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Пример 1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. При изучении темы «Медианы, биссектрисы и высоты треугольника» на уроке геометрии 7 класса учащиеся знакомятся со сле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дующей теоремой: «В равнобедренном треугольнике углы при основании равны».</w:t>
      </w:r>
    </w:p>
    <w:p w:rsidR="00CE491F" w:rsidRPr="00CE491F" w:rsidRDefault="00CE491F" w:rsidP="00CE491F">
      <w:pPr>
        <w:spacing w:before="150" w:line="360" w:lineRule="auto"/>
        <w:ind w:left="708" w:right="-143" w:firstLine="709"/>
        <w:contextualSpacing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Равнобедренный треугольник обладает рядом геометрических свойств, которые привлекли к себе внимание ещё в древности. В задачах на треугольники, содержащихся в папирусе </w:t>
      </w:r>
      <w:proofErr w:type="spellStart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Ахмеса</w:t>
      </w:r>
      <w:proofErr w:type="spellEnd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ок</w:t>
      </w:r>
      <w:proofErr w:type="spellEnd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2000 г. до н.э.), на первый план выступают равнобедренный и прямоугольный треугольники. На практике часто применялось свойство медианы равнобедренного треугольника, являющейся одновременно и </w:t>
      </w:r>
      <w:proofErr w:type="gramStart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высотой</w:t>
      </w:r>
      <w:proofErr w:type="gramEnd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биссектрисой. Термин «медиана» происходит от латинского слова </w:t>
      </w:r>
      <w:proofErr w:type="spellStart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mediana</w:t>
      </w:r>
      <w:proofErr w:type="spellEnd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</w:t>
      </w:r>
      <w:proofErr w:type="gramStart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   «</w:t>
      </w:r>
      <w:proofErr w:type="gramEnd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средняя» (линия), от лат. </w:t>
      </w:r>
      <w:proofErr w:type="spellStart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bi</w:t>
      </w:r>
      <w:proofErr w:type="spellEnd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  «двойное», и </w:t>
      </w:r>
      <w:proofErr w:type="spellStart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sectio</w:t>
      </w:r>
      <w:proofErr w:type="spellEnd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«разрезание».</w:t>
      </w:r>
    </w:p>
    <w:p w:rsidR="00CE491F" w:rsidRPr="00CE491F" w:rsidRDefault="00CE491F" w:rsidP="00CE491F">
      <w:pPr>
        <w:spacing w:before="150" w:line="360" w:lineRule="auto"/>
        <w:ind w:left="708" w:right="-143" w:firstLine="709"/>
        <w:contextualSpacing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То, что углы при основании равнобедренного треугольника равны, было известно ещё древним вавилонянам 4000 лет назад. Впервые доказал эту теорему Фалес Милетский.</w:t>
      </w:r>
    </w:p>
    <w:p w:rsidR="00CE491F" w:rsidRPr="00CE491F" w:rsidRDefault="00CE491F" w:rsidP="00CE491F">
      <w:pPr>
        <w:spacing w:before="150" w:line="360" w:lineRule="auto"/>
        <w:ind w:left="708" w:right="-143" w:firstLine="709"/>
        <w:contextualSpacing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Далее надо рассмотреть рассуждения Фалеса о доказательстве равенства углов при основании равнобедренного треугольника: равнобедренный треугольник симметричен относительно биссектрисы угла при вершине, а значит, при перегибании чертежа по биссектрисе углы при основании совпадут.</w:t>
      </w:r>
    </w:p>
    <w:p w:rsidR="00CE491F" w:rsidRPr="00CE491F" w:rsidRDefault="00CE491F" w:rsidP="00CE491F">
      <w:pPr>
        <w:spacing w:before="150" w:line="360" w:lineRule="auto"/>
        <w:ind w:left="708" w:right="-143" w:firstLine="709"/>
        <w:contextualSpacing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Выпуск стенгазет по истории геометрии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стенгазете важно как текстовое содержание, так и художественное оформление. Из-за плохого оформления могут остаться незамеченными интересные материалы, так </w:t>
      </w:r>
      <w:proofErr w:type="gramStart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же</w:t>
      </w:r>
      <w:proofErr w:type="gramEnd"/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бедную по содержанию стенгазету не спасут даже самые красочные фотографии и рисунки. Так, например, представление великих математиков древности в современном виде заинтересует и учеников, и учителей.</w:t>
      </w:r>
    </w:p>
    <w:p w:rsidR="00CE491F" w:rsidRPr="00CE491F" w:rsidRDefault="00CE491F" w:rsidP="00CE491F">
      <w:pPr>
        <w:spacing w:before="150" w:line="360" w:lineRule="auto"/>
        <w:ind w:left="708" w:right="-143"/>
        <w:contextualSpacing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66253C5" wp14:editId="6534A161">
            <wp:extent cx="4490858" cy="2269672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1620" cy="2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1F" w:rsidRPr="00CE491F" w:rsidRDefault="00CE491F" w:rsidP="00CE491F">
      <w:pPr>
        <w:pStyle w:val="a4"/>
        <w:shd w:val="clear" w:color="auto" w:fill="FFFFFF"/>
        <w:spacing w:after="0" w:line="360" w:lineRule="auto"/>
        <w:ind w:left="708" w:right="-143"/>
        <w:jc w:val="center"/>
        <w:rPr>
          <w:i/>
          <w:color w:val="000000" w:themeColor="text1"/>
          <w:sz w:val="28"/>
          <w:szCs w:val="28"/>
        </w:rPr>
      </w:pPr>
      <w:r w:rsidRPr="00CE491F">
        <w:rPr>
          <w:i/>
          <w:color w:val="000000" w:themeColor="text1"/>
          <w:sz w:val="28"/>
          <w:szCs w:val="28"/>
        </w:rPr>
        <w:t>Рисунок 1.1 – Макет стенгазеты по истории математики</w:t>
      </w:r>
    </w:p>
    <w:p w:rsidR="00CE491F" w:rsidRPr="00CE491F" w:rsidRDefault="00CE491F" w:rsidP="00CE491F">
      <w:pPr>
        <w:shd w:val="clear" w:color="auto" w:fill="FFFFFF"/>
        <w:spacing w:line="360" w:lineRule="auto"/>
        <w:ind w:left="708" w:right="-143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Онлайн-викторина по истории математики.</w:t>
      </w:r>
      <w:r w:rsidRPr="00CE491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ab/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Учитель, владеющий навыками пользования социальными сетями, например, ВКонтакте может, следуя календарному планированию размещать исторический материал на тематических публичных станицах. Это может быть интересный факт, биография учёного, фото, видео и т. д. 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  <w:lang w:bidi="he-IL"/>
        </w:rPr>
        <w:t xml:space="preserve">Одним из интересных и эффективных способов привлечения учащихся к историческим сведениям в моей практике была публикация в сообществе ВКонтакте онлайн-викторины (рис. 1.2). </w:t>
      </w:r>
    </w:p>
    <w:p w:rsidR="00CE491F" w:rsidRPr="00CE491F" w:rsidRDefault="00CE491F" w:rsidP="00CE491F">
      <w:pPr>
        <w:widowControl w:val="0"/>
        <w:spacing w:line="360" w:lineRule="auto"/>
        <w:ind w:left="708" w:right="-14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F1FE6E6" wp14:editId="75E9C52A">
            <wp:extent cx="3943112" cy="3162308"/>
            <wp:effectExtent l="0" t="0" r="0" b="0"/>
            <wp:docPr id="262" name="Рисунок 262" descr="C:\Users\Юля\Desktop\прил диплом\приложение 2\202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прил диплом\приложение 2\2020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25094" r="2935"/>
                    <a:stretch/>
                  </pic:blipFill>
                  <pic:spPr bwMode="auto">
                    <a:xfrm>
                      <a:off x="0" y="0"/>
                      <a:ext cx="3981045" cy="319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91F" w:rsidRPr="00CE491F" w:rsidRDefault="00CE491F" w:rsidP="00CE491F">
      <w:pPr>
        <w:spacing w:line="360" w:lineRule="auto"/>
        <w:ind w:left="708" w:right="-14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1.2 – Задание 18 викторины по истории математики</w:t>
      </w:r>
    </w:p>
    <w:p w:rsidR="00CE491F" w:rsidRPr="00CE491F" w:rsidRDefault="00CE491F" w:rsidP="00CE491F">
      <w:pPr>
        <w:shd w:val="clear" w:color="auto" w:fill="FFFFFF"/>
        <w:spacing w:line="360" w:lineRule="auto"/>
        <w:ind w:left="708" w:right="-143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Использование веб-сервисов для создания заданий по истории геометрии.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Современный урок по геометрии невозможно провести без привлечения средств наглядности, поэтому на помощь пришли компьютерные технологии. 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Рассмотрим веб-сервис leamingapps.org, который создан для поддержки учебного процесса 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преподавания с помощью небольших общедоступных интерактивных модулей (упражнений). </w:t>
      </w:r>
    </w:p>
    <w:p w:rsidR="00CE491F" w:rsidRPr="00CE491F" w:rsidRDefault="00CE491F" w:rsidP="00CE491F">
      <w:pPr>
        <w:pStyle w:val="a4"/>
        <w:shd w:val="clear" w:color="auto" w:fill="FFFFFF"/>
        <w:spacing w:after="0" w:line="360" w:lineRule="auto"/>
        <w:ind w:left="708" w:right="-143" w:firstLine="708"/>
        <w:jc w:val="both"/>
        <w:rPr>
          <w:color w:val="000000" w:themeColor="text1"/>
          <w:sz w:val="28"/>
          <w:szCs w:val="28"/>
        </w:rPr>
      </w:pPr>
      <w:r w:rsidRPr="00CE491F">
        <w:rPr>
          <w:color w:val="000000" w:themeColor="text1"/>
          <w:sz w:val="28"/>
          <w:szCs w:val="28"/>
          <w:shd w:val="clear" w:color="auto" w:fill="FFFFFF"/>
        </w:rPr>
        <w:t xml:space="preserve">Так, например, при проведении урока геометрии «Измерение отрезков» в 7 классе можно ознакомить учащихся со старинными русскими мерами длины для расширения знаний по теме «Начальные геометрические сведения» и использовать готовые электронные ресурсы. </w:t>
      </w:r>
      <w:r w:rsidRPr="00CE491F">
        <w:rPr>
          <w:color w:val="000000" w:themeColor="text1"/>
          <w:sz w:val="28"/>
          <w:szCs w:val="28"/>
        </w:rPr>
        <w:t xml:space="preserve">С помощью готового шаблона игры «Парочки» ученики могут запомнить старинный аналог современных мер длины, отыскав пару каждой карточке. </w:t>
      </w:r>
    </w:p>
    <w:p w:rsidR="00CE491F" w:rsidRPr="00CE491F" w:rsidRDefault="00CE491F" w:rsidP="00CE491F">
      <w:pPr>
        <w:spacing w:line="360" w:lineRule="auto"/>
        <w:ind w:left="708" w:right="-143"/>
        <w:jc w:val="center"/>
        <w:rPr>
          <w:rFonts w:ascii="Times New Roman" w:hAnsi="Times New Roman" w:cs="Times New Roman"/>
          <w:color w:val="000000" w:themeColor="text1"/>
        </w:rPr>
      </w:pPr>
      <w:r w:rsidRPr="00CE491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43DE4A1" wp14:editId="7578BE71">
            <wp:extent cx="4251960" cy="21977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140" cy="220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1F" w:rsidRPr="00CE491F" w:rsidRDefault="00CE491F" w:rsidP="00CE491F">
      <w:pPr>
        <w:spacing w:line="360" w:lineRule="auto"/>
        <w:ind w:left="708" w:right="-143"/>
        <w:contextualSpacing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Рисунок 1.3 – Задание 1, созданное на сервисе learningapps.org</w:t>
      </w:r>
    </w:p>
    <w:p w:rsidR="00CE491F" w:rsidRPr="00CE491F" w:rsidRDefault="00CE491F" w:rsidP="00CE491F">
      <w:pPr>
        <w:spacing w:line="360" w:lineRule="auto"/>
        <w:ind w:left="708" w:right="-143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Созданные на сервисе learningapps.org дидактические материалы можно использовать не только при проведении уроков, а также на внеклассных мероприятиях по математике.  </w:t>
      </w:r>
    </w:p>
    <w:p w:rsidR="00CE491F" w:rsidRPr="00CE491F" w:rsidRDefault="00CE491F" w:rsidP="00CE491F">
      <w:pPr>
        <w:widowControl w:val="0"/>
        <w:spacing w:line="360" w:lineRule="auto"/>
        <w:ind w:left="708" w:right="-14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91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Мультимедийные слайды-визуализации к историческим фактам.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Исторический материал, на мой взгляд, не следует пересказывать, а умело вплетать в программный материал и использовать его в воспитательных и образовательных целях. Именно поэтому в качестве приложения к вышеупомянутым историческим фактам мною были разработаны мультимедий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ные слайды-визуализации для учителя (см. </w:t>
      </w:r>
      <w:r w:rsidRPr="00CE491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приложение А</w:t>
      </w:r>
      <w:r w:rsidRPr="00CE49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в программе MS Power Point. </w:t>
      </w:r>
    </w:p>
    <w:p w:rsidR="00CE491F" w:rsidRPr="00CE491F" w:rsidRDefault="00CE491F" w:rsidP="00CE491F">
      <w:pPr>
        <w:widowControl w:val="0"/>
        <w:spacing w:line="360" w:lineRule="auto"/>
        <w:ind w:left="708" w:right="-14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91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42ED99B" wp14:editId="045EE029">
            <wp:extent cx="3863340" cy="2897597"/>
            <wp:effectExtent l="0" t="0" r="0" b="0"/>
            <wp:docPr id="1203127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273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132" cy="290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1F" w:rsidRPr="00CE491F" w:rsidRDefault="00CE491F" w:rsidP="00CE491F">
      <w:pPr>
        <w:widowControl w:val="0"/>
        <w:spacing w:line="360" w:lineRule="auto"/>
        <w:ind w:left="708" w:right="-14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E49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Рисунок 1.4 –Слайд презентации</w:t>
      </w:r>
    </w:p>
    <w:p w:rsidR="00CE491F" w:rsidRPr="00CE491F" w:rsidRDefault="00CE491F" w:rsidP="00CE491F">
      <w:pPr>
        <w:spacing w:line="360" w:lineRule="auto"/>
        <w:ind w:left="708" w:right="-14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91F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включение исторических материалов в учебный процесс будет способствовать формированию мировоззрения школьников, станет средством развития у учащихся интереса к предмету, будет способствовать развитию творческих способностей и в условиях новых образовательных стандартов позволяет реально обеспечивать новый качественный уровень в обучении геометрии.</w:t>
      </w:r>
    </w:p>
    <w:p w:rsidR="00F172E6" w:rsidRPr="00CE491F" w:rsidRDefault="00F172E6" w:rsidP="00CE491F">
      <w:pPr>
        <w:spacing w:after="0" w:line="360" w:lineRule="auto"/>
        <w:ind w:right="-143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  <w:lang w:eastAsia="ru-RU"/>
        </w:rPr>
      </w:pPr>
      <w:r w:rsidRPr="00CE491F">
        <w:rPr>
          <w:rFonts w:ascii="Times New Roman" w:hAnsi="Times New Roman" w:cs="Times New Roman"/>
          <w:b/>
          <w:color w:val="000000" w:themeColor="text1"/>
          <w:spacing w:val="-6"/>
          <w:sz w:val="28"/>
          <w:szCs w:val="28"/>
          <w:shd w:val="clear" w:color="auto" w:fill="FFFFFF"/>
        </w:rPr>
        <w:t>Литература</w:t>
      </w:r>
    </w:p>
    <w:p w:rsidR="004E0C5F" w:rsidRPr="00CE491F" w:rsidRDefault="004E0C5F" w:rsidP="00CE491F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</w:pP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Гусев А.В. Психолого-педагогические основы обучения математике</w:t>
      </w:r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 / А.В.Гусев. – 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М</w:t>
      </w:r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осква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: ООО «Издательство «</w:t>
      </w:r>
      <w:proofErr w:type="spellStart"/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Вербум</w:t>
      </w:r>
      <w:proofErr w:type="spellEnd"/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-М», ООО «Издательский центр «Академия», 2003. </w:t>
      </w:r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– 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432 с.</w:t>
      </w:r>
    </w:p>
    <w:p w:rsidR="00B44FF0" w:rsidRPr="00CE491F" w:rsidRDefault="004E0C5F" w:rsidP="00CE491F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</w:pP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Берман Г.Н. Очерки по истории математики</w:t>
      </w:r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 / </w:t>
      </w:r>
      <w:proofErr w:type="spellStart"/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Г.Н.Берман</w:t>
      </w:r>
      <w:proofErr w:type="spellEnd"/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. </w:t>
      </w:r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– Москва,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 1963.</w:t>
      </w:r>
    </w:p>
    <w:p w:rsidR="0072523E" w:rsidRPr="00CE491F" w:rsidRDefault="00B44FF0" w:rsidP="00CE491F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</w:pPr>
      <w:r w:rsidRPr="00CE491F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Ях</w:t>
      </w:r>
      <w:r w:rsidR="0072523E" w:rsidRPr="00CE491F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 </w:t>
      </w:r>
      <w:r w:rsidRPr="00CE491F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Т.В. 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Элемент</w:t>
      </w:r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ы истории математики на уроках 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в общеобразовательной школе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/ </w:t>
      </w:r>
      <w:proofErr w:type="spellStart"/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Т.В.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Ях</w:t>
      </w:r>
      <w:proofErr w:type="spellEnd"/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. </w:t>
      </w:r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– Амвросиевка,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 2014.</w:t>
      </w:r>
      <w:r w:rsidR="0072523E"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 –</w:t>
      </w:r>
      <w:r w:rsidRPr="00CE491F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 6 с.</w:t>
      </w:r>
    </w:p>
    <w:sectPr w:rsidR="0072523E" w:rsidRPr="00CE491F" w:rsidSect="00CE491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5918" w:rsidRDefault="00575918" w:rsidP="0051439B">
      <w:pPr>
        <w:spacing w:after="0" w:line="240" w:lineRule="auto"/>
      </w:pPr>
      <w:r>
        <w:separator/>
      </w:r>
    </w:p>
  </w:endnote>
  <w:endnote w:type="continuationSeparator" w:id="0">
    <w:p w:rsidR="00575918" w:rsidRDefault="00575918" w:rsidP="00514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5918" w:rsidRDefault="00575918" w:rsidP="0051439B">
      <w:pPr>
        <w:spacing w:after="0" w:line="240" w:lineRule="auto"/>
      </w:pPr>
      <w:r>
        <w:separator/>
      </w:r>
    </w:p>
  </w:footnote>
  <w:footnote w:type="continuationSeparator" w:id="0">
    <w:p w:rsidR="00575918" w:rsidRDefault="00575918" w:rsidP="00514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4FE4"/>
    <w:multiLevelType w:val="hybridMultilevel"/>
    <w:tmpl w:val="C0945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97053"/>
    <w:multiLevelType w:val="hybridMultilevel"/>
    <w:tmpl w:val="DD8603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C441B"/>
    <w:multiLevelType w:val="hybridMultilevel"/>
    <w:tmpl w:val="E6EA1ECE"/>
    <w:lvl w:ilvl="0" w:tplc="A33CC6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00A30F1"/>
    <w:multiLevelType w:val="hybridMultilevel"/>
    <w:tmpl w:val="930E27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71D72"/>
    <w:multiLevelType w:val="hybridMultilevel"/>
    <w:tmpl w:val="A9DAA5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9193831"/>
    <w:multiLevelType w:val="hybridMultilevel"/>
    <w:tmpl w:val="BBBE1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456A4A"/>
    <w:multiLevelType w:val="multilevel"/>
    <w:tmpl w:val="DD909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B11179"/>
    <w:multiLevelType w:val="multilevel"/>
    <w:tmpl w:val="280834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BA2D6F"/>
    <w:multiLevelType w:val="multilevel"/>
    <w:tmpl w:val="5CA237F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5886078">
    <w:abstractNumId w:val="6"/>
  </w:num>
  <w:num w:numId="2" w16cid:durableId="821042934">
    <w:abstractNumId w:val="8"/>
  </w:num>
  <w:num w:numId="3" w16cid:durableId="194462995">
    <w:abstractNumId w:val="7"/>
  </w:num>
  <w:num w:numId="4" w16cid:durableId="1501002825">
    <w:abstractNumId w:val="3"/>
  </w:num>
  <w:num w:numId="5" w16cid:durableId="563100448">
    <w:abstractNumId w:val="1"/>
  </w:num>
  <w:num w:numId="6" w16cid:durableId="39288396">
    <w:abstractNumId w:val="5"/>
  </w:num>
  <w:num w:numId="7" w16cid:durableId="880048850">
    <w:abstractNumId w:val="4"/>
  </w:num>
  <w:num w:numId="8" w16cid:durableId="1315528227">
    <w:abstractNumId w:val="0"/>
  </w:num>
  <w:num w:numId="9" w16cid:durableId="549924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E2E"/>
    <w:rsid w:val="000706D2"/>
    <w:rsid w:val="000919D0"/>
    <w:rsid w:val="000E5FD6"/>
    <w:rsid w:val="0010527B"/>
    <w:rsid w:val="00115B1E"/>
    <w:rsid w:val="00142A5B"/>
    <w:rsid w:val="001C53C4"/>
    <w:rsid w:val="001D1E2E"/>
    <w:rsid w:val="003363BC"/>
    <w:rsid w:val="00370669"/>
    <w:rsid w:val="003D478B"/>
    <w:rsid w:val="003E186E"/>
    <w:rsid w:val="003F0C95"/>
    <w:rsid w:val="004021FE"/>
    <w:rsid w:val="00426C23"/>
    <w:rsid w:val="0046658E"/>
    <w:rsid w:val="00483C4E"/>
    <w:rsid w:val="004C65D5"/>
    <w:rsid w:val="004E0C5F"/>
    <w:rsid w:val="0051439B"/>
    <w:rsid w:val="00575918"/>
    <w:rsid w:val="005E0C90"/>
    <w:rsid w:val="005F2ACC"/>
    <w:rsid w:val="0063623D"/>
    <w:rsid w:val="006B3BE6"/>
    <w:rsid w:val="006D16C4"/>
    <w:rsid w:val="0072272B"/>
    <w:rsid w:val="0072523E"/>
    <w:rsid w:val="007B2165"/>
    <w:rsid w:val="007B5BDC"/>
    <w:rsid w:val="007F4921"/>
    <w:rsid w:val="00857ACD"/>
    <w:rsid w:val="00871467"/>
    <w:rsid w:val="008D2687"/>
    <w:rsid w:val="0094449A"/>
    <w:rsid w:val="00992191"/>
    <w:rsid w:val="009A5DF8"/>
    <w:rsid w:val="009B5AAF"/>
    <w:rsid w:val="009B5C0D"/>
    <w:rsid w:val="009B69FD"/>
    <w:rsid w:val="00A32526"/>
    <w:rsid w:val="00A822B4"/>
    <w:rsid w:val="00A841B3"/>
    <w:rsid w:val="00B31432"/>
    <w:rsid w:val="00B44FF0"/>
    <w:rsid w:val="00B92E74"/>
    <w:rsid w:val="00BB0285"/>
    <w:rsid w:val="00C005E3"/>
    <w:rsid w:val="00C2096E"/>
    <w:rsid w:val="00C51B70"/>
    <w:rsid w:val="00C8634E"/>
    <w:rsid w:val="00CE491F"/>
    <w:rsid w:val="00D618FA"/>
    <w:rsid w:val="00DF0693"/>
    <w:rsid w:val="00E80D05"/>
    <w:rsid w:val="00E84FC4"/>
    <w:rsid w:val="00F172E6"/>
    <w:rsid w:val="00F56DD1"/>
    <w:rsid w:val="00FC7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2802D"/>
  <w15:docId w15:val="{6C8691EF-CEE3-754F-9A25-EDB0C079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D1E2E"/>
  </w:style>
  <w:style w:type="character" w:styleId="a3">
    <w:name w:val="Hyperlink"/>
    <w:basedOn w:val="a0"/>
    <w:uiPriority w:val="99"/>
    <w:unhideWhenUsed/>
    <w:rsid w:val="001D1E2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D1E2E"/>
    <w:rPr>
      <w:rFonts w:ascii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1D1E2E"/>
  </w:style>
  <w:style w:type="paragraph" w:styleId="a5">
    <w:name w:val="List Paragraph"/>
    <w:basedOn w:val="a"/>
    <w:uiPriority w:val="34"/>
    <w:qFormat/>
    <w:rsid w:val="005F2ACC"/>
    <w:pPr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51439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51439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1439B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3D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478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44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44FF0"/>
  </w:style>
  <w:style w:type="paragraph" w:styleId="ad">
    <w:name w:val="footer"/>
    <w:basedOn w:val="a"/>
    <w:link w:val="ae"/>
    <w:uiPriority w:val="99"/>
    <w:semiHidden/>
    <w:unhideWhenUsed/>
    <w:rsid w:val="00B44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44FF0"/>
  </w:style>
  <w:style w:type="character" w:styleId="af">
    <w:name w:val="Book Title"/>
    <w:basedOn w:val="a0"/>
    <w:uiPriority w:val="33"/>
    <w:qFormat/>
    <w:rsid w:val="00B44FF0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3CC0F-78B8-4C01-B807-864625D06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Status</dc:creator>
  <cp:lastModifiedBy>jyliya222@gmail.com</cp:lastModifiedBy>
  <cp:revision>2</cp:revision>
  <dcterms:created xsi:type="dcterms:W3CDTF">2023-09-26T14:46:00Z</dcterms:created>
  <dcterms:modified xsi:type="dcterms:W3CDTF">2023-09-26T14:46:00Z</dcterms:modified>
</cp:coreProperties>
</file>