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1B" w:rsidRDefault="00F66062">
      <w:pPr>
        <w:pStyle w:val="Textbody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88381B" w:rsidRDefault="00F66062">
      <w:pPr>
        <w:pStyle w:val="Textbody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СОШ № 19</w:t>
      </w:r>
    </w:p>
    <w:p w:rsidR="0088381B" w:rsidRDefault="00F66062">
      <w:pPr>
        <w:pStyle w:val="Textbody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88381B" w:rsidRDefault="0088381B">
      <w:pPr>
        <w:pStyle w:val="Textbody"/>
        <w:spacing w:after="0" w:line="360" w:lineRule="auto"/>
        <w:jc w:val="center"/>
      </w:pPr>
    </w:p>
    <w:p w:rsidR="0088381B" w:rsidRDefault="0088381B">
      <w:pPr>
        <w:pStyle w:val="Textbody"/>
        <w:spacing w:after="0" w:line="360" w:lineRule="auto"/>
        <w:jc w:val="center"/>
      </w:pPr>
    </w:p>
    <w:p w:rsidR="0088381B" w:rsidRDefault="0088381B">
      <w:pPr>
        <w:pStyle w:val="Textbody"/>
        <w:spacing w:after="0" w:line="360" w:lineRule="auto"/>
        <w:jc w:val="center"/>
      </w:pPr>
    </w:p>
    <w:p w:rsidR="0088381B" w:rsidRDefault="0088381B">
      <w:pPr>
        <w:pStyle w:val="Textbody"/>
        <w:spacing w:after="0" w:line="360" w:lineRule="auto"/>
        <w:jc w:val="center"/>
      </w:pPr>
    </w:p>
    <w:p w:rsidR="0088381B" w:rsidRDefault="0088381B">
      <w:pPr>
        <w:pStyle w:val="Textbody"/>
        <w:spacing w:after="0" w:line="360" w:lineRule="auto"/>
        <w:jc w:val="center"/>
      </w:pPr>
    </w:p>
    <w:p w:rsidR="0088381B" w:rsidRDefault="0088381B">
      <w:pPr>
        <w:pStyle w:val="Textbody"/>
        <w:spacing w:after="0" w:line="360" w:lineRule="auto"/>
        <w:jc w:val="center"/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t>Проект урока математики с применением дистанционных технологий  в 6 классе</w:t>
      </w: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t>«Сложение целых чисел»</w:t>
      </w: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t>Амирасланова Гульнара Камалпашаевна</w:t>
      </w: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уроку.</w:t>
      </w:r>
    </w:p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F66062">
      <w:pPr>
        <w:pStyle w:val="Textbody"/>
        <w:spacing w:after="0"/>
        <w:ind w:firstLine="885"/>
      </w:pPr>
      <w:r>
        <w:rPr>
          <w:rStyle w:val="a0"/>
          <w:sz w:val="28"/>
        </w:rPr>
        <w:t xml:space="preserve">Проект урока </w:t>
      </w:r>
      <w:r>
        <w:rPr>
          <w:rStyle w:val="a0"/>
          <w:sz w:val="28"/>
          <w:u w:val="single"/>
        </w:rPr>
        <w:t>тему</w:t>
      </w:r>
      <w:r>
        <w:rPr>
          <w:rStyle w:val="a0"/>
          <w:sz w:val="28"/>
        </w:rPr>
        <w:t xml:space="preserve"> «Сложение целых чисел» представлен как современный дистанционный урок. учителем математики МБОУ СОШ №19, г. </w:t>
      </w:r>
      <w:r>
        <w:rPr>
          <w:rStyle w:val="a0"/>
          <w:sz w:val="28"/>
        </w:rPr>
        <w:t xml:space="preserve">Сургут Г.К. Амираслановой. </w:t>
      </w:r>
    </w:p>
    <w:p w:rsidR="0088381B" w:rsidRDefault="00F66062">
      <w:pPr>
        <w:pStyle w:val="Textbody"/>
        <w:ind w:firstLine="567"/>
        <w:jc w:val="both"/>
      </w:pPr>
      <w:r>
        <w:rPr>
          <w:rStyle w:val="a0"/>
          <w:sz w:val="28"/>
        </w:rPr>
        <w:t>Обучение в классе ведется по учебно-методическому комплексу Е. А. Бунимович издательства «Просвещение» 2010, 2012. Урок является третьим  при изучении указанной темы, завершающей раздел «Целые числа». Поэтому на уроке необходимо</w:t>
      </w:r>
      <w:r>
        <w:rPr>
          <w:rStyle w:val="a0"/>
          <w:sz w:val="28"/>
        </w:rPr>
        <w:t xml:space="preserve"> обобщить и систематизировать знания обучающихся по темам, изученным ранее, и на этой основе открыть алгоритм сложения   целых чисел </w:t>
      </w:r>
      <w:r>
        <w:rPr>
          <w:rStyle w:val="a0"/>
          <w:sz w:val="28"/>
          <w:u w:val="single"/>
        </w:rPr>
        <w:t>(цель урока</w:t>
      </w:r>
      <w:r>
        <w:rPr>
          <w:rStyle w:val="a0"/>
          <w:sz w:val="28"/>
        </w:rPr>
        <w:t>).</w:t>
      </w:r>
    </w:p>
    <w:p w:rsidR="0088381B" w:rsidRDefault="00F66062">
      <w:pPr>
        <w:pStyle w:val="Textbody"/>
        <w:ind w:firstLine="567"/>
        <w:jc w:val="both"/>
      </w:pPr>
      <w:r>
        <w:t xml:space="preserve"> </w:t>
      </w:r>
      <w:r>
        <w:rPr>
          <w:rStyle w:val="a0"/>
          <w:sz w:val="28"/>
        </w:rPr>
        <w:t>При планировании урока использовались положения системно-деятельностного подхода. Урок направлен на применен</w:t>
      </w:r>
      <w:r>
        <w:rPr>
          <w:rStyle w:val="a0"/>
          <w:sz w:val="28"/>
        </w:rPr>
        <w:t xml:space="preserve">ие и приобретение новых знаний путем самообразования, обучающиеся самостоятельно  озвучивают цель и тему урока,  осуществляется метапредметная связь элементов. Используется коллективная, парная, и индивидуальная формы работы, работа в парах, </w:t>
      </w:r>
      <w:r>
        <w:rPr>
          <w:rStyle w:val="a0"/>
          <w:sz w:val="28"/>
          <w:u w:val="single"/>
        </w:rPr>
        <w:t>для формирован</w:t>
      </w:r>
      <w:r>
        <w:rPr>
          <w:rStyle w:val="a0"/>
          <w:sz w:val="28"/>
          <w:u w:val="single"/>
        </w:rPr>
        <w:t>ия которых предприняты шаги в зависимости от познавательных и межличностных интересов участников урока</w:t>
      </w:r>
      <w:r>
        <w:rPr>
          <w:rStyle w:val="a0"/>
          <w:sz w:val="28"/>
        </w:rPr>
        <w:t>. Применяются методы и приемы компетентностного подхода к изучению математики: постановка целеполагания, игровые приемы, рефлексия, индивидуальная работа,</w:t>
      </w:r>
      <w:r>
        <w:rPr>
          <w:rStyle w:val="a0"/>
          <w:sz w:val="28"/>
        </w:rPr>
        <w:t xml:space="preserve"> дифференциация, на которых </w:t>
      </w:r>
      <w:r>
        <w:rPr>
          <w:rStyle w:val="a0"/>
          <w:sz w:val="28"/>
          <w:u w:val="single"/>
        </w:rPr>
        <w:t>спрогнозировано изменение модели урока в зависимости от действий обучающихся</w:t>
      </w:r>
      <w:r>
        <w:rPr>
          <w:rStyle w:val="a0"/>
          <w:sz w:val="28"/>
        </w:rPr>
        <w:t xml:space="preserve">. На уроке обучающиеся осуществляют контроль своей деятельности и деятельности своих товарищей с помощью методик «Самодиагностика», «Карта самоотчета». </w:t>
      </w:r>
      <w:r>
        <w:rPr>
          <w:rStyle w:val="a0"/>
          <w:sz w:val="28"/>
        </w:rPr>
        <w:t xml:space="preserve">Применяются такие методики, как  знаково-символические модели, которые помогают  создать </w:t>
      </w:r>
      <w:r>
        <w:rPr>
          <w:rStyle w:val="a0"/>
          <w:sz w:val="28"/>
          <w:u w:val="single"/>
        </w:rPr>
        <w:t>условия для обучения  навыков коллективной деятельности в ходе использования специальных методов: мозгового штурма, групповых дискуссий и др.</w:t>
      </w:r>
      <w:r>
        <w:rPr>
          <w:rStyle w:val="a0"/>
          <w:sz w:val="28"/>
        </w:rPr>
        <w:t xml:space="preserve"> </w:t>
      </w:r>
      <w:r>
        <w:rPr>
          <w:rStyle w:val="a0"/>
          <w:sz w:val="28"/>
          <w:u w:val="single"/>
        </w:rPr>
        <w:t>Презентационные материалы</w:t>
      </w:r>
      <w:r>
        <w:rPr>
          <w:rStyle w:val="a0"/>
          <w:sz w:val="28"/>
          <w:u w:val="single"/>
        </w:rPr>
        <w:t xml:space="preserve"> для организации урока подготовлены</w:t>
      </w:r>
      <w:r>
        <w:rPr>
          <w:rStyle w:val="a0"/>
          <w:sz w:val="28"/>
        </w:rPr>
        <w:t xml:space="preserve"> в программе интерактивной доски </w:t>
      </w:r>
      <w:r>
        <w:rPr>
          <w:rStyle w:val="a0"/>
          <w:sz w:val="28"/>
          <w:lang w:val="en-US"/>
        </w:rPr>
        <w:t>Smart</w:t>
      </w:r>
      <w:r>
        <w:t xml:space="preserve"> </w:t>
      </w:r>
      <w:r>
        <w:rPr>
          <w:rStyle w:val="a0"/>
          <w:sz w:val="28"/>
          <w:lang w:val="en-US"/>
        </w:rPr>
        <w:t>Board</w:t>
      </w:r>
      <w:r>
        <w:rPr>
          <w:rStyle w:val="a0"/>
          <w:sz w:val="28"/>
        </w:rPr>
        <w:t>.</w:t>
      </w:r>
    </w:p>
    <w:p w:rsidR="0088381B" w:rsidRDefault="00F66062">
      <w:pPr>
        <w:pStyle w:val="Textbody"/>
        <w:ind w:firstLine="567"/>
        <w:jc w:val="both"/>
        <w:rPr>
          <w:sz w:val="28"/>
        </w:rPr>
      </w:pPr>
      <w:r>
        <w:rPr>
          <w:sz w:val="28"/>
        </w:rPr>
        <w:t>В классе 27 учащихся: 13 мальчиков и 15 девочек; большинство обучающихся с высоким учебным потенциалом (качество знаний составляет 67%). Состав класса в своем большинстве не м</w:t>
      </w:r>
      <w:r>
        <w:rPr>
          <w:sz w:val="28"/>
        </w:rPr>
        <w:t>еняется с начальной школы, поэтому вполне можно говорить о вполне адаптированном и сформированном коллективе.</w:t>
      </w:r>
    </w:p>
    <w:p w:rsidR="0088381B" w:rsidRDefault="00F66062">
      <w:pPr>
        <w:pStyle w:val="Textbody"/>
        <w:ind w:firstLine="567"/>
        <w:jc w:val="both"/>
        <w:rPr>
          <w:sz w:val="28"/>
        </w:rPr>
      </w:pPr>
      <w:r>
        <w:rPr>
          <w:sz w:val="28"/>
        </w:rPr>
        <w:t>Также при конструировании урока учитывались возрастные особенности подростков.</w:t>
      </w:r>
    </w:p>
    <w:p w:rsidR="0088381B" w:rsidRDefault="00F66062">
      <w:pPr>
        <w:pStyle w:val="Textbody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Согласно возрастно-нормативной модели развития, позиция этого возра</w:t>
      </w:r>
      <w:r>
        <w:rPr>
          <w:sz w:val="28"/>
          <w:u w:val="single"/>
        </w:rPr>
        <w:t>ста - освоение культурных способов общения и деятельности духовно-нравственной направленности. Основной мотив возраста - участие в продуктивной деятельности организованной взрослыми. Социальная роль - Я – часть общества (Я – социально активен).</w:t>
      </w:r>
    </w:p>
    <w:p w:rsidR="0088381B" w:rsidRDefault="00F66062">
      <w:pPr>
        <w:pStyle w:val="Textbody"/>
        <w:ind w:firstLine="567"/>
        <w:jc w:val="both"/>
      </w:pPr>
      <w:r>
        <w:rPr>
          <w:rStyle w:val="a0"/>
          <w:sz w:val="28"/>
        </w:rPr>
        <w:t xml:space="preserve">В связи со </w:t>
      </w:r>
      <w:r>
        <w:rPr>
          <w:rStyle w:val="a0"/>
          <w:sz w:val="28"/>
        </w:rPr>
        <w:t xml:space="preserve">сказанным выше, коллективная  форма работы способствует развитию у учащихся навыков работы в команде, взаимопомощи и поддержки, </w:t>
      </w:r>
      <w:r>
        <w:rPr>
          <w:rStyle w:val="a0"/>
          <w:sz w:val="28"/>
          <w:u w:val="single"/>
        </w:rPr>
        <w:t>под руководством учителя, который играет роль «инструктора», «ведущего».</w:t>
      </w:r>
      <w:r>
        <w:rPr>
          <w:rStyle w:val="a0"/>
          <w:sz w:val="28"/>
        </w:rPr>
        <w:t xml:space="preserve"> Вовлеченность в работу в коллективе поддерживается игро</w:t>
      </w:r>
      <w:r>
        <w:rPr>
          <w:rStyle w:val="a0"/>
          <w:sz w:val="28"/>
        </w:rPr>
        <w:t>вым характером материала</w:t>
      </w:r>
      <w:r>
        <w:rPr>
          <w:rStyle w:val="a0"/>
          <w:sz w:val="28"/>
          <w:u w:val="single"/>
        </w:rPr>
        <w:t>, что является значимым для её участников, их интересов и их личностных планов</w:t>
      </w:r>
      <w:r>
        <w:rPr>
          <w:rStyle w:val="a0"/>
          <w:sz w:val="28"/>
        </w:rPr>
        <w:t>. Применение разнообразных заданий, способствует развитию навыков преобразования знаковых систем и моделирования, развивает навыки планирования своей деят</w:t>
      </w:r>
      <w:r>
        <w:rPr>
          <w:rStyle w:val="a0"/>
          <w:sz w:val="28"/>
        </w:rPr>
        <w:t xml:space="preserve">ельности и анализа ее результатов, способствует развитию навыков взаимо и самооценки», </w:t>
      </w:r>
      <w:r>
        <w:rPr>
          <w:rStyle w:val="a0"/>
          <w:sz w:val="28"/>
          <w:u w:val="single"/>
        </w:rPr>
        <w:t>созданию соревновательной мотивации внутри  коллектива  между участниками</w:t>
      </w:r>
      <w:r>
        <w:rPr>
          <w:rStyle w:val="a0"/>
          <w:sz w:val="28"/>
        </w:rPr>
        <w:t>.</w:t>
      </w:r>
    </w:p>
    <w:p w:rsidR="0088381B" w:rsidRDefault="00F66062">
      <w:pPr>
        <w:pStyle w:val="Textbody"/>
        <w:ind w:firstLine="567"/>
        <w:jc w:val="both"/>
      </w:pPr>
      <w:r>
        <w:rPr>
          <w:rStyle w:val="a0"/>
          <w:sz w:val="28"/>
        </w:rPr>
        <w:t>Таким образом, выбранные методы организации деятельности учащихся на уроке и применяемые матер</w:t>
      </w:r>
      <w:r>
        <w:rPr>
          <w:rStyle w:val="a0"/>
          <w:sz w:val="28"/>
        </w:rPr>
        <w:t xml:space="preserve">иалы учитывают особенности классного коллектива и отдельных учащихся, способствуют развитию у них универсальных учебных действий: знаково-символических, регулятивных, коммуникативных. </w:t>
      </w:r>
      <w:r>
        <w:rPr>
          <w:rStyle w:val="a0"/>
          <w:sz w:val="28"/>
          <w:u w:val="single"/>
        </w:rPr>
        <w:t>Целостность проведения урока (анализ, генерирование идей, рефлексия, син</w:t>
      </w:r>
      <w:r>
        <w:rPr>
          <w:rStyle w:val="a0"/>
          <w:sz w:val="28"/>
          <w:u w:val="single"/>
        </w:rPr>
        <w:t>тез) представлена в сценарии</w:t>
      </w:r>
    </w:p>
    <w:p w:rsidR="0088381B" w:rsidRDefault="0088381B">
      <w:pPr>
        <w:pStyle w:val="Textbody"/>
        <w:jc w:val="center"/>
        <w:rPr>
          <w:sz w:val="28"/>
        </w:rPr>
      </w:pPr>
    </w:p>
    <w:p w:rsidR="0088381B" w:rsidRDefault="0088381B">
      <w:pPr>
        <w:pStyle w:val="Textbody"/>
        <w:jc w:val="center"/>
        <w:rPr>
          <w:sz w:val="28"/>
        </w:rPr>
      </w:pPr>
    </w:p>
    <w:p w:rsidR="0088381B" w:rsidRDefault="00F66062">
      <w:pPr>
        <w:pStyle w:val="Textbody"/>
        <w:jc w:val="center"/>
        <w:rPr>
          <w:b/>
          <w:bCs/>
          <w:sz w:val="28"/>
        </w:rPr>
      </w:pPr>
      <w:r>
        <w:rPr>
          <w:b/>
          <w:bCs/>
          <w:sz w:val="28"/>
        </w:rPr>
        <w:t>Сценарий урока математики в 6 классе.</w:t>
      </w:r>
    </w:p>
    <w:p w:rsidR="0088381B" w:rsidRDefault="00F66062">
      <w:pPr>
        <w:pStyle w:val="Textbody"/>
        <w:jc w:val="center"/>
      </w:pPr>
      <w:r>
        <w:rPr>
          <w:rStyle w:val="a0"/>
          <w:sz w:val="28"/>
          <w:u w:val="single"/>
        </w:rPr>
        <w:t>Тема урока</w:t>
      </w:r>
      <w:r>
        <w:rPr>
          <w:rStyle w:val="a0"/>
          <w:sz w:val="28"/>
        </w:rPr>
        <w:t>:  Сложение целых чисел.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Тип урока:</w:t>
      </w:r>
      <w:r>
        <w:rPr>
          <w:rStyle w:val="a0"/>
          <w:sz w:val="28"/>
        </w:rPr>
        <w:t xml:space="preserve">   Формирование новых знаний и способов действий.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Цель урока</w:t>
      </w:r>
      <w:r>
        <w:rPr>
          <w:rStyle w:val="a0"/>
          <w:sz w:val="28"/>
        </w:rPr>
        <w:t>:</w:t>
      </w:r>
    </w:p>
    <w:p w:rsidR="0088381B" w:rsidRDefault="00F66062">
      <w:pPr>
        <w:pStyle w:val="Textbod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Открыть алгоритм сложения целых чисел.</w:t>
      </w:r>
    </w:p>
    <w:p w:rsidR="0088381B" w:rsidRDefault="00F66062">
      <w:pPr>
        <w:pStyle w:val="Textbod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Сформулировать правила сложения чисел </w:t>
      </w:r>
      <w:r>
        <w:rPr>
          <w:sz w:val="28"/>
        </w:rPr>
        <w:t>одного знака и чисел разных знаков.</w:t>
      </w:r>
    </w:p>
    <w:p w:rsidR="0088381B" w:rsidRDefault="00F66062">
      <w:pPr>
        <w:pStyle w:val="Textbod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Учиться складывать целые числа с использованием открытого алгоритма.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Оборудование :</w:t>
      </w:r>
      <w:r>
        <w:rPr>
          <w:rStyle w:val="a0"/>
          <w:sz w:val="28"/>
        </w:rPr>
        <w:t xml:space="preserve">  доска (редактор </w:t>
      </w:r>
      <w:r>
        <w:rPr>
          <w:rStyle w:val="a0"/>
          <w:sz w:val="28"/>
          <w:lang w:val="en-US"/>
        </w:rPr>
        <w:t>Paint</w:t>
      </w:r>
      <w:r>
        <w:rPr>
          <w:rStyle w:val="a0"/>
          <w:sz w:val="28"/>
        </w:rPr>
        <w:t>),  мультимедийный проектор, компьютер.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Формы работы на уроке:</w:t>
      </w:r>
      <w:r>
        <w:rPr>
          <w:rStyle w:val="a0"/>
          <w:sz w:val="28"/>
        </w:rPr>
        <w:t xml:space="preserve"> коллективная, парная,  индивидуальная.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 xml:space="preserve">Планируемые </w:t>
      </w:r>
      <w:r>
        <w:rPr>
          <w:rStyle w:val="a0"/>
          <w:sz w:val="28"/>
          <w:u w:val="single"/>
        </w:rPr>
        <w:t>результаты: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Предметные:</w:t>
      </w:r>
    </w:p>
    <w:p w:rsidR="0088381B" w:rsidRDefault="00F66062">
      <w:pPr>
        <w:pStyle w:val="Textbody"/>
        <w:jc w:val="both"/>
        <w:rPr>
          <w:sz w:val="28"/>
        </w:rPr>
      </w:pPr>
      <w:r>
        <w:rPr>
          <w:sz w:val="28"/>
        </w:rPr>
        <w:t>Приобретение умения складывать числа с разными знаками;</w:t>
      </w:r>
    </w:p>
    <w:p w:rsidR="0088381B" w:rsidRDefault="00F66062">
      <w:pPr>
        <w:pStyle w:val="Textbody"/>
        <w:jc w:val="both"/>
        <w:rPr>
          <w:sz w:val="28"/>
        </w:rPr>
      </w:pPr>
      <w:r>
        <w:rPr>
          <w:sz w:val="28"/>
        </w:rPr>
        <w:t>Формирование способности обучающихся к новому способу действия, расширение понятийной базы.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Личностные :</w:t>
      </w:r>
      <w:r>
        <w:rPr>
          <w:rStyle w:val="a0"/>
          <w:sz w:val="28"/>
        </w:rPr>
        <w:t xml:space="preserve"> получать возможность оценить свой учебный труд , труд одноклассников.</w:t>
      </w:r>
    </w:p>
    <w:p w:rsidR="0088381B" w:rsidRDefault="00F66062">
      <w:pPr>
        <w:pStyle w:val="Textbody"/>
        <w:jc w:val="both"/>
      </w:pPr>
      <w:r>
        <w:rPr>
          <w:rStyle w:val="a0"/>
          <w:sz w:val="28"/>
          <w:u w:val="single"/>
        </w:rPr>
        <w:t>М</w:t>
      </w:r>
      <w:r>
        <w:rPr>
          <w:rStyle w:val="a0"/>
          <w:sz w:val="28"/>
          <w:u w:val="single"/>
        </w:rPr>
        <w:t>етапредметные:</w:t>
      </w:r>
      <w:r>
        <w:rPr>
          <w:rStyle w:val="a0"/>
          <w:sz w:val="28"/>
        </w:rPr>
        <w:t xml:space="preserve">  </w:t>
      </w:r>
    </w:p>
    <w:p w:rsidR="0088381B" w:rsidRDefault="00F66062">
      <w:pPr>
        <w:pStyle w:val="Textbody"/>
        <w:jc w:val="both"/>
      </w:pPr>
      <w:r>
        <w:rPr>
          <w:rStyle w:val="a0"/>
          <w:i/>
          <w:iCs/>
          <w:sz w:val="28"/>
          <w:u w:val="single"/>
        </w:rPr>
        <w:t>Личностные УУД</w:t>
      </w:r>
      <w:r>
        <w:rPr>
          <w:rStyle w:val="a0"/>
          <w:sz w:val="28"/>
        </w:rPr>
        <w:t xml:space="preserve">  - формирование учебно-познавательного интереса к деятельности; воспитание доброжелательного отношения к окружающим; формирование умения проводить объективный самоанализ деятельности.</w:t>
      </w:r>
    </w:p>
    <w:p w:rsidR="0088381B" w:rsidRDefault="00F66062">
      <w:pPr>
        <w:pStyle w:val="Textbody"/>
        <w:jc w:val="both"/>
      </w:pPr>
      <w:r>
        <w:rPr>
          <w:rStyle w:val="a0"/>
          <w:i/>
          <w:iCs/>
          <w:sz w:val="28"/>
          <w:u w:val="single"/>
        </w:rPr>
        <w:t>Регулятивные УУД:</w:t>
      </w:r>
      <w:r>
        <w:rPr>
          <w:rStyle w:val="a0"/>
          <w:sz w:val="28"/>
        </w:rPr>
        <w:t xml:space="preserve"> - определить и сформул</w:t>
      </w:r>
      <w:r>
        <w:rPr>
          <w:rStyle w:val="a0"/>
          <w:sz w:val="28"/>
        </w:rPr>
        <w:t>ировать цель на уроке с помощью учителя; спланировать каждое свое действие в соответствии с поставленной задачей; выполнять нужные действия по алгоритму.</w:t>
      </w:r>
    </w:p>
    <w:p w:rsidR="0088381B" w:rsidRDefault="00F66062">
      <w:pPr>
        <w:pStyle w:val="Textbody"/>
        <w:jc w:val="both"/>
      </w:pPr>
      <w:r>
        <w:rPr>
          <w:rStyle w:val="a0"/>
          <w:i/>
          <w:iCs/>
          <w:sz w:val="28"/>
          <w:u w:val="single"/>
        </w:rPr>
        <w:t>Коммуникативные УУД:</w:t>
      </w:r>
      <w:r>
        <w:rPr>
          <w:rStyle w:val="a0"/>
          <w:sz w:val="28"/>
        </w:rPr>
        <w:t xml:space="preserve"> - обучающиеся смогут установить аналогии.</w:t>
      </w:r>
    </w:p>
    <w:p w:rsidR="0088381B" w:rsidRDefault="00F66062">
      <w:pPr>
        <w:pStyle w:val="Textbody"/>
        <w:jc w:val="both"/>
        <w:rPr>
          <w:sz w:val="28"/>
        </w:rPr>
      </w:pPr>
      <w:r>
        <w:rPr>
          <w:sz w:val="28"/>
        </w:rPr>
        <w:t xml:space="preserve">Получат новые знания: найдут ответы на </w:t>
      </w:r>
      <w:r>
        <w:rPr>
          <w:sz w:val="28"/>
        </w:rPr>
        <w:t>вопросы, используя учебник, свой жизненный опыт и информацию полученную на уроке.</w:t>
      </w:r>
    </w:p>
    <w:p w:rsidR="0088381B" w:rsidRDefault="0088381B">
      <w:pPr>
        <w:pStyle w:val="Textbody"/>
        <w:jc w:val="both"/>
        <w:rPr>
          <w:sz w:val="28"/>
        </w:rPr>
      </w:pPr>
    </w:p>
    <w:p w:rsidR="0088381B" w:rsidRDefault="00F66062">
      <w:pPr>
        <w:pStyle w:val="Standard"/>
        <w:ind w:firstLine="870"/>
        <w:jc w:val="center"/>
      </w:pPr>
      <w:r>
        <w:rPr>
          <w:rStyle w:val="a0"/>
          <w:sz w:val="28"/>
          <w:szCs w:val="28"/>
        </w:rPr>
        <w:t>План урока</w:t>
      </w:r>
      <w:r>
        <w:rPr>
          <w:rStyle w:val="a0"/>
          <w:sz w:val="28"/>
          <w:szCs w:val="28"/>
          <w:lang w:val="en-US"/>
        </w:rPr>
        <w:t>:</w:t>
      </w:r>
    </w:p>
    <w:p w:rsidR="0088381B" w:rsidRDefault="0088381B">
      <w:pPr>
        <w:pStyle w:val="Standard"/>
        <w:ind w:firstLine="870"/>
        <w:jc w:val="center"/>
        <w:rPr>
          <w:sz w:val="28"/>
          <w:szCs w:val="28"/>
          <w:lang w:val="en-US"/>
        </w:rPr>
      </w:pP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Закрепление материала (Решение пр</w:t>
      </w:r>
      <w:r>
        <w:rPr>
          <w:sz w:val="28"/>
          <w:szCs w:val="28"/>
        </w:rPr>
        <w:t>имеров).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88381B" w:rsidRDefault="00F66062">
      <w:pPr>
        <w:pStyle w:val="Standard"/>
        <w:numPr>
          <w:ilvl w:val="2"/>
          <w:numId w:val="2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88381B">
      <w:pPr>
        <w:pStyle w:val="Standard"/>
        <w:ind w:firstLine="870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70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88381B" w:rsidRDefault="00F66062">
      <w:pPr>
        <w:pStyle w:val="Standard"/>
        <w:numPr>
          <w:ilvl w:val="2"/>
          <w:numId w:val="3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8381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обучающиеся</w:t>
            </w: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</w:pPr>
            <w:r>
              <w:rPr>
                <w:rStyle w:val="a0"/>
                <w:rFonts w:ascii="Calibri" w:hAnsi="Calibri"/>
                <w:color w:val="000000"/>
                <w:sz w:val="28"/>
                <w:szCs w:val="28"/>
              </w:rPr>
              <w:t>Приветствие. Сообщение темы, цели и структуры урока. Настроить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Calibri" w:hAnsi="Calibri"/>
                <w:color w:val="000000"/>
                <w:sz w:val="28"/>
                <w:szCs w:val="28"/>
              </w:rPr>
              <w:t>обучающихся на рабочий лад.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Настраиваются на работу.</w:t>
            </w:r>
          </w:p>
          <w:p w:rsidR="0088381B" w:rsidRDefault="00F66062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Концентрируют </w:t>
            </w:r>
            <w:r>
              <w:rPr>
                <w:color w:val="000000"/>
                <w:sz w:val="28"/>
                <w:szCs w:val="28"/>
              </w:rPr>
              <w:t>внимание.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F66062">
      <w:pPr>
        <w:pStyle w:val="Standard"/>
        <w:ind w:firstLine="870"/>
        <w:rPr>
          <w:sz w:val="28"/>
          <w:szCs w:val="28"/>
        </w:rPr>
      </w:pPr>
      <w:r>
        <w:rPr>
          <w:sz w:val="28"/>
          <w:szCs w:val="28"/>
        </w:rPr>
        <w:t>Эпиграф к уроку : «Самое полезное в жизни это -  собственный опыт»</w:t>
      </w:r>
    </w:p>
    <w:p w:rsidR="0088381B" w:rsidRDefault="00F66062">
      <w:pPr>
        <w:pStyle w:val="Standard"/>
        <w:ind w:firstLine="870"/>
        <w:rPr>
          <w:sz w:val="28"/>
          <w:szCs w:val="28"/>
        </w:rPr>
      </w:pPr>
      <w:r>
        <w:rPr>
          <w:sz w:val="28"/>
          <w:szCs w:val="28"/>
        </w:rPr>
        <w:t>Вальтер Скотт.</w:t>
      </w:r>
    </w:p>
    <w:p w:rsidR="0088381B" w:rsidRDefault="00F66062">
      <w:pPr>
        <w:pStyle w:val="Standard"/>
        <w:ind w:firstLine="870"/>
        <w:rPr>
          <w:sz w:val="28"/>
          <w:szCs w:val="28"/>
        </w:rPr>
      </w:pPr>
      <w:r>
        <w:rPr>
          <w:sz w:val="28"/>
          <w:szCs w:val="28"/>
        </w:rPr>
        <w:t xml:space="preserve">Можно сотни раз слышать и видеть, как другие складывают целые числа. Сегодня вы увидели, а завтра забыли. Если вы сами научитесь складывать целые числа, то это </w:t>
      </w:r>
      <w:r>
        <w:rPr>
          <w:sz w:val="28"/>
          <w:szCs w:val="28"/>
        </w:rPr>
        <w:t>умение навсегда останется с вами. Итак будем учиться. Наше обучение начнем с проверки домашнего задания.</w:t>
      </w:r>
    </w:p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F66062">
      <w:pPr>
        <w:pStyle w:val="Standard"/>
        <w:numPr>
          <w:ilvl w:val="2"/>
          <w:numId w:val="4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88381B" w:rsidRDefault="0088381B">
      <w:pPr>
        <w:pStyle w:val="Standard"/>
        <w:ind w:firstLine="870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8381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обучающихся</w:t>
            </w: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домашнего задания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  <w:rPr>
                <w:rFonts w:ascii="Calibri" w:hAnsi="Calibri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i/>
                <w:color w:val="000000"/>
                <w:sz w:val="28"/>
                <w:szCs w:val="28"/>
                <w:u w:val="single"/>
              </w:rPr>
              <w:t>Самопроверка</w:t>
            </w:r>
          </w:p>
          <w:p w:rsidR="0088381B" w:rsidRDefault="00F66062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экране </w:t>
            </w:r>
            <w:r>
              <w:rPr>
                <w:color w:val="000000"/>
                <w:sz w:val="28"/>
                <w:szCs w:val="28"/>
              </w:rPr>
              <w:t>высвечивается решение домашнего задания. Учащиеся сверяются с ним и оценивают свою работу по 5-тибальной системе. Решено всё правильно –«5», допущено 1-3 ошибки –«4», допущено более 3 ошибок – «3».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F66062">
      <w:pPr>
        <w:pStyle w:val="Standard"/>
        <w:numPr>
          <w:ilvl w:val="2"/>
          <w:numId w:val="5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8381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обучающихся</w:t>
            </w: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Создает условия для актуализации знаний.</w:t>
            </w:r>
          </w:p>
          <w:p w:rsidR="0088381B" w:rsidRDefault="00F66062">
            <w:pPr>
              <w:pStyle w:val="Textbody"/>
              <w:spacing w:after="0"/>
            </w:pPr>
            <w:r>
              <w:rPr>
                <w:rStyle w:val="a0"/>
                <w:color w:val="000000"/>
                <w:sz w:val="28"/>
                <w:szCs w:val="28"/>
              </w:rPr>
              <w:t>Задания для обучающихся, выполнение которых приведет к запланированным результатам.</w:t>
            </w:r>
          </w:p>
          <w:p w:rsidR="0088381B" w:rsidRDefault="00F66062">
            <w:pPr>
              <w:pStyle w:val="Textbody"/>
              <w:spacing w:after="0"/>
            </w:pPr>
            <w:r>
              <w:rPr>
                <w:rStyle w:val="a0"/>
                <w:color w:val="000000"/>
                <w:sz w:val="28"/>
                <w:szCs w:val="28"/>
              </w:rPr>
              <w:t>Проверка применения обучающимися математической терминологии и символики, владения базовым понятийным апп</w:t>
            </w:r>
            <w:r>
              <w:rPr>
                <w:rStyle w:val="a0"/>
                <w:color w:val="000000"/>
                <w:sz w:val="28"/>
                <w:szCs w:val="28"/>
              </w:rPr>
              <w:t>аратом, умения применять изученные правила и понятия.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задания. Отвечают на вопросы.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F66062">
      <w:pPr>
        <w:pStyle w:val="Standard"/>
        <w:ind w:firstLine="870"/>
        <w:rPr>
          <w:sz w:val="28"/>
          <w:szCs w:val="28"/>
        </w:rPr>
      </w:pPr>
      <w:r>
        <w:rPr>
          <w:sz w:val="28"/>
          <w:szCs w:val="28"/>
        </w:rPr>
        <w:t>Мотивационные вопросы:</w:t>
      </w:r>
    </w:p>
    <w:p w:rsidR="0088381B" w:rsidRDefault="0088381B">
      <w:pPr>
        <w:pStyle w:val="Standard"/>
        <w:ind w:firstLine="870"/>
        <w:rPr>
          <w:sz w:val="28"/>
          <w:szCs w:val="28"/>
        </w:rPr>
      </w:pPr>
    </w:p>
    <w:p w:rsidR="0088381B" w:rsidRDefault="00F66062">
      <w:pPr>
        <w:pStyle w:val="Standard"/>
        <w:numPr>
          <w:ilvl w:val="0"/>
          <w:numId w:val="6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Насколько для меня важно достигнуть поставленных задач урока?</w:t>
      </w:r>
    </w:p>
    <w:p w:rsidR="0088381B" w:rsidRDefault="00F66062">
      <w:pPr>
        <w:pStyle w:val="Standard"/>
        <w:numPr>
          <w:ilvl w:val="0"/>
          <w:numId w:val="6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 xml:space="preserve">Где в повседневной жизни я могу использовать знания о сложении чисел с </w:t>
      </w:r>
      <w:r>
        <w:rPr>
          <w:sz w:val="28"/>
          <w:szCs w:val="28"/>
        </w:rPr>
        <w:t>разными знаками, отрицательных чисел?</w:t>
      </w:r>
    </w:p>
    <w:p w:rsidR="0088381B" w:rsidRDefault="00F66062">
      <w:pPr>
        <w:pStyle w:val="Standard"/>
        <w:numPr>
          <w:ilvl w:val="0"/>
          <w:numId w:val="6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Что мешает мне сосредоточиться на теме урока?</w:t>
      </w:r>
    </w:p>
    <w:p w:rsidR="0088381B" w:rsidRDefault="00F66062">
      <w:pPr>
        <w:pStyle w:val="Standard"/>
        <w:numPr>
          <w:ilvl w:val="0"/>
          <w:numId w:val="6"/>
        </w:numPr>
        <w:ind w:left="0" w:firstLine="870"/>
        <w:rPr>
          <w:sz w:val="28"/>
          <w:szCs w:val="28"/>
        </w:rPr>
      </w:pPr>
      <w:r>
        <w:rPr>
          <w:sz w:val="28"/>
          <w:szCs w:val="28"/>
        </w:rPr>
        <w:t>Какую личную цель я ставлю на уроке?</w:t>
      </w: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F66062">
      <w:pPr>
        <w:pStyle w:val="Standard"/>
        <w:ind w:firstLine="8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Деятельность обучающихся   </w:t>
      </w:r>
    </w:p>
    <w:p w:rsidR="0088381B" w:rsidRDefault="00F66062">
      <w:pPr>
        <w:pStyle w:val="Standard"/>
        <w:ind w:firstLine="855"/>
        <w:rPr>
          <w:sz w:val="28"/>
          <w:szCs w:val="28"/>
        </w:rPr>
      </w:pPr>
      <w:r>
        <w:rPr>
          <w:sz w:val="28"/>
          <w:szCs w:val="28"/>
        </w:rPr>
        <w:t>(Два ученика работают на доске, остальные выполняют задание в тетради). Записать числа под диктовку</w:t>
      </w:r>
      <w:r>
        <w:rPr>
          <w:sz w:val="28"/>
          <w:szCs w:val="28"/>
        </w:rPr>
        <w:t>: -9; +11; -2,3; -6; 0; -4,7; +8; -15.</w:t>
      </w:r>
    </w:p>
    <w:p w:rsidR="0088381B" w:rsidRDefault="00F66062">
      <w:pPr>
        <w:pStyle w:val="Standard"/>
        <w:ind w:firstLine="85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классом:</w:t>
      </w:r>
    </w:p>
    <w:p w:rsidR="0088381B" w:rsidRDefault="00F66062">
      <w:pPr>
        <w:pStyle w:val="Standard"/>
        <w:ind w:firstLine="85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Назовите:</w:t>
      </w:r>
    </w:p>
    <w:p w:rsidR="0088381B" w:rsidRDefault="00F66062">
      <w:pPr>
        <w:pStyle w:val="Standard"/>
        <w:numPr>
          <w:ilvl w:val="0"/>
          <w:numId w:val="7"/>
        </w:numPr>
        <w:ind w:left="0" w:firstLine="855"/>
        <w:rPr>
          <w:sz w:val="28"/>
          <w:szCs w:val="28"/>
        </w:rPr>
      </w:pPr>
      <w:r>
        <w:rPr>
          <w:sz w:val="28"/>
          <w:szCs w:val="28"/>
        </w:rPr>
        <w:t>отрицательные числа;</w:t>
      </w:r>
    </w:p>
    <w:p w:rsidR="0088381B" w:rsidRDefault="00F66062">
      <w:pPr>
        <w:pStyle w:val="Standard"/>
        <w:numPr>
          <w:ilvl w:val="0"/>
          <w:numId w:val="7"/>
        </w:numPr>
        <w:ind w:left="0" w:firstLine="855"/>
        <w:rPr>
          <w:sz w:val="28"/>
          <w:szCs w:val="28"/>
        </w:rPr>
      </w:pPr>
      <w:r>
        <w:rPr>
          <w:sz w:val="28"/>
          <w:szCs w:val="28"/>
        </w:rPr>
        <w:t>натуральные числа;</w:t>
      </w:r>
    </w:p>
    <w:p w:rsidR="0088381B" w:rsidRDefault="00F66062">
      <w:pPr>
        <w:pStyle w:val="Standard"/>
        <w:numPr>
          <w:ilvl w:val="0"/>
          <w:numId w:val="7"/>
        </w:numPr>
        <w:ind w:left="0" w:firstLine="855"/>
        <w:rPr>
          <w:sz w:val="28"/>
          <w:szCs w:val="28"/>
        </w:rPr>
      </w:pPr>
      <w:r>
        <w:rPr>
          <w:sz w:val="28"/>
          <w:szCs w:val="28"/>
        </w:rPr>
        <w:t>положительные числа;</w:t>
      </w:r>
    </w:p>
    <w:p w:rsidR="0088381B" w:rsidRDefault="00F66062">
      <w:pPr>
        <w:pStyle w:val="Standard"/>
        <w:numPr>
          <w:ilvl w:val="0"/>
          <w:numId w:val="7"/>
        </w:numPr>
        <w:ind w:left="0" w:firstLine="855"/>
        <w:rPr>
          <w:sz w:val="28"/>
          <w:szCs w:val="28"/>
        </w:rPr>
      </w:pPr>
      <w:r>
        <w:rPr>
          <w:sz w:val="28"/>
          <w:szCs w:val="28"/>
        </w:rPr>
        <w:t>целые числа.</w:t>
      </w:r>
    </w:p>
    <w:p w:rsidR="0088381B" w:rsidRDefault="00F66062">
      <w:pPr>
        <w:pStyle w:val="Standard"/>
        <w:ind w:firstLine="855"/>
      </w:pPr>
      <w:r>
        <w:rPr>
          <w:rStyle w:val="a0"/>
          <w:sz w:val="28"/>
          <w:szCs w:val="28"/>
        </w:rPr>
        <w:t xml:space="preserve">            </w:t>
      </w:r>
      <w:r>
        <w:rPr>
          <w:rStyle w:val="a0"/>
          <w:sz w:val="28"/>
          <w:szCs w:val="28"/>
          <w:u w:val="single"/>
        </w:rPr>
        <w:t>Выделите</w:t>
      </w:r>
      <w:r>
        <w:rPr>
          <w:rStyle w:val="a0"/>
          <w:sz w:val="28"/>
          <w:szCs w:val="28"/>
        </w:rPr>
        <w:t xml:space="preserve"> квадратиком противоположные числа, обведите кружочек — наименьшее целое число, в треугольник —</w:t>
      </w:r>
      <w:r>
        <w:rPr>
          <w:rStyle w:val="a0"/>
          <w:sz w:val="28"/>
          <w:szCs w:val="28"/>
        </w:rPr>
        <w:t xml:space="preserve"> наибольшее целое число.</w:t>
      </w:r>
    </w:p>
    <w:p w:rsidR="0088381B" w:rsidRDefault="00F66062">
      <w:pPr>
        <w:pStyle w:val="Standard"/>
        <w:ind w:firstLine="855"/>
      </w:pPr>
      <w:r>
        <w:rPr>
          <w:rStyle w:val="a0"/>
          <w:sz w:val="28"/>
          <w:szCs w:val="28"/>
        </w:rPr>
        <w:t xml:space="preserve">              </w:t>
      </w:r>
      <w:r>
        <w:rPr>
          <w:rStyle w:val="a0"/>
          <w:sz w:val="28"/>
          <w:szCs w:val="28"/>
          <w:u w:val="single"/>
        </w:rPr>
        <w:t>Устно</w:t>
      </w:r>
    </w:p>
    <w:p w:rsidR="0088381B" w:rsidRDefault="00F66062">
      <w:pPr>
        <w:pStyle w:val="Standard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             1. Как на координатной прямой , относительно нуля расположены числа -6 и 4?</w:t>
      </w:r>
    </w:p>
    <w:p w:rsidR="0088381B" w:rsidRDefault="00F66062">
      <w:pPr>
        <w:pStyle w:val="Standard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              2. Назовите  число, противоположное числу -4; 7.</w:t>
      </w:r>
    </w:p>
    <w:p w:rsidR="0088381B" w:rsidRDefault="00F66062">
      <w:pPr>
        <w:pStyle w:val="Standard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              3. Сравните -6 и 4; -3 и о; 5 и 0.</w:t>
      </w:r>
    </w:p>
    <w:p w:rsidR="0088381B" w:rsidRDefault="0088381B">
      <w:pPr>
        <w:pStyle w:val="Standard"/>
        <w:ind w:firstLine="855"/>
        <w:jc w:val="center"/>
        <w:rPr>
          <w:sz w:val="28"/>
          <w:szCs w:val="28"/>
        </w:rPr>
      </w:pPr>
    </w:p>
    <w:p w:rsidR="0088381B" w:rsidRDefault="00F66062">
      <w:pPr>
        <w:pStyle w:val="Standard"/>
        <w:ind w:firstLine="855"/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88381B" w:rsidRDefault="0088381B">
      <w:pPr>
        <w:pStyle w:val="Standard"/>
        <w:ind w:firstLine="855"/>
        <w:rPr>
          <w:sz w:val="28"/>
          <w:szCs w:val="28"/>
        </w:rPr>
      </w:pPr>
    </w:p>
    <w:p w:rsidR="0088381B" w:rsidRDefault="00F66062">
      <w:pPr>
        <w:pStyle w:val="Standard"/>
        <w:ind w:firstLine="8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381B" w:rsidRDefault="00F66062">
      <w:pPr>
        <w:pStyle w:val="Standard"/>
        <w:ind w:firstLine="85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Целепологание: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525"/>
      </w:tblGrid>
      <w:tr w:rsidR="0088381B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обучающихся</w:t>
            </w: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Послушайте четверостишие и попробуйте определить цель нашего урока:</w:t>
            </w:r>
          </w:p>
          <w:p w:rsidR="0088381B" w:rsidRDefault="00F66062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Числа отрицательные новые для нас</w:t>
            </w:r>
          </w:p>
          <w:p w:rsidR="0088381B" w:rsidRDefault="00F66062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Лишь совсем недавно изучил наш класс,</w:t>
            </w:r>
          </w:p>
          <w:p w:rsidR="0088381B" w:rsidRDefault="00F66062">
            <w:pPr>
              <w:pStyle w:val="Textbody"/>
              <w:spacing w:after="0"/>
            </w:pPr>
            <w:r>
              <w:rPr>
                <w:rStyle w:val="a0"/>
                <w:color w:val="000000"/>
                <w:sz w:val="28"/>
                <w:szCs w:val="28"/>
              </w:rPr>
              <w:t xml:space="preserve"> Сразу поприбавилось нам теперь мороки:</w:t>
            </w:r>
          </w:p>
          <w:p w:rsidR="0088381B" w:rsidRDefault="00F66062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Изучить </w:t>
            </w:r>
            <w:r>
              <w:rPr>
                <w:color w:val="000000"/>
                <w:sz w:val="28"/>
                <w:szCs w:val="28"/>
              </w:rPr>
              <w:t>все правила сложения на уроке!!!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будем учиться складывать отрицательные и положительные числа.</w:t>
            </w:r>
          </w:p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8381B" w:rsidRDefault="0088381B">
      <w:pPr>
        <w:pStyle w:val="Standard"/>
        <w:ind w:firstLine="840"/>
        <w:rPr>
          <w:sz w:val="28"/>
          <w:szCs w:val="28"/>
        </w:rPr>
      </w:pPr>
    </w:p>
    <w:p w:rsidR="0088381B" w:rsidRDefault="0088381B">
      <w:pPr>
        <w:pStyle w:val="Standard"/>
        <w:ind w:firstLine="840"/>
        <w:rPr>
          <w:sz w:val="28"/>
          <w:szCs w:val="28"/>
        </w:rPr>
      </w:pPr>
    </w:p>
    <w:p w:rsidR="0088381B" w:rsidRDefault="00F66062">
      <w:pPr>
        <w:pStyle w:val="Standard"/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4.Объяснение нового материала.</w:t>
      </w:r>
    </w:p>
    <w:p w:rsidR="0088381B" w:rsidRDefault="00F66062">
      <w:pPr>
        <w:pStyle w:val="Standard"/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доске записаны примеры:</w:t>
      </w:r>
    </w:p>
    <w:p w:rsidR="0088381B" w:rsidRDefault="00F66062">
      <w:pPr>
        <w:pStyle w:val="Standard"/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(+25) + (-35) =</w:t>
      </w:r>
    </w:p>
    <w:p w:rsidR="0088381B" w:rsidRDefault="00F66062">
      <w:pPr>
        <w:pStyle w:val="Standard"/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>(-17) + (-24) =</w:t>
      </w:r>
    </w:p>
    <w:p w:rsidR="0088381B" w:rsidRDefault="00F66062">
      <w:pPr>
        <w:pStyle w:val="Standard"/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>(-18) + (+12) =</w:t>
      </w:r>
    </w:p>
    <w:p w:rsidR="0088381B" w:rsidRDefault="00F66062">
      <w:pPr>
        <w:pStyle w:val="Standard"/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Давайте  предположим, какие в них будут </w:t>
      </w:r>
      <w:r>
        <w:rPr>
          <w:sz w:val="28"/>
          <w:szCs w:val="28"/>
        </w:rPr>
        <w:t>ответы?</w:t>
      </w: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счете мобильного телефона было 0 рублей.</w:t>
      </w: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       На счет положили 35 руб. , а потом еще 45 руб. Сколько денег на счете?</w:t>
      </w:r>
    </w:p>
    <w:p w:rsidR="0088381B" w:rsidRDefault="00F66062">
      <w:pPr>
        <w:pStyle w:val="Standard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 счета мобильного телефона потратили 85 руб., а потом еще 35  руб. Сколько денег на счете?</w:t>
      </w:r>
    </w:p>
    <w:p w:rsidR="0088381B" w:rsidRDefault="00F66062">
      <w:pPr>
        <w:pStyle w:val="Standard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счет положили 50 руб. , а п</w:t>
      </w:r>
      <w:r>
        <w:rPr>
          <w:sz w:val="28"/>
          <w:szCs w:val="28"/>
        </w:rPr>
        <w:t>отратили 35 руб. Сколько денег на счете?</w:t>
      </w:r>
    </w:p>
    <w:p w:rsidR="0088381B" w:rsidRDefault="00F66062">
      <w:pPr>
        <w:pStyle w:val="Standard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счет положили 15 руб. , а потратили 38 руб. Сколько денег на счете?</w:t>
      </w: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(По ходу решения задач оформляем таблицу)</w:t>
      </w: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СЛАЙД 15.</w:t>
      </w:r>
    </w:p>
    <w:p w:rsidR="0088381B" w:rsidRDefault="0088381B">
      <w:pPr>
        <w:pStyle w:val="Standard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8381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Доход/расход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Доход/расход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(+35)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(+45)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«-85»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«-35»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(+50)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«-35»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8381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(+15)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F660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«-38»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1B" w:rsidRDefault="0088381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СЛАЙД 16.</w:t>
      </w: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8381B" w:rsidRDefault="00F66062">
      <w:pPr>
        <w:pStyle w:val="Standard"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Физкультминутка. (СЛАЙД 17.)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понедельник я купался, (Изображаем плавание.)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 во вторник — рисовал.  (Изображаем рисование.)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среду долго умывался , (Умывание.)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 в четверг в футбол играл. (Бег на месте.)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 пятницу я прыгал, </w:t>
      </w:r>
      <w:r>
        <w:rPr>
          <w:sz w:val="28"/>
          <w:szCs w:val="28"/>
        </w:rPr>
        <w:t>бегал, (Прыгаем.)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Очень долго танцевал. (Кружимся на месте.)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 в субботу , в воскресенье (Хлопки в ладоши.)</w:t>
      </w:r>
    </w:p>
    <w:p w:rsidR="0088381B" w:rsidRDefault="00F66062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Целый день я отдыхал. (Дети садятся на корточки, руки под щеку — засыпают.)</w:t>
      </w: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F660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СЛАЙД 18, 19, 20, 21, 22, 23.</w:t>
      </w:r>
    </w:p>
    <w:p w:rsidR="0088381B" w:rsidRDefault="00F66062">
      <w:pPr>
        <w:pStyle w:val="Standard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Закрепление материала (решение примеров.)</w:t>
      </w:r>
      <w:r>
        <w:rPr>
          <w:sz w:val="28"/>
          <w:szCs w:val="28"/>
        </w:rPr>
        <w:t xml:space="preserve"> (Слайд 24)</w:t>
      </w:r>
    </w:p>
    <w:p w:rsidR="0088381B" w:rsidRDefault="00F66062">
      <w:pPr>
        <w:pStyle w:val="Standard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Рефлексия. (Слайд 25)</w:t>
      </w:r>
    </w:p>
    <w:p w:rsidR="0088381B" w:rsidRDefault="00F66062">
      <w:pPr>
        <w:pStyle w:val="Standard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Домашнее задание. (Слайд 26)</w:t>
      </w: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F66062">
      <w:pPr>
        <w:pStyle w:val="Textbody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используемой литературы</w:t>
      </w:r>
    </w:p>
    <w:p w:rsidR="0088381B" w:rsidRDefault="00F66062">
      <w:pPr>
        <w:pStyle w:val="Textbody"/>
        <w:widowControl/>
        <w:spacing w:after="0"/>
        <w:ind w:firstLine="538"/>
        <w:jc w:val="both"/>
      </w:pPr>
      <w:r>
        <w:rPr>
          <w:rStyle w:val="a0"/>
          <w:color w:val="000000"/>
          <w:sz w:val="28"/>
        </w:rPr>
        <w:t xml:space="preserve">       1.Рабочая программа по математике для 6 класса составлена на основе Федерального компонента государственного стандарта общего образования, примерной п</w:t>
      </w:r>
      <w:r>
        <w:rPr>
          <w:rStyle w:val="a0"/>
          <w:color w:val="000000"/>
          <w:sz w:val="28"/>
        </w:rPr>
        <w:t>рограммы по математике для 5-9 классов.</w:t>
      </w:r>
    </w:p>
    <w:p w:rsidR="0088381B" w:rsidRDefault="00F66062">
      <w:pPr>
        <w:pStyle w:val="Textbody"/>
        <w:widowControl/>
        <w:spacing w:after="0"/>
        <w:ind w:firstLine="855"/>
        <w:jc w:val="both"/>
      </w:pPr>
      <w:r>
        <w:rPr>
          <w:rStyle w:val="a0"/>
          <w:color w:val="000000"/>
          <w:sz w:val="28"/>
          <w:szCs w:val="28"/>
        </w:rPr>
        <w:t xml:space="preserve">     2.Математика. Арифметика. Геометрия. 6 класс [Текст]: учебник для учащихся общеобразовательных учреждений / Е.А. Бунимович, Л.В. Кузнецова [и др.]; Рос.акад. наук, Рос. акад. образования. — М.: Просвещение, 2010</w:t>
      </w:r>
      <w:r>
        <w:rPr>
          <w:rStyle w:val="a0"/>
          <w:color w:val="000000"/>
          <w:sz w:val="28"/>
          <w:szCs w:val="28"/>
        </w:rPr>
        <w:t>. — 223 с.</w:t>
      </w:r>
    </w:p>
    <w:p w:rsidR="0088381B" w:rsidRDefault="00F66062">
      <w:pPr>
        <w:pStyle w:val="Textbody"/>
        <w:widowControl/>
        <w:spacing w:after="0"/>
        <w:ind w:firstLine="53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3. Формирование универсальных учебных действий в основной школе: от действия – к мысли. Система заданий /Под ред. А.Г. Асмолова. М.: Просвещение, 2011. Серия «Работаем по новым стандартам».</w:t>
      </w:r>
    </w:p>
    <w:p w:rsidR="0088381B" w:rsidRDefault="00F66062">
      <w:pPr>
        <w:pStyle w:val="Textbody"/>
        <w:widowControl/>
        <w:spacing w:after="0"/>
        <w:ind w:firstLine="53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4. Асмолов А.Г. Системно-деятельностный подход в раз</w:t>
      </w:r>
      <w:r>
        <w:rPr>
          <w:color w:val="000000"/>
          <w:sz w:val="28"/>
        </w:rPr>
        <w:t>работке стандартов нового поколения/ Педагогика М.: 2009 - №4. - С18-22.</w:t>
      </w:r>
    </w:p>
    <w:p w:rsidR="0088381B" w:rsidRDefault="00F66062">
      <w:pPr>
        <w:pStyle w:val="Textbody"/>
        <w:widowControl/>
        <w:spacing w:after="0"/>
        <w:ind w:firstLine="538"/>
        <w:jc w:val="both"/>
        <w:rPr>
          <w:color w:val="000000"/>
          <w:sz w:val="28"/>
        </w:rPr>
      </w:pPr>
      <w:r>
        <w:rPr>
          <w:color w:val="000000"/>
          <w:sz w:val="28"/>
        </w:rPr>
        <w:t>5. Строкова Т.А. Компетентностный подход и проблемы его реализации. – М.: Школьные технологии, 2009. - № 6. – С9-16.</w:t>
      </w:r>
    </w:p>
    <w:p w:rsidR="0088381B" w:rsidRDefault="00F66062">
      <w:pPr>
        <w:pStyle w:val="Textbody"/>
        <w:widowControl/>
        <w:spacing w:after="0"/>
        <w:ind w:firstLine="53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Лебедев О.Е. Определение целей урока с позиции </w:t>
      </w:r>
      <w:r>
        <w:rPr>
          <w:color w:val="000000"/>
          <w:sz w:val="28"/>
        </w:rPr>
        <w:t>компетентностного подхода. – М.: Школьные технологии, 2011. - № 6. – С10-17.</w:t>
      </w:r>
    </w:p>
    <w:p w:rsidR="0088381B" w:rsidRDefault="00F66062">
      <w:pPr>
        <w:pStyle w:val="Textbody"/>
        <w:widowControl/>
        <w:spacing w:after="0"/>
        <w:ind w:firstLine="538"/>
        <w:jc w:val="both"/>
        <w:rPr>
          <w:color w:val="000000"/>
          <w:sz w:val="28"/>
        </w:rPr>
      </w:pPr>
      <w:r>
        <w:rPr>
          <w:color w:val="000000"/>
          <w:sz w:val="28"/>
        </w:rPr>
        <w:t>7. Осмоловская И. Изменение процесса обучения: от общества индустриального – к информационному. – М.: Народное образование, 2009. - № 7.</w:t>
      </w:r>
    </w:p>
    <w:p w:rsidR="0088381B" w:rsidRDefault="0088381B">
      <w:pPr>
        <w:pStyle w:val="Standard"/>
        <w:rPr>
          <w:sz w:val="28"/>
          <w:szCs w:val="28"/>
        </w:rPr>
      </w:pPr>
    </w:p>
    <w:p w:rsidR="0088381B" w:rsidRDefault="0088381B">
      <w:pPr>
        <w:pStyle w:val="Standard"/>
        <w:ind w:firstLine="510"/>
        <w:rPr>
          <w:sz w:val="28"/>
          <w:szCs w:val="28"/>
        </w:rPr>
      </w:pPr>
    </w:p>
    <w:sectPr w:rsidR="008838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6062">
      <w:r>
        <w:separator/>
      </w:r>
    </w:p>
  </w:endnote>
  <w:endnote w:type="continuationSeparator" w:id="0">
    <w:p w:rsidR="00000000" w:rsidRDefault="00F6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6062">
      <w:r>
        <w:rPr>
          <w:color w:val="000000"/>
        </w:rPr>
        <w:separator/>
      </w:r>
    </w:p>
  </w:footnote>
  <w:footnote w:type="continuationSeparator" w:id="0">
    <w:p w:rsidR="00000000" w:rsidRDefault="00F6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6E7"/>
    <w:multiLevelType w:val="multilevel"/>
    <w:tmpl w:val="B17C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8C5D01"/>
    <w:multiLevelType w:val="multilevel"/>
    <w:tmpl w:val="5930EA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8DB2570"/>
    <w:multiLevelType w:val="multilevel"/>
    <w:tmpl w:val="CAC2F1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1D0CDE"/>
    <w:multiLevelType w:val="multilevel"/>
    <w:tmpl w:val="B316D21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4D821D4"/>
    <w:multiLevelType w:val="multilevel"/>
    <w:tmpl w:val="DF8C8B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9EC0B61"/>
    <w:multiLevelType w:val="multilevel"/>
    <w:tmpl w:val="4FEC8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D51AA0"/>
    <w:multiLevelType w:val="multilevel"/>
    <w:tmpl w:val="52AA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A420C3"/>
    <w:multiLevelType w:val="multilevel"/>
    <w:tmpl w:val="3F8E928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3B40AFD"/>
    <w:multiLevelType w:val="multilevel"/>
    <w:tmpl w:val="9B8E0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BB10B5A"/>
    <w:multiLevelType w:val="multilevel"/>
    <w:tmpl w:val="438A79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EA30829"/>
    <w:multiLevelType w:val="multilevel"/>
    <w:tmpl w:val="9D6CD9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381B"/>
    <w:rsid w:val="0088381B"/>
    <w:rsid w:val="00F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A20091C-5E97-4B91-BD6E-559727D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ок"/>
    <w:basedOn w:val="Textbody"/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3">
    <w:name w:val="???????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a4">
    <w:name w:val="?????? ?? ????????"/>
    <w:basedOn w:val="a3"/>
  </w:style>
  <w:style w:type="paragraph" w:customStyle="1" w:styleId="a5">
    <w:name w:val="?????? ? ?????"/>
    <w:basedOn w:val="a3"/>
  </w:style>
  <w:style w:type="paragraph" w:customStyle="1" w:styleId="a6">
    <w:name w:val="?????? ??? ???????"/>
    <w:basedOn w:val="a3"/>
  </w:style>
  <w:style w:type="paragraph" w:customStyle="1" w:styleId="a7">
    <w:name w:val="?????? ??? ??????? ? ???????"/>
    <w:basedOn w:val="a3"/>
  </w:style>
  <w:style w:type="paragraph" w:customStyle="1" w:styleId="a8">
    <w:name w:val="?????"/>
    <w:basedOn w:val="a3"/>
  </w:style>
  <w:style w:type="paragraph" w:customStyle="1" w:styleId="a9">
    <w:name w:val="???????? ?????"/>
    <w:basedOn w:val="a3"/>
  </w:style>
  <w:style w:type="paragraph" w:customStyle="1" w:styleId="aa">
    <w:name w:val="???????????? ?????? ?? ??????"/>
    <w:basedOn w:val="a3"/>
  </w:style>
  <w:style w:type="paragraph" w:customStyle="1" w:styleId="ab">
    <w:name w:val="?????? ?????? ? ????????"/>
    <w:basedOn w:val="a3"/>
    <w:pPr>
      <w:ind w:firstLine="340"/>
    </w:pPr>
  </w:style>
  <w:style w:type="paragraph" w:customStyle="1" w:styleId="ac">
    <w:name w:val="????????"/>
    <w:basedOn w:val="a3"/>
  </w:style>
  <w:style w:type="paragraph" w:customStyle="1" w:styleId="1">
    <w:name w:val="???????? 1"/>
    <w:basedOn w:val="a3"/>
    <w:pPr>
      <w:jc w:val="center"/>
    </w:pPr>
  </w:style>
  <w:style w:type="paragraph" w:customStyle="1" w:styleId="2">
    <w:name w:val="???????? 2"/>
    <w:basedOn w:val="a3"/>
    <w:pPr>
      <w:spacing w:before="57" w:after="57"/>
      <w:ind w:right="113"/>
      <w:jc w:val="center"/>
    </w:pPr>
  </w:style>
  <w:style w:type="paragraph" w:customStyle="1" w:styleId="ad">
    <w:name w:val="?????????"/>
    <w:basedOn w:val="a3"/>
    <w:pPr>
      <w:spacing w:before="238" w:after="119"/>
    </w:pPr>
  </w:style>
  <w:style w:type="paragraph" w:customStyle="1" w:styleId="10">
    <w:name w:val="????????? 1"/>
    <w:basedOn w:val="a3"/>
    <w:pPr>
      <w:spacing w:before="238" w:after="119"/>
    </w:pPr>
  </w:style>
  <w:style w:type="paragraph" w:customStyle="1" w:styleId="20">
    <w:name w:val="????????? 2"/>
    <w:basedOn w:val="a3"/>
    <w:pPr>
      <w:spacing w:before="238" w:after="119"/>
    </w:pPr>
  </w:style>
  <w:style w:type="paragraph" w:customStyle="1" w:styleId="ae">
    <w:name w:val="????????? ?????"/>
    <w:basedOn w:val="a3"/>
  </w:style>
  <w:style w:type="paragraph" w:customStyle="1" w:styleId="LTGliederung1">
    <w:name w:val="???????~LT~Gliederung 1"/>
    <w:pPr>
      <w:suppressAutoHyphens/>
      <w:autoSpaceDE w:val="0"/>
      <w:spacing w:after="283"/>
    </w:pPr>
    <w:rPr>
      <w:rFonts w:ascii="Mangal" w:eastAsia="Mangal" w:hAnsi="Mangal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pPr>
      <w:spacing w:after="227"/>
    </w:pPr>
    <w:rPr>
      <w:color w:val="FFFFFF"/>
      <w:sz w:val="36"/>
      <w:szCs w:val="36"/>
    </w:rPr>
  </w:style>
  <w:style w:type="paragraph" w:customStyle="1" w:styleId="LTGliederung3">
    <w:name w:val="???????~LT~Gliederung 3"/>
    <w:basedOn w:val="LTGliederung2"/>
    <w:pPr>
      <w:spacing w:after="170"/>
    </w:pPr>
  </w:style>
  <w:style w:type="paragraph" w:customStyle="1" w:styleId="LTGliederung4">
    <w:name w:val="???????~LT~Gliederung 4"/>
    <w:basedOn w:val="LTGliederung3"/>
    <w:pPr>
      <w:spacing w:after="113"/>
    </w:pPr>
  </w:style>
  <w:style w:type="paragraph" w:customStyle="1" w:styleId="LTGliederung5">
    <w:name w:val="???????~LT~Gliederung 5"/>
    <w:basedOn w:val="LTGliederung4"/>
    <w:pPr>
      <w:spacing w:after="57"/>
    </w:pPr>
    <w:rPr>
      <w:sz w:val="40"/>
      <w:szCs w:val="40"/>
    </w:r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suppressAutoHyphens/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LTUntertitel">
    <w:name w:val="???????~LT~Untertitel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LTNotizen">
    <w:name w:val="???????~LT~Notizen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LTHintergrundobjekte">
    <w:name w:val="???????~LT~Hintergrundobjekte"/>
    <w:pPr>
      <w:suppressAutoHyphens/>
      <w:autoSpaceDE w:val="0"/>
    </w:pPr>
  </w:style>
  <w:style w:type="paragraph" w:customStyle="1" w:styleId="LTHintergrund">
    <w:name w:val="???????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suppressAutoHyphens/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af">
    <w:name w:val="????????????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af0">
    <w:name w:val="??????? ????"/>
    <w:pPr>
      <w:suppressAutoHyphens/>
      <w:autoSpaceDE w:val="0"/>
    </w:pPr>
  </w:style>
  <w:style w:type="paragraph" w:customStyle="1" w:styleId="af1">
    <w:name w:val="???"/>
    <w:pPr>
      <w:suppressAutoHyphens/>
      <w:autoSpaceDE w:val="0"/>
    </w:pPr>
  </w:style>
  <w:style w:type="paragraph" w:customStyle="1" w:styleId="af2">
    <w:name w:val="??????????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WW-1">
    <w:name w:val="WW-????????? 1"/>
    <w:pPr>
      <w:suppressAutoHyphens/>
      <w:autoSpaceDE w:val="0"/>
      <w:spacing w:after="283"/>
    </w:pPr>
    <w:rPr>
      <w:rFonts w:ascii="Mangal" w:eastAsia="Mangal" w:hAnsi="Mangal"/>
      <w:color w:val="000000"/>
      <w:sz w:val="64"/>
      <w:szCs w:val="64"/>
    </w:rPr>
  </w:style>
  <w:style w:type="paragraph" w:customStyle="1" w:styleId="WW-2">
    <w:name w:val="WW-????????? 2"/>
    <w:basedOn w:val="WW-1"/>
    <w:pPr>
      <w:spacing w:after="227"/>
    </w:pPr>
    <w:rPr>
      <w:color w:val="FFFFFF"/>
      <w:sz w:val="36"/>
      <w:szCs w:val="36"/>
    </w:rPr>
  </w:style>
  <w:style w:type="paragraph" w:customStyle="1" w:styleId="3">
    <w:name w:val="????????? 3"/>
    <w:basedOn w:val="WW-2"/>
    <w:pPr>
      <w:spacing w:after="170"/>
    </w:pPr>
  </w:style>
  <w:style w:type="paragraph" w:customStyle="1" w:styleId="4">
    <w:name w:val="????????? 4"/>
    <w:basedOn w:val="3"/>
    <w:pPr>
      <w:spacing w:after="113"/>
    </w:pPr>
  </w:style>
  <w:style w:type="paragraph" w:customStyle="1" w:styleId="5">
    <w:name w:val="????????? 5"/>
    <w:basedOn w:val="4"/>
    <w:pPr>
      <w:spacing w:after="57"/>
    </w:pPr>
    <w:rPr>
      <w:sz w:val="40"/>
      <w:szCs w:val="40"/>
    </w:r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 1~LT~Gliederung 1"/>
    <w:pPr>
      <w:suppressAutoHyphens/>
      <w:autoSpaceDE w:val="0"/>
      <w:spacing w:after="283"/>
    </w:pPr>
    <w:rPr>
      <w:rFonts w:ascii="Mangal" w:eastAsia="Mangal" w:hAnsi="Mangal"/>
      <w:color w:val="000000"/>
      <w:sz w:val="64"/>
      <w:szCs w:val="64"/>
    </w:rPr>
  </w:style>
  <w:style w:type="paragraph" w:customStyle="1" w:styleId="1LTGliederung2">
    <w:name w:val="??????? 1~LT~Gliederung 2"/>
    <w:basedOn w:val="1LTGliederung1"/>
    <w:pPr>
      <w:spacing w:after="227"/>
    </w:pPr>
    <w:rPr>
      <w:color w:val="FFFFFF"/>
      <w:sz w:val="36"/>
      <w:szCs w:val="36"/>
    </w:rPr>
  </w:style>
  <w:style w:type="paragraph" w:customStyle="1" w:styleId="1LTGliederung3">
    <w:name w:val="??????? 1~LT~Gliederung 3"/>
    <w:basedOn w:val="1LTGliederung2"/>
    <w:pPr>
      <w:spacing w:after="170"/>
    </w:pPr>
  </w:style>
  <w:style w:type="paragraph" w:customStyle="1" w:styleId="1LTGliederung4">
    <w:name w:val="??????? 1~LT~Gliederung 4"/>
    <w:basedOn w:val="1LTGliederung3"/>
    <w:pPr>
      <w:spacing w:after="113"/>
    </w:pPr>
  </w:style>
  <w:style w:type="paragraph" w:customStyle="1" w:styleId="1LTGliederung5">
    <w:name w:val="??????? 1~LT~Gliederung 5"/>
    <w:basedOn w:val="1LTGliederung4"/>
    <w:pPr>
      <w:spacing w:after="57"/>
    </w:pPr>
    <w:rPr>
      <w:sz w:val="40"/>
      <w:szCs w:val="40"/>
    </w:r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suppressAutoHyphens/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1LTUntertitel">
    <w:name w:val="??????? 1~LT~Untertitel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1LTNotizen">
    <w:name w:val="??????? 1~LT~Notizen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1LTHintergrundobjekte">
    <w:name w:val="??????? 1~LT~Hintergrundobjekte"/>
    <w:pPr>
      <w:suppressAutoHyphens/>
      <w:autoSpaceDE w:val="0"/>
    </w:pPr>
  </w:style>
  <w:style w:type="paragraph" w:customStyle="1" w:styleId="1LTHintergrund">
    <w:name w:val="??????? 1~LT~Hintergrund"/>
    <w:pPr>
      <w:suppressAutoHyphens/>
      <w:autoSpaceDE w:val="0"/>
    </w:pPr>
  </w:style>
  <w:style w:type="paragraph" w:customStyle="1" w:styleId="2LTGliederung1">
    <w:name w:val="??????? 2~LT~Gliederung 1"/>
    <w:pPr>
      <w:suppressAutoHyphens/>
      <w:autoSpaceDE w:val="0"/>
      <w:spacing w:after="283"/>
    </w:pPr>
    <w:rPr>
      <w:rFonts w:ascii="Mangal" w:eastAsia="Mangal" w:hAnsi="Mangal"/>
      <w:color w:val="000000"/>
      <w:sz w:val="64"/>
      <w:szCs w:val="64"/>
    </w:rPr>
  </w:style>
  <w:style w:type="paragraph" w:customStyle="1" w:styleId="2LTGliederung2">
    <w:name w:val="??????? 2~LT~Gliederung 2"/>
    <w:basedOn w:val="2LTGliederung1"/>
    <w:pPr>
      <w:spacing w:after="227"/>
    </w:pPr>
    <w:rPr>
      <w:color w:val="FFFFFF"/>
      <w:sz w:val="36"/>
      <w:szCs w:val="36"/>
    </w:rPr>
  </w:style>
  <w:style w:type="paragraph" w:customStyle="1" w:styleId="2LTGliederung3">
    <w:name w:val="??????? 2~LT~Gliederung 3"/>
    <w:basedOn w:val="2LTGliederung2"/>
    <w:pPr>
      <w:spacing w:after="170"/>
    </w:pPr>
  </w:style>
  <w:style w:type="paragraph" w:customStyle="1" w:styleId="2LTGliederung4">
    <w:name w:val="??????? 2~LT~Gliederung 4"/>
    <w:basedOn w:val="2LTGliederung3"/>
    <w:pPr>
      <w:spacing w:after="113"/>
    </w:pPr>
  </w:style>
  <w:style w:type="paragraph" w:customStyle="1" w:styleId="2LTGliederung5">
    <w:name w:val="??????? 2~LT~Gliederung 5"/>
    <w:basedOn w:val="2LTGliederung4"/>
    <w:pPr>
      <w:spacing w:after="57"/>
    </w:pPr>
    <w:rPr>
      <w:sz w:val="40"/>
      <w:szCs w:val="40"/>
    </w:rPr>
  </w:style>
  <w:style w:type="paragraph" w:customStyle="1" w:styleId="2LTGliederung6">
    <w:name w:val="??????? 2~LT~Gliederung 6"/>
    <w:basedOn w:val="2LTGliederung5"/>
  </w:style>
  <w:style w:type="paragraph" w:customStyle="1" w:styleId="2LTGliederung7">
    <w:name w:val="??????? 2~LT~Gliederung 7"/>
    <w:basedOn w:val="2LTGliederung6"/>
  </w:style>
  <w:style w:type="paragraph" w:customStyle="1" w:styleId="2LTGliederung8">
    <w:name w:val="??????? 2~LT~Gliederung 8"/>
    <w:basedOn w:val="2LTGliederung7"/>
  </w:style>
  <w:style w:type="paragraph" w:customStyle="1" w:styleId="2LTGliederung9">
    <w:name w:val="??????? 2~LT~Gliederung 9"/>
    <w:basedOn w:val="2LTGliederung8"/>
  </w:style>
  <w:style w:type="paragraph" w:customStyle="1" w:styleId="2LTTitel">
    <w:name w:val="??????? 2~LT~Titel"/>
    <w:pPr>
      <w:suppressAutoHyphens/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2LTUntertitel">
    <w:name w:val="??????? 2~LT~Untertitel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2LTNotizen">
    <w:name w:val="??????? 2~LT~Notizen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2LTHintergrundobjekte">
    <w:name w:val="??????? 2~LT~Hintergrundobjekte"/>
    <w:pPr>
      <w:suppressAutoHyphens/>
      <w:autoSpaceDE w:val="0"/>
    </w:pPr>
  </w:style>
  <w:style w:type="paragraph" w:customStyle="1" w:styleId="2LTHintergrund">
    <w:name w:val="??????? 2~LT~Hintergrund"/>
    <w:pPr>
      <w:suppressAutoHyphens/>
      <w:autoSpaceDE w:val="0"/>
    </w:pPr>
  </w:style>
  <w:style w:type="paragraph" w:customStyle="1" w:styleId="3LTGliederung1">
    <w:name w:val="??????? 3~LT~Gliederung 1"/>
    <w:pPr>
      <w:suppressAutoHyphens/>
      <w:autoSpaceDE w:val="0"/>
      <w:spacing w:after="283"/>
    </w:pPr>
    <w:rPr>
      <w:rFonts w:ascii="Mangal" w:eastAsia="Mangal" w:hAnsi="Mangal"/>
      <w:color w:val="000000"/>
      <w:sz w:val="64"/>
      <w:szCs w:val="64"/>
    </w:rPr>
  </w:style>
  <w:style w:type="paragraph" w:customStyle="1" w:styleId="3LTGliederung2">
    <w:name w:val="??????? 3~LT~Gliederung 2"/>
    <w:basedOn w:val="3LTGliederung1"/>
    <w:pPr>
      <w:spacing w:after="227"/>
    </w:pPr>
    <w:rPr>
      <w:color w:val="FFFFFF"/>
      <w:sz w:val="36"/>
      <w:szCs w:val="36"/>
    </w:rPr>
  </w:style>
  <w:style w:type="paragraph" w:customStyle="1" w:styleId="3LTGliederung3">
    <w:name w:val="??????? 3~LT~Gliederung 3"/>
    <w:basedOn w:val="3LTGliederung2"/>
    <w:pPr>
      <w:spacing w:after="170"/>
    </w:pPr>
  </w:style>
  <w:style w:type="paragraph" w:customStyle="1" w:styleId="3LTGliederung4">
    <w:name w:val="??????? 3~LT~Gliederung 4"/>
    <w:basedOn w:val="3LTGliederung3"/>
    <w:pPr>
      <w:spacing w:after="113"/>
    </w:pPr>
  </w:style>
  <w:style w:type="paragraph" w:customStyle="1" w:styleId="3LTGliederung5">
    <w:name w:val="??????? 3~LT~Gliederung 5"/>
    <w:basedOn w:val="3LTGliederung4"/>
    <w:pPr>
      <w:spacing w:after="57"/>
    </w:pPr>
    <w:rPr>
      <w:sz w:val="40"/>
      <w:szCs w:val="40"/>
    </w:rPr>
  </w:style>
  <w:style w:type="paragraph" w:customStyle="1" w:styleId="3LTGliederung6">
    <w:name w:val="??????? 3~LT~Gliederung 6"/>
    <w:basedOn w:val="3LTGliederung5"/>
  </w:style>
  <w:style w:type="paragraph" w:customStyle="1" w:styleId="3LTGliederung7">
    <w:name w:val="??????? 3~LT~Gliederung 7"/>
    <w:basedOn w:val="3LTGliederung6"/>
  </w:style>
  <w:style w:type="paragraph" w:customStyle="1" w:styleId="3LTGliederung8">
    <w:name w:val="??????? 3~LT~Gliederung 8"/>
    <w:basedOn w:val="3LTGliederung7"/>
  </w:style>
  <w:style w:type="paragraph" w:customStyle="1" w:styleId="3LTGliederung9">
    <w:name w:val="??????? 3~LT~Gliederung 9"/>
    <w:basedOn w:val="3LTGliederung8"/>
  </w:style>
  <w:style w:type="paragraph" w:customStyle="1" w:styleId="3LTTitel">
    <w:name w:val="??????? 3~LT~Titel"/>
    <w:pPr>
      <w:suppressAutoHyphens/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3LTUntertitel">
    <w:name w:val="??????? 3~LT~Untertitel"/>
    <w:pPr>
      <w:suppressAutoHyphens/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3LTNotizen">
    <w:name w:val="??????? 3~LT~Notizen"/>
    <w:pPr>
      <w:suppressAutoHyphens/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3LTHintergrundobjekte">
    <w:name w:val="??????? 3~LT~Hintergrundobjekte"/>
    <w:pPr>
      <w:suppressAutoHyphens/>
      <w:autoSpaceDE w:val="0"/>
    </w:pPr>
  </w:style>
  <w:style w:type="paragraph" w:customStyle="1" w:styleId="3LTHintergrund">
    <w:name w:val="??????? 3~LT~Hintergrund"/>
    <w:pPr>
      <w:suppressAutoHyphens/>
      <w:autoSpaceDE w:val="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8796</Characters>
  <Application>Microsoft Office Word</Application>
  <DocSecurity>4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word</cp:lastModifiedBy>
  <cp:revision>2</cp:revision>
  <dcterms:created xsi:type="dcterms:W3CDTF">2024-09-29T17:41:00Z</dcterms:created>
  <dcterms:modified xsi:type="dcterms:W3CDTF">2024-09-29T17:41:00Z</dcterms:modified>
</cp:coreProperties>
</file>