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C9" w:rsidRDefault="003464C9" w:rsidP="003464C9">
      <w:pPr>
        <w:pStyle w:val="Heading2"/>
        <w:spacing w:before="70"/>
        <w:ind w:left="188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-497840</wp:posOffset>
            </wp:positionV>
            <wp:extent cx="3296285" cy="2464435"/>
            <wp:effectExtent l="19050" t="0" r="0" b="0"/>
            <wp:wrapSquare wrapText="bothSides"/>
            <wp:docPr id="4" name="Рисунок 4" descr="https://avatars.mds.yandex.net/i?id=38f0c5372fd3583e2d8a8565b7b182daaedb1c77-110376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8f0c5372fd3583e2d8a8565b7b182daaedb1c77-110376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132080</wp:posOffset>
            </wp:positionV>
            <wp:extent cx="1121410" cy="1216025"/>
            <wp:effectExtent l="19050" t="0" r="2540" b="0"/>
            <wp:wrapSquare wrapText="bothSides"/>
            <wp:docPr id="9" name="image111.png" descr="https://fsd.multiurok.ru/html/2018/08/17/s_5b76fc3057296/9381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Общение -  </w:t>
      </w: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  <w:r>
        <w:t>Способность в стремлении одного человека соотнести свои слова и поступки с эмоциональным состоянием другого человека</w:t>
      </w:r>
    </w:p>
    <w:tbl>
      <w:tblPr>
        <w:tblStyle w:val="a3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464C9" w:rsidTr="003464C9"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0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871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</w:tr>
    </w:tbl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  <w:r>
        <w:t>Способность</w:t>
      </w:r>
      <w:r>
        <w:rPr>
          <w:spacing w:val="-6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человека, сопереживать</w:t>
      </w:r>
      <w:r>
        <w:rPr>
          <w:spacing w:val="-6"/>
        </w:rPr>
        <w:t xml:space="preserve"> </w:t>
      </w:r>
      <w:r>
        <w:t>ему</w:t>
      </w:r>
      <w:r>
        <w:rPr>
          <w:spacing w:val="-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464C9" w:rsidTr="003464C9">
        <w:tc>
          <w:tcPr>
            <w:tcW w:w="1196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6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6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6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6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7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7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  <w:tc>
          <w:tcPr>
            <w:tcW w:w="1197" w:type="dxa"/>
          </w:tcPr>
          <w:p w:rsidR="003464C9" w:rsidRDefault="003464C9" w:rsidP="003464C9">
            <w:pPr>
              <w:pStyle w:val="Heading2"/>
              <w:spacing w:before="70"/>
              <w:ind w:left="0"/>
            </w:pPr>
          </w:p>
        </w:tc>
      </w:tr>
    </w:tbl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tabs>
          <w:tab w:val="left" w:pos="832"/>
        </w:tabs>
        <w:spacing w:line="242" w:lineRule="auto"/>
        <w:ind w:left="0" w:right="950"/>
      </w:pPr>
      <w:r>
        <w:t>Способность</w:t>
      </w:r>
      <w:r>
        <w:rPr>
          <w:spacing w:val="-7"/>
        </w:rPr>
        <w:t xml:space="preserve"> </w:t>
      </w:r>
      <w:proofErr w:type="gramStart"/>
      <w:r>
        <w:t>не</w:t>
      </w:r>
      <w:r>
        <w:rPr>
          <w:spacing w:val="2"/>
        </w:rPr>
        <w:t xml:space="preserve"> </w:t>
      </w:r>
      <w:r>
        <w:t>обращать</w:t>
      </w:r>
      <w:r>
        <w:rPr>
          <w:spacing w:val="-7"/>
        </w:rPr>
        <w:t xml:space="preserve"> </w:t>
      </w:r>
      <w:r>
        <w:t>внимание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неловкость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оплошность</w:t>
      </w:r>
      <w:r>
        <w:rPr>
          <w:spacing w:val="-67"/>
        </w:rPr>
        <w:t xml:space="preserve"> </w:t>
      </w:r>
      <w:r>
        <w:t>человека.</w:t>
      </w:r>
    </w:p>
    <w:tbl>
      <w:tblPr>
        <w:tblStyle w:val="a3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464C9" w:rsidTr="003464C9">
        <w:tc>
          <w:tcPr>
            <w:tcW w:w="797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7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7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7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7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  <w:tc>
          <w:tcPr>
            <w:tcW w:w="798" w:type="dxa"/>
          </w:tcPr>
          <w:p w:rsidR="003464C9" w:rsidRDefault="003464C9" w:rsidP="003464C9">
            <w:pPr>
              <w:pStyle w:val="Heading2"/>
              <w:tabs>
                <w:tab w:val="left" w:pos="832"/>
              </w:tabs>
              <w:spacing w:line="242" w:lineRule="auto"/>
              <w:ind w:left="0" w:right="950"/>
            </w:pPr>
          </w:p>
        </w:tc>
      </w:tr>
    </w:tbl>
    <w:p w:rsidR="003464C9" w:rsidRDefault="003464C9" w:rsidP="003464C9">
      <w:pPr>
        <w:pStyle w:val="Heading2"/>
        <w:tabs>
          <w:tab w:val="left" w:pos="832"/>
        </w:tabs>
        <w:spacing w:line="242" w:lineRule="auto"/>
        <w:ind w:left="0" w:right="950"/>
      </w:pPr>
    </w:p>
    <w:p w:rsidR="003464C9" w:rsidRDefault="003464C9" w:rsidP="003464C9">
      <w:pPr>
        <w:pStyle w:val="Heading2"/>
        <w:spacing w:before="70"/>
        <w:ind w:left="0"/>
      </w:pPr>
    </w:p>
    <w:p w:rsidR="003464C9" w:rsidRDefault="003464C9" w:rsidP="003464C9">
      <w:pPr>
        <w:pStyle w:val="Heading2"/>
        <w:spacing w:before="70"/>
        <w:ind w:left="0"/>
      </w:pPr>
      <w:r>
        <w:t xml:space="preserve">                                                                                                                               </w:t>
      </w:r>
    </w:p>
    <w:p w:rsidR="00EB3AF2" w:rsidRDefault="003464C9" w:rsidP="003464C9">
      <w:pPr>
        <w:jc w:val="center"/>
        <w:rPr>
          <w:b/>
        </w:rPr>
      </w:pPr>
      <w:r w:rsidRPr="003464C9">
        <w:rPr>
          <w:b/>
        </w:rPr>
        <w:t>ЗОЛОТОЕ</w:t>
      </w:r>
      <w:r w:rsidRPr="003464C9">
        <w:rPr>
          <w:b/>
          <w:spacing w:val="-7"/>
        </w:rPr>
        <w:t xml:space="preserve"> </w:t>
      </w:r>
      <w:r w:rsidRPr="003464C9">
        <w:rPr>
          <w:b/>
        </w:rPr>
        <w:t>ПРАВИЛО</w:t>
      </w:r>
      <w:r w:rsidRPr="003464C9">
        <w:rPr>
          <w:b/>
          <w:spacing w:val="-7"/>
        </w:rPr>
        <w:t xml:space="preserve"> </w:t>
      </w:r>
      <w:r w:rsidRPr="003464C9">
        <w:rPr>
          <w:b/>
        </w:rPr>
        <w:t>НРАВСТВЕННОСТИ</w:t>
      </w:r>
    </w:p>
    <w:p w:rsidR="003464C9" w:rsidRDefault="003464C9" w:rsidP="003464C9">
      <w:pPr>
        <w:jc w:val="center"/>
        <w:rPr>
          <w:b/>
        </w:rPr>
      </w:pPr>
    </w:p>
    <w:p w:rsidR="003464C9" w:rsidRDefault="003464C9" w:rsidP="003464C9">
      <w:pPr>
        <w:jc w:val="center"/>
        <w:rPr>
          <w:b/>
        </w:rPr>
      </w:pPr>
    </w:p>
    <w:p w:rsidR="003464C9" w:rsidRDefault="003464C9" w:rsidP="003464C9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64770</wp:posOffset>
            </wp:positionV>
            <wp:extent cx="2032635" cy="1876425"/>
            <wp:effectExtent l="19050" t="0" r="5715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4C9" w:rsidRDefault="003464C9" w:rsidP="003464C9">
      <w:pPr>
        <w:jc w:val="center"/>
        <w:rPr>
          <w:b/>
        </w:rPr>
      </w:pPr>
    </w:p>
    <w:p w:rsidR="003464C9" w:rsidRPr="003464C9" w:rsidRDefault="003464C9" w:rsidP="003464C9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19050</wp:posOffset>
            </wp:positionV>
            <wp:extent cx="2986405" cy="2237105"/>
            <wp:effectExtent l="19050" t="0" r="4445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64C9" w:rsidRPr="003464C9" w:rsidSect="00EB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73F0"/>
    <w:multiLevelType w:val="hybridMultilevel"/>
    <w:tmpl w:val="43127B8E"/>
    <w:lvl w:ilvl="0" w:tplc="998406A2">
      <w:start w:val="2"/>
      <w:numFmt w:val="decimal"/>
      <w:lvlText w:val="%1."/>
      <w:lvlJc w:val="left"/>
      <w:pPr>
        <w:ind w:left="6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3142FA4">
      <w:numFmt w:val="bullet"/>
      <w:lvlText w:val="•"/>
      <w:lvlJc w:val="left"/>
      <w:pPr>
        <w:ind w:left="1646" w:hanging="212"/>
      </w:pPr>
      <w:rPr>
        <w:rFonts w:hint="default"/>
        <w:lang w:val="ru-RU" w:eastAsia="en-US" w:bidi="ar-SA"/>
      </w:rPr>
    </w:lvl>
    <w:lvl w:ilvl="2" w:tplc="FB904FA2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5B345762">
      <w:numFmt w:val="bullet"/>
      <w:lvlText w:val="•"/>
      <w:lvlJc w:val="left"/>
      <w:pPr>
        <w:ind w:left="3699" w:hanging="212"/>
      </w:pPr>
      <w:rPr>
        <w:rFonts w:hint="default"/>
        <w:lang w:val="ru-RU" w:eastAsia="en-US" w:bidi="ar-SA"/>
      </w:rPr>
    </w:lvl>
    <w:lvl w:ilvl="4" w:tplc="9F24A3D4">
      <w:numFmt w:val="bullet"/>
      <w:lvlText w:val="•"/>
      <w:lvlJc w:val="left"/>
      <w:pPr>
        <w:ind w:left="4725" w:hanging="212"/>
      </w:pPr>
      <w:rPr>
        <w:rFonts w:hint="default"/>
        <w:lang w:val="ru-RU" w:eastAsia="en-US" w:bidi="ar-SA"/>
      </w:rPr>
    </w:lvl>
    <w:lvl w:ilvl="5" w:tplc="70E45068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1A3815EE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A2C4B302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 w:tplc="DEF4D41C">
      <w:numFmt w:val="bullet"/>
      <w:lvlText w:val="•"/>
      <w:lvlJc w:val="left"/>
      <w:pPr>
        <w:ind w:left="883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4C9"/>
    <w:rsid w:val="003464C9"/>
    <w:rsid w:val="00EB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3464C9"/>
    <w:pPr>
      <w:widowControl w:val="0"/>
      <w:autoSpaceDE w:val="0"/>
      <w:autoSpaceDN w:val="0"/>
      <w:spacing w:after="0" w:line="240" w:lineRule="auto"/>
      <w:ind w:left="6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4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2024-09-18T14:16:00Z</dcterms:created>
  <dcterms:modified xsi:type="dcterms:W3CDTF">2024-09-18T14:34:00Z</dcterms:modified>
</cp:coreProperties>
</file>