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BC" w:rsidRPr="005B05BC" w:rsidRDefault="005B05BC" w:rsidP="005B05B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5B05BC">
        <w:rPr>
          <w:rFonts w:ascii="Times New Roman" w:hAnsi="Times New Roman" w:cs="Times New Roman"/>
          <w:b/>
          <w:color w:val="FF0000"/>
          <w:sz w:val="24"/>
          <w:szCs w:val="24"/>
        </w:rPr>
        <w:t>Лекция: «Двигательная активность и закаливание организма на уроках физической культуры».</w:t>
      </w:r>
    </w:p>
    <w:bookmarkEnd w:id="0"/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Двигательная активность - это любая мышечная активность, позволяющая поддерживать хорошую физическую форму, улучшать самочувствие, обеспечивать прилив энергии, дающей дополнительный стимул жизни.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 xml:space="preserve">Общеизвестно, что в процессе </w:t>
      </w:r>
      <w:proofErr w:type="gramStart"/>
      <w:r w:rsidRPr="005B05BC">
        <w:rPr>
          <w:rFonts w:ascii="Times New Roman" w:hAnsi="Times New Roman" w:cs="Times New Roman"/>
          <w:sz w:val="24"/>
          <w:szCs w:val="24"/>
        </w:rPr>
        <w:t>эволюции человека изменения функций организма</w:t>
      </w:r>
      <w:proofErr w:type="gramEnd"/>
      <w:r w:rsidRPr="005B05BC">
        <w:rPr>
          <w:rFonts w:ascii="Times New Roman" w:hAnsi="Times New Roman" w:cs="Times New Roman"/>
          <w:sz w:val="24"/>
          <w:szCs w:val="24"/>
        </w:rPr>
        <w:t xml:space="preserve"> коснулись в большей или меньшей степени всех систем человека. Научно-технический прогре</w:t>
      </w:r>
      <w:proofErr w:type="gramStart"/>
      <w:r w:rsidRPr="005B05BC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5B05BC">
        <w:rPr>
          <w:rFonts w:ascii="Times New Roman" w:hAnsi="Times New Roman" w:cs="Times New Roman"/>
          <w:sz w:val="24"/>
          <w:szCs w:val="24"/>
        </w:rPr>
        <w:t xml:space="preserve">оцессе эволюции человека постоянно увеличивал объем необходимой информации, т.е. нагрузку на разум, в то же время обязательная физическая нагрузка уменьшалась.  Большую часть физической нагрузки выполняют за человека механизмы. И </w:t>
      </w:r>
      <w:proofErr w:type="gramStart"/>
      <w:r w:rsidRPr="005B05BC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Pr="005B05BC">
        <w:rPr>
          <w:rFonts w:ascii="Times New Roman" w:hAnsi="Times New Roman" w:cs="Times New Roman"/>
          <w:sz w:val="24"/>
          <w:szCs w:val="24"/>
        </w:rPr>
        <w:t xml:space="preserve"> в конце концов начинает испытывать негативные последствия такого состояния. Для создания условий поддержания своего здоровья на необходимом уровне нужна физическая культура. Человек должен сам выработать в себе постоянную привычку заниматься физической культурой, чтобы обеспечить гармоничное равновесие между умственными и физическими нагрузками. Это одна из основных частей индивидуальной системы здорового образа жизни.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Физическая культура оказывает важное воздействие на умение человека приспосабливаться к внезапным и сильным функциональным колебаниям. Всего у человека 600 мускулов, и этот мощный двигательный аппарат требует постоянной тренировки и упражнений. Мышечные движения создают громадный поток нервных импульсов, направляющихся в мозг, поддерживают нормальный тонус нервных центров, заряжают их энергией, снимают эмоциональную перегрузку. Кроме того, люди, постоянно занимающиеся физической культурой, внешне выглядят более привлекательными. Занятия физической культурой - лучшая мера профилактики употребления алкоголя, курения и наркомании.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Тренированность придает человеку уверенность в себе. Люди, постоянно занимающиеся физической культурой, меньше подвержены стрессу, они лучше справляются с беспокойством, тревогой, угнетенностью, гневом и страхом. Они не только способны легче расслабиться, но и умеют снять эмоциональное напряжение с помощью определенных упражнений. Физически тренированные люди лучше сопротивляются болезням, им легче вовремя засыпать, сон у них крепче, им требуется меньше времени, чтобы выспаться. Некоторые физиологи считают, что каждый час физической активности продлевает жизнь человека на два-три часа.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 xml:space="preserve">Наиболее распространенным видом активных физических упражнений - являются аэробные упражнения. Аэробными называются такие упражнения, которые заставляют ритмично работать крупные группы мышц. Они не связаны непосредственно с физическими нагрузками, но они должны способствовать снабжению тканей. Любой вид аэробных упражнений будет укреплять </w:t>
      </w:r>
      <w:proofErr w:type="gramStart"/>
      <w:r w:rsidRPr="005B05BC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5B05BC">
        <w:rPr>
          <w:rFonts w:ascii="Times New Roman" w:hAnsi="Times New Roman" w:cs="Times New Roman"/>
          <w:sz w:val="24"/>
          <w:szCs w:val="24"/>
        </w:rPr>
        <w:t xml:space="preserve"> систему, если заниматься при нагрузках умеренной интенсивности по тридцать минут через день или хотя бы три раза в неделю. </w:t>
      </w:r>
      <w:proofErr w:type="gramStart"/>
      <w:r w:rsidRPr="005B05BC">
        <w:rPr>
          <w:rFonts w:ascii="Times New Roman" w:hAnsi="Times New Roman" w:cs="Times New Roman"/>
          <w:sz w:val="24"/>
          <w:szCs w:val="24"/>
        </w:rPr>
        <w:t>К числу аэробных упражнений относят ходьбу или походы, бег, бег на месте, плавание, коньки, подъем по ступенькам, греблю, роликовых коньках, танцы, баскетбол, теннис.</w:t>
      </w:r>
      <w:proofErr w:type="gramEnd"/>
      <w:r w:rsidRPr="005B05BC">
        <w:rPr>
          <w:rFonts w:ascii="Times New Roman" w:hAnsi="Times New Roman" w:cs="Times New Roman"/>
          <w:sz w:val="24"/>
          <w:szCs w:val="24"/>
        </w:rPr>
        <w:t xml:space="preserve"> Как можно увидеть, практически все из этих упражнений не требуют </w:t>
      </w:r>
      <w:r w:rsidRPr="005B05BC">
        <w:rPr>
          <w:rFonts w:ascii="Times New Roman" w:hAnsi="Times New Roman" w:cs="Times New Roman"/>
          <w:sz w:val="24"/>
          <w:szCs w:val="24"/>
        </w:rPr>
        <w:lastRenderedPageBreak/>
        <w:t xml:space="preserve">никаких специальных физических навыков.  Все они выполняются в особой, интересной для </w:t>
      </w:r>
      <w:proofErr w:type="gramStart"/>
      <w:r w:rsidRPr="005B05BC">
        <w:rPr>
          <w:rFonts w:ascii="Times New Roman" w:hAnsi="Times New Roman" w:cs="Times New Roman"/>
          <w:sz w:val="24"/>
          <w:szCs w:val="24"/>
        </w:rPr>
        <w:t>занимающегося</w:t>
      </w:r>
      <w:proofErr w:type="gramEnd"/>
      <w:r w:rsidRPr="005B05BC">
        <w:rPr>
          <w:rFonts w:ascii="Times New Roman" w:hAnsi="Times New Roman" w:cs="Times New Roman"/>
          <w:sz w:val="24"/>
          <w:szCs w:val="24"/>
        </w:rPr>
        <w:t xml:space="preserve"> форме. Естественно, что это является дополнительным стимулом к занятиям физкультурой, а значит и к ведению полноценного здорового образа жизни.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 xml:space="preserve">Принципы тренировок — постепенность, последовательность, систематичность, индивидуальный подход к занятиям с контролем самочувствия и объективных показателей. Выполнение оптимальных физических нагрузок является важнейшим моментом при самостоятельном занятии физкультурой. Согласно принципу </w:t>
      </w:r>
      <w:proofErr w:type="spellStart"/>
      <w:r w:rsidRPr="005B05BC">
        <w:rPr>
          <w:rFonts w:ascii="Times New Roman" w:hAnsi="Times New Roman" w:cs="Times New Roman"/>
          <w:sz w:val="24"/>
          <w:szCs w:val="24"/>
        </w:rPr>
        <w:t>Арндта</w:t>
      </w:r>
      <w:proofErr w:type="spellEnd"/>
      <w:r w:rsidRPr="005B05BC">
        <w:rPr>
          <w:rFonts w:ascii="Times New Roman" w:hAnsi="Times New Roman" w:cs="Times New Roman"/>
          <w:sz w:val="24"/>
          <w:szCs w:val="24"/>
        </w:rPr>
        <w:t xml:space="preserve"> — Шульца малые нагрузки не оказывают заметного влияния на организм, средние наиболее благоприятны, а сильные могут принести вред. Для ориентировки можно использовать классификацию Г. С. Туманяна, основанную на реакции сердечно - сосудистой системы на нагрузку. Если сразу после выполнения физических упражнений частота пульса не более 120 ударов в минуту, то нагрузка считается малой, 120—160 — средней, более 160 — большой. Максимальной является физическая нагрузка, после которой частота пульса равна числу, определяемому вычитанием из числа 220 своего возраста в годах.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Наилучший эффект для здоровья человека двигательная активность даёт совместно с закаливанием. Согласно исследованиям, здоровье человека на 50 — 70% зависит от того, насколько правильным является его образ жизни. Закаливание является его важной составляющей частью.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Закаливание — это улучшение устойчивости организма к воздействию окружающей среды.  С помощью закаливания можно предупредить простудные заболевания и укрепить иммунитет. Особенно выделяют следующие положительные моменты: общее улучшение самочувствия; снижение утомляемости; повышение стрессоустойчивости; улучшение обмена веществ, и как следствие, нормализация веса; улучшение кровообращения и нормализация давления. Начинать закаливание можно в любом возрасте, людям с любым состоянием здоровья. Для закаливания нет противопоказаний. Но для каждого человека должна быть подобрана своя система. Если есть какие-либо проблемы со здоровьем, нужно проконсультироваться с врачом по поводу длительности процедур, интервала между увеличением нагрузки на организм и прочих нюансах.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Условно методы закаливания можно разделить на "мягкие" и "жёсткие". Начинать закаливание даже здоровому человеку лучше с "мягких" процедур. Они помогут организму плавно настроиться на более серьёзную нагрузку. К первой группе относятся: воздушные ванны;  солнечные ванны; ходьба босиком; контрастный душ. Ко второй группе методов можно отнести: баню или сауну, после которой нужно нырнуть в холодную воду; обтирание  снегом; холодный душ или обливание холодной водой из ведра; купание в проруби (проводится после длительной подготовки организма путём использования других методов закаливания).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Принципы закаливания организма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>Начинать закаливание нужно в максимально возможном здоровом состоянии. Обязательно нужно избавиться от простудных заболеваний, вылечить зубы.  Не нужно проводить закаливание через силу. Положительный эффект во многом достигается за счёт интереса к процедурам, позитивного настроения.  Очень важна систематичность закаливания. Независимо от настроения, времени года, занятости и погодных условий нужно проводить процедуры. Перерывы можно делать только по медицинским показаниям, например, при появлении каких-либо заболеваний. Начинать закаливание после перерыва не стоит с уже достигнутых температур и длительности их воздействия. Стоит использовать более теплую воду, и постепенно вернуться к ранее полученным результатам.</w:t>
      </w:r>
    </w:p>
    <w:p w:rsidR="005B05BC" w:rsidRPr="005B05BC" w:rsidRDefault="005B05BC" w:rsidP="005B05BC">
      <w:pPr>
        <w:rPr>
          <w:rFonts w:ascii="Times New Roman" w:hAnsi="Times New Roman" w:cs="Times New Roman"/>
          <w:sz w:val="24"/>
          <w:szCs w:val="24"/>
        </w:rPr>
      </w:pPr>
      <w:r w:rsidRPr="005B05BC">
        <w:rPr>
          <w:rFonts w:ascii="Times New Roman" w:hAnsi="Times New Roman" w:cs="Times New Roman"/>
          <w:sz w:val="24"/>
          <w:szCs w:val="24"/>
        </w:rPr>
        <w:t xml:space="preserve">Постепенность — один из главных принципов закаливания. Важно помнить, что форсирование событий может привести не к оздоровлению, </w:t>
      </w:r>
      <w:proofErr w:type="gramStart"/>
      <w:r w:rsidRPr="005B05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B05BC">
        <w:rPr>
          <w:rFonts w:ascii="Times New Roman" w:hAnsi="Times New Roman" w:cs="Times New Roman"/>
          <w:sz w:val="24"/>
          <w:szCs w:val="24"/>
        </w:rPr>
        <w:t xml:space="preserve"> наоборот, к заболеванию. Необходимо также учитывать индивидуальные особенности своего здоровья. Многим людям противопоказаны некоторые интенсивные методы закаливания, поэтому подобрать оптимальную схему нужно совместно с доктором. Наиболее хороший эффект даёт использование комплекса процедур, например, воздушные ванны, обливание холодной водой утром и контрастный душ вечером.</w:t>
      </w:r>
    </w:p>
    <w:p w:rsidR="00AF422F" w:rsidRDefault="00AF422F"/>
    <w:sectPr w:rsidR="00AF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83C"/>
    <w:multiLevelType w:val="multilevel"/>
    <w:tmpl w:val="0D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81FBB"/>
    <w:multiLevelType w:val="multilevel"/>
    <w:tmpl w:val="260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8067B"/>
    <w:multiLevelType w:val="multilevel"/>
    <w:tmpl w:val="8FA4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3278A"/>
    <w:multiLevelType w:val="multilevel"/>
    <w:tmpl w:val="2638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7673C"/>
    <w:multiLevelType w:val="multilevel"/>
    <w:tmpl w:val="707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80DCC"/>
    <w:multiLevelType w:val="multilevel"/>
    <w:tmpl w:val="FC34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302C5"/>
    <w:multiLevelType w:val="multilevel"/>
    <w:tmpl w:val="C3BC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C6B98"/>
    <w:multiLevelType w:val="multilevel"/>
    <w:tmpl w:val="D6EC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179EA"/>
    <w:multiLevelType w:val="multilevel"/>
    <w:tmpl w:val="9D6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A6C42"/>
    <w:multiLevelType w:val="multilevel"/>
    <w:tmpl w:val="EB14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F6FDB"/>
    <w:multiLevelType w:val="multilevel"/>
    <w:tmpl w:val="0512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4725D"/>
    <w:multiLevelType w:val="multilevel"/>
    <w:tmpl w:val="3D3A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4"/>
    <w:rsid w:val="000D5611"/>
    <w:rsid w:val="005B05BC"/>
    <w:rsid w:val="00AF422F"/>
    <w:rsid w:val="00E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64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F6494"/>
    <w:rPr>
      <w:color w:val="0000FF"/>
      <w:u w:val="single"/>
    </w:rPr>
  </w:style>
  <w:style w:type="character" w:styleId="a6">
    <w:name w:val="Strong"/>
    <w:basedOn w:val="a0"/>
    <w:uiPriority w:val="22"/>
    <w:qFormat/>
    <w:rsid w:val="00EF64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64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F6494"/>
    <w:rPr>
      <w:color w:val="0000FF"/>
      <w:u w:val="single"/>
    </w:rPr>
  </w:style>
  <w:style w:type="character" w:styleId="a6">
    <w:name w:val="Strong"/>
    <w:basedOn w:val="a0"/>
    <w:uiPriority w:val="22"/>
    <w:qFormat/>
    <w:rsid w:val="00EF64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2024-10-18T15:58:00Z</dcterms:created>
  <dcterms:modified xsi:type="dcterms:W3CDTF">2024-10-18T16:30:00Z</dcterms:modified>
</cp:coreProperties>
</file>