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37FD2" w14:textId="77777777" w:rsidR="00E26673" w:rsidRDefault="00E26673" w:rsidP="00E26673">
      <w:pPr>
        <w:spacing w:after="0"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Формирование</w:t>
      </w:r>
      <w:r w:rsidR="00CC2509" w:rsidRPr="00883162">
        <w:rPr>
          <w:rFonts w:ascii="Times New Roman" w:hAnsi="Times New Roman" w:cs="Times New Roman"/>
          <w:b/>
          <w:bCs/>
          <w:sz w:val="24"/>
          <w:szCs w:val="24"/>
        </w:rPr>
        <w:t xml:space="preserve"> творческих</w:t>
      </w:r>
      <w:r w:rsidR="0003390B" w:rsidRPr="00883162">
        <w:rPr>
          <w:rFonts w:ascii="Times New Roman" w:hAnsi="Times New Roman" w:cs="Times New Roman"/>
          <w:b/>
          <w:bCs/>
          <w:sz w:val="24"/>
          <w:szCs w:val="24"/>
        </w:rPr>
        <w:t xml:space="preserve"> способностей дошкольников</w:t>
      </w:r>
    </w:p>
    <w:p w14:paraId="1AF14C98" w14:textId="3E4B664B" w:rsidR="00CC2509" w:rsidRPr="00883162" w:rsidRDefault="00E26673" w:rsidP="00E2667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 помощью </w:t>
      </w:r>
      <w:r w:rsidRPr="00E26673">
        <w:rPr>
          <w:rFonts w:ascii="Times New Roman" w:hAnsi="Times New Roman" w:cs="Times New Roman"/>
          <w:b/>
          <w:bCs/>
          <w:sz w:val="24"/>
          <w:szCs w:val="24"/>
        </w:rPr>
        <w:t>музыкально-игрового фольклора</w:t>
      </w:r>
      <w:r w:rsidR="0003390B" w:rsidRPr="00883162">
        <w:rPr>
          <w:rFonts w:ascii="Times New Roman" w:hAnsi="Times New Roman" w:cs="Times New Roman"/>
          <w:b/>
          <w:bCs/>
          <w:sz w:val="24"/>
          <w:szCs w:val="24"/>
        </w:rPr>
        <w:t>.</w:t>
      </w:r>
    </w:p>
    <w:p w14:paraId="0765F351" w14:textId="79A0D5B7" w:rsidR="00E26673" w:rsidRPr="00883162" w:rsidRDefault="00CC2509" w:rsidP="00121FA6">
      <w:pPr>
        <w:spacing w:line="276" w:lineRule="auto"/>
        <w:rPr>
          <w:rFonts w:ascii="Times New Roman" w:hAnsi="Times New Roman" w:cs="Times New Roman"/>
          <w:sz w:val="24"/>
          <w:szCs w:val="24"/>
        </w:rPr>
      </w:pPr>
      <w:r w:rsidRPr="00883162">
        <w:rPr>
          <w:rFonts w:ascii="Times New Roman" w:hAnsi="Times New Roman" w:cs="Times New Roman"/>
          <w:sz w:val="24"/>
          <w:szCs w:val="24"/>
        </w:rPr>
        <w:t>Русский фольклор сопровождает ребенка с первых лет его жизни, является неисчерпаемым источником развития речи детей, обогащения словаря новыми словами, образными выражениями, воспитания морально-этических навыков. Он отражает жизнь народа, его историю, язык, мудрость. Как свидетельствуют наблюдения, дети, воспитанные на фольклоре, как правило, более чувствительны к художественно-образному слову, к родному языку. Народная мудрость, традиционные обряды</w:t>
      </w:r>
      <w:r w:rsidR="0003390B" w:rsidRPr="00883162">
        <w:rPr>
          <w:rFonts w:ascii="Times New Roman" w:hAnsi="Times New Roman" w:cs="Times New Roman"/>
          <w:sz w:val="24"/>
          <w:szCs w:val="24"/>
        </w:rPr>
        <w:t xml:space="preserve"> </w:t>
      </w:r>
      <w:r w:rsidRPr="00883162">
        <w:rPr>
          <w:rFonts w:ascii="Times New Roman" w:hAnsi="Times New Roman" w:cs="Times New Roman"/>
          <w:sz w:val="24"/>
          <w:szCs w:val="24"/>
        </w:rPr>
        <w:t>-</w:t>
      </w:r>
      <w:r w:rsidR="0003390B" w:rsidRPr="00883162">
        <w:rPr>
          <w:rFonts w:ascii="Times New Roman" w:hAnsi="Times New Roman" w:cs="Times New Roman"/>
          <w:sz w:val="24"/>
          <w:szCs w:val="24"/>
        </w:rPr>
        <w:t xml:space="preserve"> </w:t>
      </w:r>
      <w:r w:rsidRPr="00883162">
        <w:rPr>
          <w:rFonts w:ascii="Times New Roman" w:hAnsi="Times New Roman" w:cs="Times New Roman"/>
          <w:sz w:val="24"/>
          <w:szCs w:val="24"/>
        </w:rPr>
        <w:t>вот сокровищница языкового развития!</w:t>
      </w:r>
    </w:p>
    <w:p w14:paraId="133318B9" w14:textId="77777777" w:rsidR="00121FA6" w:rsidRDefault="00CC2509" w:rsidP="00121FA6">
      <w:pPr>
        <w:spacing w:line="276" w:lineRule="auto"/>
        <w:rPr>
          <w:rFonts w:ascii="Times New Roman" w:hAnsi="Times New Roman" w:cs="Times New Roman"/>
          <w:sz w:val="24"/>
          <w:szCs w:val="24"/>
        </w:rPr>
      </w:pPr>
      <w:r w:rsidRPr="00883162">
        <w:rPr>
          <w:rFonts w:ascii="Times New Roman" w:hAnsi="Times New Roman" w:cs="Times New Roman"/>
          <w:sz w:val="24"/>
          <w:szCs w:val="24"/>
        </w:rPr>
        <w:t>Детский фольклор-разнообразный, оригинальный и многожанровый вид искусства, включающий целую систему поэтических и музыкально-поэтических жанров. Это сказки, басни, колыбельные, потешки, игровые песни, дразнили, считалки, небылицы, песни-сказки, заклички, присказки, скороговорки, поговорки, пословицы, загадки, шуточные песни.</w:t>
      </w:r>
    </w:p>
    <w:p w14:paraId="7BD134CC" w14:textId="2A483CBD" w:rsidR="00CC2509" w:rsidRPr="00883162" w:rsidRDefault="00CC2509" w:rsidP="00E26673">
      <w:pPr>
        <w:spacing w:line="276" w:lineRule="auto"/>
        <w:rPr>
          <w:rFonts w:ascii="Times New Roman" w:hAnsi="Times New Roman" w:cs="Times New Roman"/>
          <w:sz w:val="24"/>
          <w:szCs w:val="24"/>
        </w:rPr>
      </w:pPr>
      <w:r w:rsidRPr="00883162">
        <w:rPr>
          <w:rFonts w:ascii="Times New Roman" w:hAnsi="Times New Roman" w:cs="Times New Roman"/>
          <w:sz w:val="24"/>
          <w:szCs w:val="24"/>
        </w:rPr>
        <w:t>Развитие творческих способностей требует создания определенных условий, при которых ребенок будет чувствовать себя свободным от влияния</w:t>
      </w:r>
      <w:r w:rsidR="0003390B" w:rsidRPr="00883162">
        <w:rPr>
          <w:rFonts w:ascii="Times New Roman" w:hAnsi="Times New Roman" w:cs="Times New Roman"/>
          <w:sz w:val="24"/>
          <w:szCs w:val="24"/>
        </w:rPr>
        <w:t xml:space="preserve"> вз</w:t>
      </w:r>
      <w:r w:rsidRPr="00883162">
        <w:rPr>
          <w:rFonts w:ascii="Times New Roman" w:hAnsi="Times New Roman" w:cs="Times New Roman"/>
          <w:sz w:val="24"/>
          <w:szCs w:val="24"/>
        </w:rPr>
        <w:t>рослого. Когда дети увлечены, свободны, беззаботны, творческое решение приходит как бы само собой. Ребенок удивляется, радуется результату своей деятельности. Творческие проявления присутствуют там, где отсутствуют запрет, сдерживание, принуждение, определенные знания, моральные принципы и тому подобное.</w:t>
      </w:r>
    </w:p>
    <w:p w14:paraId="65590E2C" w14:textId="1D4A4839" w:rsidR="00CC2509" w:rsidRPr="00883162" w:rsidRDefault="00CC2509" w:rsidP="00E26673">
      <w:pPr>
        <w:spacing w:line="276" w:lineRule="auto"/>
        <w:rPr>
          <w:rFonts w:ascii="Times New Roman" w:hAnsi="Times New Roman" w:cs="Times New Roman"/>
          <w:sz w:val="24"/>
          <w:szCs w:val="24"/>
        </w:rPr>
      </w:pPr>
      <w:r w:rsidRPr="00883162">
        <w:rPr>
          <w:rFonts w:ascii="Times New Roman" w:hAnsi="Times New Roman" w:cs="Times New Roman"/>
          <w:sz w:val="24"/>
          <w:szCs w:val="24"/>
        </w:rPr>
        <w:t>Фольклорные произведения отмечаются красочностью, выразительностью, ритмичностью, легкостью для запоминания.  Им присущ ряд специфических черт, которые чрезвычайно привлекают ребенка, а именно: небольшой объем текста, доступность содержания, увлекательный игровой сюжет, использование художественно-изобразительных средств речи, индивидуальность, импровизационность.</w:t>
      </w:r>
    </w:p>
    <w:p w14:paraId="1D5AA0BE" w14:textId="45C16A4E" w:rsidR="00CC2509" w:rsidRPr="00883162" w:rsidRDefault="00CC2509" w:rsidP="00E26673">
      <w:pPr>
        <w:spacing w:line="276" w:lineRule="auto"/>
        <w:rPr>
          <w:rFonts w:ascii="Times New Roman" w:hAnsi="Times New Roman" w:cs="Times New Roman"/>
          <w:sz w:val="24"/>
          <w:szCs w:val="24"/>
        </w:rPr>
      </w:pPr>
      <w:r w:rsidRPr="00883162">
        <w:rPr>
          <w:rFonts w:ascii="Times New Roman" w:hAnsi="Times New Roman" w:cs="Times New Roman"/>
          <w:sz w:val="24"/>
          <w:szCs w:val="24"/>
        </w:rPr>
        <w:t>Формирование творческих способностей у детей, как правило связано с игрой. Игры малых форм-скороговорки, прибаутки, небылицы, дразнилки, звукоподражания, загадки, считалки, потешки и тому подобное.</w:t>
      </w:r>
    </w:p>
    <w:p w14:paraId="6BC4A692" w14:textId="281803A3" w:rsidR="00CC2509" w:rsidRDefault="00CC2509" w:rsidP="00E26673">
      <w:pPr>
        <w:spacing w:line="276" w:lineRule="auto"/>
        <w:rPr>
          <w:rFonts w:ascii="Times New Roman" w:hAnsi="Times New Roman" w:cs="Times New Roman"/>
          <w:sz w:val="24"/>
          <w:szCs w:val="24"/>
        </w:rPr>
      </w:pPr>
      <w:r w:rsidRPr="00883162">
        <w:rPr>
          <w:rFonts w:ascii="Times New Roman" w:hAnsi="Times New Roman" w:cs="Times New Roman"/>
          <w:sz w:val="24"/>
          <w:szCs w:val="24"/>
        </w:rPr>
        <w:t>В ходе игр развивается язык детей, обогащается словарь, закрепляется умение грамматически правильно строить предложения, ведь большинство игр сопровождаются песнями, стихами.</w:t>
      </w:r>
    </w:p>
    <w:p w14:paraId="22D5F583" w14:textId="3C503AC3"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Формы использования фольклора на музыкальных занятиях:</w:t>
      </w:r>
    </w:p>
    <w:p w14:paraId="5E89AD7E" w14:textId="6CEB2DAB"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Пение: Изучение и исполнение народных песен, романсов, частушек.</w:t>
      </w:r>
    </w:p>
    <w:p w14:paraId="62D19715" w14:textId="74C8AF44"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Игра на народных инструментах: Знакомство с различными народными инструментами и их использование для исполнения фольклорных мелодий.</w:t>
      </w:r>
    </w:p>
    <w:p w14:paraId="1D9DF871" w14:textId="7A4E54BC"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Танцы: Изучение народных танцев, их ритмики и движений.</w:t>
      </w:r>
    </w:p>
    <w:p w14:paraId="5050CB89" w14:textId="6FB770BA"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Сочинение музыки:</w:t>
      </w:r>
      <w:r>
        <w:rPr>
          <w:rFonts w:ascii="Times New Roman" w:hAnsi="Times New Roman" w:cs="Times New Roman"/>
          <w:sz w:val="24"/>
          <w:szCs w:val="24"/>
        </w:rPr>
        <w:t xml:space="preserve"> </w:t>
      </w:r>
      <w:r w:rsidRPr="00D90AB0">
        <w:rPr>
          <w:rFonts w:ascii="Times New Roman" w:hAnsi="Times New Roman" w:cs="Times New Roman"/>
          <w:sz w:val="24"/>
          <w:szCs w:val="24"/>
        </w:rPr>
        <w:t>Создание собственных музыкальных произведений, вдохновленных фольклором.</w:t>
      </w:r>
    </w:p>
    <w:p w14:paraId="1515910E" w14:textId="4B1A9850"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Проектная деятельность:</w:t>
      </w:r>
      <w:r>
        <w:rPr>
          <w:rFonts w:ascii="Times New Roman" w:hAnsi="Times New Roman" w:cs="Times New Roman"/>
          <w:sz w:val="24"/>
          <w:szCs w:val="24"/>
        </w:rPr>
        <w:t xml:space="preserve"> </w:t>
      </w:r>
      <w:r w:rsidRPr="00D90AB0">
        <w:rPr>
          <w:rFonts w:ascii="Times New Roman" w:hAnsi="Times New Roman" w:cs="Times New Roman"/>
          <w:sz w:val="24"/>
          <w:szCs w:val="24"/>
        </w:rPr>
        <w:t>Разработка проектов, посвященных изучению и популяризации фольклора.</w:t>
      </w:r>
    </w:p>
    <w:p w14:paraId="776A7643" w14:textId="24AEEC4F"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lastRenderedPageBreak/>
        <w:t>Примеры фольклорных произведений, подходящих для использования на музыкальных занятиях:</w:t>
      </w:r>
    </w:p>
    <w:p w14:paraId="42831BE6" w14:textId="40A69861"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Народные песни:</w:t>
      </w:r>
      <w:r>
        <w:rPr>
          <w:rFonts w:ascii="Times New Roman" w:hAnsi="Times New Roman" w:cs="Times New Roman"/>
          <w:sz w:val="24"/>
          <w:szCs w:val="24"/>
        </w:rPr>
        <w:t xml:space="preserve"> </w:t>
      </w:r>
      <w:r w:rsidRPr="00D90AB0">
        <w:rPr>
          <w:rFonts w:ascii="Times New Roman" w:hAnsi="Times New Roman" w:cs="Times New Roman"/>
          <w:sz w:val="24"/>
          <w:szCs w:val="24"/>
        </w:rPr>
        <w:t>"Камаринская", "Во саду ли, в огороде", "Ой, мороз, мороз".</w:t>
      </w:r>
    </w:p>
    <w:p w14:paraId="3AD2123C" w14:textId="50D6C5CB"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Инструментальные мелодии:</w:t>
      </w:r>
      <w:r>
        <w:rPr>
          <w:rFonts w:ascii="Times New Roman" w:hAnsi="Times New Roman" w:cs="Times New Roman"/>
          <w:sz w:val="24"/>
          <w:szCs w:val="24"/>
        </w:rPr>
        <w:t xml:space="preserve"> "</w:t>
      </w:r>
      <w:r w:rsidRPr="00D90AB0">
        <w:rPr>
          <w:rFonts w:ascii="Times New Roman" w:hAnsi="Times New Roman" w:cs="Times New Roman"/>
          <w:sz w:val="24"/>
          <w:szCs w:val="24"/>
        </w:rPr>
        <w:t>Полонез Огинского", "Вальс цветов".</w:t>
      </w:r>
    </w:p>
    <w:p w14:paraId="28124CCF" w14:textId="4327E91D" w:rsidR="00D90AB0" w:rsidRPr="00D90AB0"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Танцы:</w:t>
      </w:r>
      <w:r>
        <w:rPr>
          <w:rFonts w:ascii="Times New Roman" w:hAnsi="Times New Roman" w:cs="Times New Roman"/>
          <w:sz w:val="24"/>
          <w:szCs w:val="24"/>
        </w:rPr>
        <w:t xml:space="preserve"> </w:t>
      </w:r>
      <w:r w:rsidRPr="00D90AB0">
        <w:rPr>
          <w:rFonts w:ascii="Times New Roman" w:hAnsi="Times New Roman" w:cs="Times New Roman"/>
          <w:sz w:val="24"/>
          <w:szCs w:val="24"/>
        </w:rPr>
        <w:t>"Кадриль", "Гопак", "Вальс".</w:t>
      </w:r>
    </w:p>
    <w:p w14:paraId="027FE754" w14:textId="0198BBA2" w:rsidR="00883162" w:rsidRPr="00883162" w:rsidRDefault="00D90AB0" w:rsidP="00E26673">
      <w:pPr>
        <w:spacing w:line="276" w:lineRule="auto"/>
        <w:rPr>
          <w:rFonts w:ascii="Times New Roman" w:hAnsi="Times New Roman" w:cs="Times New Roman"/>
          <w:sz w:val="24"/>
          <w:szCs w:val="24"/>
        </w:rPr>
      </w:pPr>
      <w:r w:rsidRPr="00D90AB0">
        <w:rPr>
          <w:rFonts w:ascii="Times New Roman" w:hAnsi="Times New Roman" w:cs="Times New Roman"/>
          <w:sz w:val="24"/>
          <w:szCs w:val="24"/>
        </w:rPr>
        <w:t>Внедрение фольклора в музыкальное образование – это не только возможность познакомить обучающихся с богатством национальной культуры, но и способ развить их творческие способности, эмоциональную отзывчивость и чувство прекрасного.**</w:t>
      </w:r>
    </w:p>
    <w:p w14:paraId="4A4B5E08" w14:textId="64B1CAB0" w:rsidR="00AA5F96" w:rsidRPr="00883162" w:rsidRDefault="00CC2509" w:rsidP="00E26673">
      <w:pPr>
        <w:spacing w:line="276" w:lineRule="auto"/>
        <w:rPr>
          <w:rFonts w:ascii="Times New Roman" w:hAnsi="Times New Roman" w:cs="Times New Roman"/>
          <w:sz w:val="24"/>
          <w:szCs w:val="24"/>
        </w:rPr>
      </w:pPr>
      <w:r w:rsidRPr="00883162">
        <w:rPr>
          <w:rFonts w:ascii="Times New Roman" w:hAnsi="Times New Roman" w:cs="Times New Roman"/>
          <w:sz w:val="24"/>
          <w:szCs w:val="24"/>
        </w:rPr>
        <w:t xml:space="preserve">Таким образом, развитие творческой личности дошкольника-одна из приоритетных задач дошкольного образования. Учебно-воспитательный процесс должен быть ориентирован на стимулирование творчества и формирование творческой активности ребенка. </w:t>
      </w:r>
    </w:p>
    <w:sectPr w:rsidR="00AA5F96" w:rsidRPr="00883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8A"/>
    <w:rsid w:val="0003390B"/>
    <w:rsid w:val="00121FA6"/>
    <w:rsid w:val="00125DF8"/>
    <w:rsid w:val="003F112E"/>
    <w:rsid w:val="00621E8A"/>
    <w:rsid w:val="00883162"/>
    <w:rsid w:val="00AA5F96"/>
    <w:rsid w:val="00CC2509"/>
    <w:rsid w:val="00D90AB0"/>
    <w:rsid w:val="00E26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25D"/>
  <w15:chartTrackingRefBased/>
  <w15:docId w15:val="{4C34B9E2-EB1C-4009-96DF-C15EC502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Сидорук</dc:creator>
  <cp:keywords/>
  <dc:description/>
  <cp:lastModifiedBy>Наталья Сидорук</cp:lastModifiedBy>
  <cp:revision>2</cp:revision>
  <dcterms:created xsi:type="dcterms:W3CDTF">2024-11-20T16:36:00Z</dcterms:created>
  <dcterms:modified xsi:type="dcterms:W3CDTF">2024-11-20T16:36:00Z</dcterms:modified>
</cp:coreProperties>
</file>