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7C" w:rsidRP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r w:rsidRPr="00E0097C">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общеразвивающего вида №7» </w:t>
      </w: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r w:rsidRPr="00E0097C">
        <w:rPr>
          <w:rFonts w:ascii="Times New Roman" w:eastAsia="Times New Roman" w:hAnsi="Times New Roman" w:cs="Times New Roman"/>
          <w:sz w:val="28"/>
          <w:szCs w:val="28"/>
          <w:lang w:eastAsia="ru-RU"/>
        </w:rPr>
        <w:t xml:space="preserve"> муниципального образования «Лениногорский муниципальный район» Республики Татарстан</w:t>
      </w: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Default="00E0097C" w:rsidP="00E0097C">
      <w:pPr>
        <w:tabs>
          <w:tab w:val="right" w:pos="9637"/>
        </w:tabs>
        <w:spacing w:after="0" w:line="0" w:lineRule="atLeast"/>
        <w:jc w:val="center"/>
        <w:rPr>
          <w:rFonts w:ascii="Times New Roman" w:eastAsia="Times New Roman" w:hAnsi="Times New Roman" w:cs="Times New Roman"/>
          <w:sz w:val="28"/>
          <w:szCs w:val="28"/>
          <w:lang w:eastAsia="ru-RU"/>
        </w:rPr>
      </w:pPr>
    </w:p>
    <w:p w:rsidR="00E0097C" w:rsidRPr="00E0097C" w:rsidRDefault="00E0097C" w:rsidP="00E0097C">
      <w:pPr>
        <w:tabs>
          <w:tab w:val="right" w:pos="9637"/>
        </w:tabs>
        <w:spacing w:after="0" w:line="0" w:lineRule="atLeast"/>
        <w:jc w:val="center"/>
        <w:rPr>
          <w:rFonts w:ascii="Times New Roman" w:eastAsia="Times New Roman" w:hAnsi="Times New Roman" w:cs="Times New Roman"/>
          <w:b/>
          <w:bCs/>
          <w:sz w:val="32"/>
          <w:szCs w:val="32"/>
          <w:lang w:eastAsia="ru-RU"/>
        </w:rPr>
      </w:pPr>
      <w:r w:rsidRPr="00E0097C">
        <w:rPr>
          <w:rFonts w:ascii="Times New Roman" w:eastAsia="Times New Roman" w:hAnsi="Times New Roman" w:cs="Times New Roman"/>
          <w:b/>
          <w:bCs/>
          <w:sz w:val="32"/>
          <w:szCs w:val="32"/>
          <w:lang w:eastAsia="ru-RU"/>
        </w:rPr>
        <w:t>Консультация для педагогов</w:t>
      </w:r>
    </w:p>
    <w:p w:rsidR="00E0097C" w:rsidRPr="00E0097C" w:rsidRDefault="00E0097C" w:rsidP="00E0097C">
      <w:pPr>
        <w:tabs>
          <w:tab w:val="right" w:pos="9637"/>
        </w:tabs>
        <w:spacing w:after="0" w:line="0" w:lineRule="atLeast"/>
        <w:jc w:val="center"/>
        <w:rPr>
          <w:rFonts w:ascii="Times New Roman" w:eastAsia="Times New Roman" w:hAnsi="Times New Roman" w:cs="Times New Roman"/>
          <w:b/>
          <w:bCs/>
          <w:sz w:val="32"/>
          <w:szCs w:val="32"/>
          <w:lang w:eastAsia="ru-RU"/>
        </w:rPr>
      </w:pPr>
      <w:r w:rsidRPr="00E0097C">
        <w:rPr>
          <w:rFonts w:ascii="Times New Roman" w:eastAsia="Times New Roman" w:hAnsi="Times New Roman" w:cs="Times New Roman"/>
          <w:b/>
          <w:bCs/>
          <w:sz w:val="32"/>
          <w:szCs w:val="32"/>
          <w:lang w:eastAsia="ru-RU"/>
        </w:rPr>
        <w:t>«Схема взаимосвязи основных терминов применяемых в правилах дорожного движения и терминологические ошибки, допускаемые педагогами в работе с детьми и родителями»</w:t>
      </w:r>
    </w:p>
    <w:p w:rsidR="00E0097C" w:rsidRPr="00E0097C" w:rsidRDefault="00E0097C" w:rsidP="004B448E">
      <w:pPr>
        <w:spacing w:after="0"/>
        <w:jc w:val="center"/>
        <w:rPr>
          <w:rFonts w:ascii="Times New Roman" w:eastAsia="Times New Roman" w:hAnsi="Times New Roman" w:cs="Times New Roman"/>
          <w:b/>
          <w:bCs/>
          <w:sz w:val="32"/>
          <w:szCs w:val="32"/>
          <w:lang w:eastAsia="ru-RU"/>
        </w:rPr>
      </w:pPr>
    </w:p>
    <w:p w:rsidR="00E0097C" w:rsidRPr="00E0097C" w:rsidRDefault="00E0097C" w:rsidP="004B448E">
      <w:pPr>
        <w:spacing w:after="0"/>
        <w:jc w:val="center"/>
        <w:rPr>
          <w:rFonts w:ascii="Times New Roman" w:eastAsia="Times New Roman" w:hAnsi="Times New Roman" w:cs="Times New Roman"/>
          <w:b/>
          <w:bCs/>
          <w:sz w:val="32"/>
          <w:szCs w:val="32"/>
          <w:lang w:eastAsia="ru-RU"/>
        </w:rPr>
      </w:pPr>
    </w:p>
    <w:p w:rsidR="00E0097C" w:rsidRDefault="00E0097C" w:rsidP="004B448E">
      <w:pPr>
        <w:spacing w:after="0"/>
        <w:jc w:val="center"/>
        <w:rPr>
          <w:rFonts w:ascii="Times New Roman" w:eastAsia="Times New Roman" w:hAnsi="Times New Roman" w:cs="Times New Roman"/>
          <w:b/>
          <w:bCs/>
          <w:sz w:val="28"/>
          <w:szCs w:val="28"/>
          <w:lang w:eastAsia="ru-RU"/>
        </w:rPr>
      </w:pPr>
    </w:p>
    <w:p w:rsidR="00E0097C" w:rsidRDefault="00E0097C" w:rsidP="004B448E">
      <w:pPr>
        <w:spacing w:after="0"/>
        <w:jc w:val="center"/>
        <w:rPr>
          <w:rFonts w:ascii="Times New Roman" w:eastAsia="Times New Roman" w:hAnsi="Times New Roman" w:cs="Times New Roman"/>
          <w:b/>
          <w:bCs/>
          <w:sz w:val="28"/>
          <w:szCs w:val="28"/>
          <w:lang w:eastAsia="ru-RU"/>
        </w:rPr>
      </w:pPr>
    </w:p>
    <w:p w:rsidR="00E0097C" w:rsidRDefault="00E0097C" w:rsidP="00E0097C">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0097C" w:rsidRPr="00E0097C" w:rsidRDefault="00E0097C" w:rsidP="00E00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Подготовила: </w:t>
      </w:r>
      <w:r w:rsidRPr="00E0097C">
        <w:rPr>
          <w:rFonts w:ascii="Times New Roman" w:eastAsia="Times New Roman" w:hAnsi="Times New Roman" w:cs="Times New Roman"/>
          <w:sz w:val="28"/>
          <w:szCs w:val="28"/>
          <w:lang w:eastAsia="ru-RU"/>
        </w:rPr>
        <w:t>Галимова Лилия Рихватовна,</w:t>
      </w:r>
    </w:p>
    <w:p w:rsidR="00E0097C" w:rsidRDefault="00E0097C" w:rsidP="00E00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097C">
        <w:rPr>
          <w:rFonts w:ascii="Times New Roman" w:eastAsia="Times New Roman" w:hAnsi="Times New Roman" w:cs="Times New Roman"/>
          <w:sz w:val="28"/>
          <w:szCs w:val="28"/>
          <w:lang w:eastAsia="ru-RU"/>
        </w:rPr>
        <w:t>внештатный инспектор по ПДД в ДОУ</w:t>
      </w: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Default="00E0097C" w:rsidP="00E0097C">
      <w:pPr>
        <w:spacing w:after="0"/>
        <w:rPr>
          <w:rFonts w:ascii="Times New Roman" w:eastAsia="Times New Roman" w:hAnsi="Times New Roman" w:cs="Times New Roman"/>
          <w:sz w:val="28"/>
          <w:szCs w:val="28"/>
          <w:lang w:eastAsia="ru-RU"/>
        </w:rPr>
      </w:pPr>
    </w:p>
    <w:p w:rsidR="00E0097C" w:rsidRPr="00E0097C" w:rsidRDefault="00E0097C" w:rsidP="00E0097C">
      <w:pPr>
        <w:spacing w:after="0" w:line="240" w:lineRule="auto"/>
        <w:jc w:val="center"/>
        <w:rPr>
          <w:rFonts w:ascii="Times New Roman" w:eastAsia="Times New Roman" w:hAnsi="Times New Roman" w:cs="Times New Roman"/>
          <w:b/>
          <w:bCs/>
          <w:sz w:val="28"/>
          <w:szCs w:val="28"/>
          <w:lang w:eastAsia="ru-RU"/>
        </w:rPr>
      </w:pPr>
      <w:r w:rsidRPr="00E0097C">
        <w:rPr>
          <w:rFonts w:ascii="Times New Roman" w:eastAsia="Times New Roman" w:hAnsi="Times New Roman" w:cs="Times New Roman"/>
          <w:b/>
          <w:bCs/>
          <w:sz w:val="28"/>
          <w:szCs w:val="28"/>
          <w:lang w:eastAsia="ru-RU"/>
        </w:rPr>
        <w:t>18.11.2024г.</w:t>
      </w:r>
    </w:p>
    <w:p w:rsidR="00E0097C" w:rsidRDefault="00E0097C" w:rsidP="00E009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г.Лениногорск.</w:t>
      </w:r>
    </w:p>
    <w:p w:rsidR="00C3727C" w:rsidRPr="004C3D88" w:rsidRDefault="00E0097C" w:rsidP="00E0097C">
      <w:pPr>
        <w:spacing w:after="0" w:line="240" w:lineRule="auto"/>
        <w:jc w:val="center"/>
        <w:rPr>
          <w:rFonts w:ascii="Times New Roman" w:eastAsia="Times New Roman" w:hAnsi="Times New Roman" w:cs="Times New Roman"/>
          <w:b/>
          <w:bCs/>
          <w:sz w:val="28"/>
          <w:szCs w:val="28"/>
          <w:lang w:eastAsia="ru-RU"/>
        </w:rPr>
      </w:pPr>
      <w:r w:rsidRPr="004C3D88">
        <w:rPr>
          <w:rFonts w:ascii="Times New Roman" w:eastAsia="Times New Roman" w:hAnsi="Times New Roman" w:cs="Times New Roman"/>
          <w:b/>
          <w:bCs/>
          <w:sz w:val="28"/>
          <w:szCs w:val="28"/>
          <w:lang w:eastAsia="ru-RU"/>
        </w:rPr>
        <w:lastRenderedPageBreak/>
        <w:t xml:space="preserve"> </w:t>
      </w:r>
      <w:r w:rsidR="004B448E" w:rsidRPr="004C3D88">
        <w:rPr>
          <w:rFonts w:ascii="Times New Roman" w:eastAsia="Times New Roman" w:hAnsi="Times New Roman" w:cs="Times New Roman"/>
          <w:b/>
          <w:bCs/>
          <w:sz w:val="28"/>
          <w:szCs w:val="28"/>
          <w:lang w:eastAsia="ru-RU"/>
        </w:rPr>
        <w:t>«Схема взаимосвязи основных терминов применяемых в правилах дорожного движения и терминологические ошибки, допускаемые педагогами в работе с детьми и родителями»</w:t>
      </w:r>
    </w:p>
    <w:p w:rsidR="004B448E" w:rsidRPr="004C3D88" w:rsidRDefault="004B448E" w:rsidP="008920C0">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w:t>
      </w:r>
      <w:r w:rsidR="008920C0" w:rsidRPr="004C3D88">
        <w:rPr>
          <w:rFonts w:asciiTheme="majorBidi" w:hAnsiTheme="majorBidi" w:cstheme="majorBidi"/>
          <w:sz w:val="28"/>
          <w:szCs w:val="28"/>
        </w:rPr>
        <w:t>правила безопасного поведения</w:t>
      </w:r>
      <w:r w:rsidRPr="004C3D88">
        <w:rPr>
          <w:rFonts w:asciiTheme="majorBidi" w:hAnsiTheme="majorBidi" w:cstheme="majorBidi"/>
          <w:sz w:val="28"/>
          <w:szCs w:val="28"/>
        </w:rPr>
        <w:t xml:space="preserve"> ребёнку доступно. Однако при выборе формы обучения (игра, конкурс, викторина...) гла</w:t>
      </w:r>
      <w:bookmarkStart w:id="0" w:name="_GoBack"/>
      <w:bookmarkEnd w:id="0"/>
      <w:r w:rsidRPr="004C3D88">
        <w:rPr>
          <w:rFonts w:asciiTheme="majorBidi" w:hAnsiTheme="majorBidi" w:cstheme="majorBidi"/>
          <w:sz w:val="28"/>
          <w:szCs w:val="28"/>
        </w:rPr>
        <w:t>вное — донести до детей смысл, не исказив содержания.</w:t>
      </w:r>
    </w:p>
    <w:p w:rsidR="0091194C" w:rsidRPr="004C3D88" w:rsidRDefault="004B448E" w:rsidP="0091194C">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Важно обратить серьёзное внимание на используемые в Правилах основные понятия и термины. К сожалению, на практике и родители, и </w:t>
      </w:r>
      <w:r w:rsidRPr="004C3D88">
        <w:rPr>
          <w:rFonts w:asciiTheme="majorBidi" w:hAnsiTheme="majorBidi" w:cstheme="majorBidi"/>
          <w:sz w:val="28"/>
          <w:szCs w:val="28"/>
        </w:rPr>
        <w:t xml:space="preserve">педагоги </w:t>
      </w:r>
      <w:r w:rsidRPr="004C3D88">
        <w:rPr>
          <w:rFonts w:asciiTheme="majorBidi" w:hAnsiTheme="majorBidi" w:cstheme="majorBidi"/>
          <w:sz w:val="28"/>
          <w:szCs w:val="28"/>
        </w:rPr>
        <w:t xml:space="preserve">употребляют термины и понятия, которым обучали в их детские годы, но десятки </w:t>
      </w:r>
      <w:proofErr w:type="gramStart"/>
      <w:r w:rsidRPr="004C3D88">
        <w:rPr>
          <w:rFonts w:asciiTheme="majorBidi" w:hAnsiTheme="majorBidi" w:cstheme="majorBidi"/>
          <w:sz w:val="28"/>
          <w:szCs w:val="28"/>
        </w:rPr>
        <w:t>лет</w:t>
      </w:r>
      <w:proofErr w:type="gramEnd"/>
      <w:r w:rsidRPr="004C3D88">
        <w:rPr>
          <w:rFonts w:asciiTheme="majorBidi" w:hAnsiTheme="majorBidi" w:cstheme="majorBidi"/>
          <w:sz w:val="28"/>
          <w:szCs w:val="28"/>
        </w:rPr>
        <w:t xml:space="preserve"> назад изъятые из Правил дорожного движения.</w:t>
      </w:r>
      <w:r w:rsidR="0091194C" w:rsidRPr="004C3D88">
        <w:rPr>
          <w:rFonts w:asciiTheme="majorBidi" w:hAnsiTheme="majorBidi" w:cstheme="majorBidi"/>
          <w:sz w:val="28"/>
          <w:szCs w:val="28"/>
        </w:rPr>
        <w:t xml:space="preserve"> </w:t>
      </w:r>
      <w:r w:rsidR="0091194C" w:rsidRPr="004C3D88">
        <w:rPr>
          <w:rFonts w:asciiTheme="majorBidi" w:hAnsiTheme="majorBidi" w:cstheme="majorBidi"/>
          <w:sz w:val="28"/>
          <w:szCs w:val="28"/>
        </w:rPr>
        <w:t>Правила безопасного поведения на дороге – это понятие очень часто подменяют понятием ПДД (правила дорожного движения). Дошкольников ПДД не обучают, а обучают установленным нормам и правилам безопасного поведения участника дорожного движения (пешехода и пассажира). При соблюдении этих правил, уменьшаются угрозы его жизни и здоровью, безопасности других участников дорожного движения и безопасности дорожного движения в целом.</w:t>
      </w:r>
    </w:p>
    <w:p w:rsidR="004B448E" w:rsidRPr="004C3D88" w:rsidRDefault="0091194C" w:rsidP="0091194C">
      <w:pPr>
        <w:spacing w:after="0"/>
        <w:jc w:val="both"/>
        <w:rPr>
          <w:rFonts w:asciiTheme="majorBidi" w:hAnsiTheme="majorBidi" w:cstheme="majorBidi"/>
          <w:sz w:val="28"/>
          <w:szCs w:val="28"/>
        </w:rPr>
      </w:pPr>
      <w:r w:rsidRPr="004C3D88">
        <w:rPr>
          <w:rFonts w:asciiTheme="majorBidi" w:hAnsiTheme="majorBidi" w:cstheme="majorBidi"/>
          <w:sz w:val="28"/>
          <w:szCs w:val="28"/>
        </w:rPr>
        <w:t>При объяснении термина дорожное движение, детям нужно объяснить, что по дорогам движутся пешеходы и транспортные средства (легковые и грузовые автомобили, автобусы, трамваи, троллейбусы). Транспортные средства движутся по проезжей части, пешеходы идут по тротуару. Пассажиры едут в автобусе или троллейбусе, трамвае. Для обеспечения безопасности всех участников дорожного движения они должны выполнять установленные правила безопасного поведения на дорогах.</w:t>
      </w:r>
    </w:p>
    <w:p w:rsidR="00E0097C" w:rsidRPr="004C3D88" w:rsidRDefault="00E0097C" w:rsidP="00E0097C">
      <w:pPr>
        <w:spacing w:after="0" w:line="240" w:lineRule="auto"/>
        <w:jc w:val="center"/>
        <w:rPr>
          <w:rFonts w:asciiTheme="majorBidi" w:hAnsiTheme="majorBidi" w:cstheme="majorBidi"/>
          <w:b/>
          <w:bCs/>
          <w:sz w:val="28"/>
          <w:szCs w:val="28"/>
        </w:rPr>
      </w:pPr>
    </w:p>
    <w:p w:rsidR="008920C0" w:rsidRPr="004C3D88" w:rsidRDefault="008920C0" w:rsidP="00E0097C">
      <w:pPr>
        <w:spacing w:after="0" w:line="240" w:lineRule="auto"/>
        <w:jc w:val="center"/>
        <w:rPr>
          <w:rFonts w:asciiTheme="majorBidi" w:hAnsiTheme="majorBidi" w:cstheme="majorBidi"/>
          <w:b/>
          <w:bCs/>
          <w:sz w:val="28"/>
          <w:szCs w:val="28"/>
        </w:rPr>
      </w:pPr>
      <w:r w:rsidRPr="004C3D88">
        <w:rPr>
          <w:rFonts w:asciiTheme="majorBidi" w:hAnsiTheme="majorBidi" w:cstheme="majorBidi"/>
          <w:b/>
          <w:bCs/>
          <w:sz w:val="28"/>
          <w:szCs w:val="28"/>
        </w:rPr>
        <w:t xml:space="preserve">Терминологические ошибки, допускаемые педагогами </w:t>
      </w:r>
    </w:p>
    <w:p w:rsidR="008920C0" w:rsidRPr="004C3D88" w:rsidRDefault="008920C0" w:rsidP="00E0097C">
      <w:pPr>
        <w:spacing w:after="0" w:line="240" w:lineRule="auto"/>
        <w:jc w:val="center"/>
        <w:rPr>
          <w:rFonts w:asciiTheme="majorBidi" w:hAnsiTheme="majorBidi" w:cstheme="majorBidi"/>
          <w:b/>
          <w:bCs/>
          <w:sz w:val="28"/>
          <w:szCs w:val="28"/>
        </w:rPr>
      </w:pPr>
      <w:r w:rsidRPr="004C3D88">
        <w:rPr>
          <w:rFonts w:asciiTheme="majorBidi" w:hAnsiTheme="majorBidi" w:cstheme="majorBidi"/>
          <w:b/>
          <w:bCs/>
          <w:sz w:val="28"/>
          <w:szCs w:val="28"/>
        </w:rPr>
        <w:t>в работе с детьми и родителями»</w:t>
      </w:r>
    </w:p>
    <w:p w:rsidR="004B448E" w:rsidRPr="004C3D88" w:rsidRDefault="006769C7" w:rsidP="008920C0">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       </w:t>
      </w:r>
      <w:proofErr w:type="gramStart"/>
      <w:r w:rsidR="004B448E" w:rsidRPr="004C3D88">
        <w:rPr>
          <w:rFonts w:asciiTheme="majorBidi" w:hAnsiTheme="majorBidi" w:cstheme="majorBidi"/>
          <w:sz w:val="28"/>
          <w:szCs w:val="28"/>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r w:rsidR="00F306BD" w:rsidRPr="004C3D88">
        <w:rPr>
          <w:rFonts w:asciiTheme="majorBidi" w:hAnsiTheme="majorBidi" w:cstheme="majorBidi"/>
          <w:sz w:val="28"/>
          <w:szCs w:val="28"/>
        </w:rPr>
        <w:t xml:space="preserve"> </w:t>
      </w:r>
      <w:r w:rsidR="004B448E" w:rsidRPr="004C3D88">
        <w:rPr>
          <w:rFonts w:asciiTheme="majorBidi" w:hAnsiTheme="majorBidi" w:cstheme="majorBidi"/>
          <w:sz w:val="28"/>
          <w:szCs w:val="28"/>
        </w:rPr>
        <w:t>(светофора) вместо «сигнал»; «постовой» вместо «регулировщик» или «инспектор ДПС» и т.д.</w:t>
      </w:r>
      <w:proofErr w:type="gramEnd"/>
      <w:r w:rsidR="004B448E" w:rsidRPr="004C3D88">
        <w:rPr>
          <w:rFonts w:asciiTheme="majorBidi" w:hAnsiTheme="majorBidi" w:cstheme="majorBidi"/>
          <w:sz w:val="28"/>
          <w:szCs w:val="28"/>
        </w:rPr>
        <w:t xml:space="preserve"> Не существует понятия «островок безопасности». Часто п</w:t>
      </w:r>
      <w:r w:rsidR="004B448E" w:rsidRPr="004C3D88">
        <w:rPr>
          <w:rFonts w:asciiTheme="majorBidi" w:hAnsiTheme="majorBidi" w:cstheme="majorBidi"/>
          <w:sz w:val="28"/>
          <w:szCs w:val="28"/>
        </w:rPr>
        <w:t xml:space="preserve">едагоги </w:t>
      </w:r>
      <w:r w:rsidR="004B448E" w:rsidRPr="004C3D88">
        <w:rPr>
          <w:rFonts w:asciiTheme="majorBidi" w:hAnsiTheme="majorBidi" w:cstheme="majorBidi"/>
          <w:sz w:val="28"/>
          <w:szCs w:val="28"/>
        </w:rPr>
        <w:t xml:space="preserve"> путают имеющие самостоятельное значение термины «пешеходная дорожка» и «пешеходный переход», «стоянка» и «остановка». А ведь употребление </w:t>
      </w:r>
      <w:r w:rsidR="004B448E" w:rsidRPr="004C3D88">
        <w:rPr>
          <w:rFonts w:asciiTheme="majorBidi" w:hAnsiTheme="majorBidi" w:cstheme="majorBidi"/>
          <w:sz w:val="28"/>
          <w:szCs w:val="28"/>
        </w:rPr>
        <w:lastRenderedPageBreak/>
        <w:t xml:space="preserve">несуществующих понятий ведёт к искажению в понимании требований </w:t>
      </w:r>
      <w:r w:rsidR="008920C0" w:rsidRPr="004C3D88">
        <w:rPr>
          <w:rFonts w:asciiTheme="majorBidi" w:hAnsiTheme="majorBidi" w:cstheme="majorBidi"/>
          <w:sz w:val="28"/>
          <w:szCs w:val="28"/>
        </w:rPr>
        <w:t>безопасного поведения.</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1. Учат: обходи трамвай спереди, автобус — сзади.</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Правилами дорожного движения,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Необходимо учить!</w:t>
      </w:r>
    </w:p>
    <w:p w:rsidR="004B448E" w:rsidRPr="004C3D88" w:rsidRDefault="004B448E" w:rsidP="0091194C">
      <w:pPr>
        <w:spacing w:after="0"/>
        <w:jc w:val="both"/>
        <w:rPr>
          <w:rFonts w:asciiTheme="majorBidi" w:hAnsiTheme="majorBidi" w:cstheme="majorBidi"/>
          <w:sz w:val="28"/>
          <w:szCs w:val="28"/>
        </w:rPr>
      </w:pPr>
      <w:r w:rsidRPr="004C3D88">
        <w:rPr>
          <w:rFonts w:asciiTheme="majorBidi" w:hAnsiTheme="majorBidi" w:cstheme="majorBidi"/>
          <w:sz w:val="28"/>
          <w:szCs w:val="28"/>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2. Учат: при переходе улицы посмотри налево, а дойдя до середины — посмотри направо.</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Это правило также устарело и создаёт опасную ситуацию.</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Необходимо учить!</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3. Учат: красный — стоп, жёлтый — приготовься, зелёный — иди. Очень любят использовать стихотворение: «Красный — стой, жёлтый — жди, а зелёный — проходи».</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Необходимо учить!</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w:t>
      </w:r>
      <w:r w:rsidRPr="004C3D88">
        <w:rPr>
          <w:rFonts w:asciiTheme="majorBidi" w:hAnsiTheme="majorBidi" w:cstheme="majorBidi"/>
          <w:sz w:val="28"/>
          <w:szCs w:val="28"/>
        </w:rPr>
        <w:lastRenderedPageBreak/>
        <w:t>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4. Учат: если не успел перейти дорогу, остановись на «островке безопасности» или на середине дороги.</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w:t>
      </w:r>
      <w:proofErr w:type="gramStart"/>
      <w:r w:rsidRPr="004C3D88">
        <w:rPr>
          <w:rFonts w:asciiTheme="majorBidi" w:hAnsiTheme="majorBidi" w:cstheme="majorBidi"/>
          <w:sz w:val="28"/>
          <w:szCs w:val="28"/>
        </w:rPr>
        <w:t>чреваты</w:t>
      </w:r>
      <w:proofErr w:type="gramEnd"/>
      <w:r w:rsidRPr="004C3D88">
        <w:rPr>
          <w:rFonts w:asciiTheme="majorBidi" w:hAnsiTheme="majorBidi" w:cstheme="majorBidi"/>
          <w:sz w:val="28"/>
          <w:szCs w:val="28"/>
        </w:rPr>
        <w:t xml:space="preserve"> несчастным случаем.</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Необходимо учить!</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5. Учат: не играй на дороге, у дороги, а играй во дворе дома.</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Необходимо учить!</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Выходя из подъезда, уже будь внимателен и осторожен. Играй подальше от дороги, там, где нет машин.</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6.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Знак 1.22 (треугольный с красной каймой) относится к группе предупреждающих знаков и предупреждает водителя, что впереди — знак </w:t>
      </w:r>
      <w:r w:rsidRPr="004C3D88">
        <w:rPr>
          <w:rFonts w:asciiTheme="majorBidi" w:hAnsiTheme="majorBidi" w:cstheme="majorBidi"/>
          <w:sz w:val="28"/>
          <w:szCs w:val="28"/>
        </w:rPr>
        <w:lastRenderedPageBreak/>
        <w:t>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w:t>
      </w:r>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7. Начинают обучение со знаков, неактуальных для юных участников дорожного движения.</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 xml:space="preserve">На практике </w:t>
      </w:r>
      <w:r w:rsidR="006769C7" w:rsidRPr="004C3D88">
        <w:rPr>
          <w:rFonts w:asciiTheme="majorBidi" w:hAnsiTheme="majorBidi" w:cstheme="majorBidi"/>
          <w:sz w:val="28"/>
          <w:szCs w:val="28"/>
        </w:rPr>
        <w:t xml:space="preserve">педагоги </w:t>
      </w:r>
      <w:r w:rsidRPr="004C3D88">
        <w:rPr>
          <w:rFonts w:asciiTheme="majorBidi" w:hAnsiTheme="majorBidi" w:cstheme="majorBidi"/>
          <w:sz w:val="28"/>
          <w:szCs w:val="28"/>
        </w:rPr>
        <w:t xml:space="preserve"> очень часто, даже в ущерб другим темам по ПДД, уделяют излишне много времени дорожным знакам, вовлекая учащихся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w:t>
      </w:r>
      <w:proofErr w:type="gramStart"/>
      <w:r w:rsidRPr="004C3D88">
        <w:rPr>
          <w:rFonts w:asciiTheme="majorBidi" w:hAnsiTheme="majorBidi" w:cstheme="majorBidi"/>
          <w:sz w:val="28"/>
          <w:szCs w:val="28"/>
        </w:rPr>
        <w:t>«Пешеходный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w:t>
      </w:r>
      <w:proofErr w:type="gramEnd"/>
    </w:p>
    <w:p w:rsidR="004B448E" w:rsidRPr="004C3D88" w:rsidRDefault="004B448E" w:rsidP="006769C7">
      <w:pPr>
        <w:spacing w:after="0"/>
        <w:jc w:val="both"/>
        <w:rPr>
          <w:rFonts w:asciiTheme="majorBidi" w:hAnsiTheme="majorBidi" w:cstheme="majorBidi"/>
          <w:b/>
          <w:bCs/>
          <w:sz w:val="28"/>
          <w:szCs w:val="28"/>
        </w:rPr>
      </w:pPr>
      <w:r w:rsidRPr="004C3D88">
        <w:rPr>
          <w:rFonts w:asciiTheme="majorBidi" w:hAnsiTheme="majorBidi" w:cstheme="majorBidi"/>
          <w:b/>
          <w:bCs/>
          <w:sz w:val="28"/>
          <w:szCs w:val="28"/>
        </w:rPr>
        <w:t>8. Неправильно объясняют значение дорожного знака «Дети».</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w:t>
      </w:r>
    </w:p>
    <w:p w:rsidR="004B448E" w:rsidRPr="004C3D88" w:rsidRDefault="004B448E" w:rsidP="006769C7">
      <w:pPr>
        <w:spacing w:after="0"/>
        <w:jc w:val="center"/>
        <w:rPr>
          <w:rFonts w:asciiTheme="majorBidi" w:hAnsiTheme="majorBidi" w:cstheme="majorBidi"/>
          <w:b/>
          <w:bCs/>
          <w:sz w:val="28"/>
          <w:szCs w:val="28"/>
        </w:rPr>
      </w:pPr>
      <w:r w:rsidRPr="004C3D88">
        <w:rPr>
          <w:rFonts w:asciiTheme="majorBidi" w:hAnsiTheme="majorBidi" w:cstheme="majorBidi"/>
          <w:b/>
          <w:bCs/>
          <w:sz w:val="28"/>
          <w:szCs w:val="28"/>
        </w:rPr>
        <w:t>ЧТОБЫ ИЗБЕЖАТЬ ВОЗМОЖНЫХ ОШИБОК ПРИ ПРОВЕДЕНИИ ЗАНЯТИЙ ПО ПДД, ВОСПОЛЬЗУЙТЕСЬ СЛЕДУЮЩИМИ СОВЕТАМИ</w:t>
      </w: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1.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w:t>
      </w:r>
    </w:p>
    <w:p w:rsidR="004B448E" w:rsidRPr="004C3D88" w:rsidRDefault="004B448E" w:rsidP="006769C7">
      <w:pPr>
        <w:spacing w:after="0"/>
        <w:jc w:val="both"/>
        <w:rPr>
          <w:rFonts w:asciiTheme="majorBidi" w:hAnsiTheme="majorBidi" w:cstheme="majorBidi"/>
          <w:sz w:val="28"/>
          <w:szCs w:val="28"/>
        </w:rPr>
      </w:pPr>
    </w:p>
    <w:p w:rsidR="004B448E" w:rsidRPr="004C3D88" w:rsidRDefault="004B448E" w:rsidP="006769C7">
      <w:pPr>
        <w:spacing w:after="0"/>
        <w:jc w:val="both"/>
        <w:rPr>
          <w:rFonts w:asciiTheme="majorBidi" w:hAnsiTheme="majorBidi" w:cstheme="majorBidi"/>
          <w:sz w:val="28"/>
          <w:szCs w:val="28"/>
        </w:rPr>
      </w:pPr>
      <w:r w:rsidRPr="004C3D88">
        <w:rPr>
          <w:rFonts w:asciiTheme="majorBidi" w:hAnsiTheme="majorBidi" w:cstheme="majorBidi"/>
          <w:sz w:val="28"/>
          <w:szCs w:val="28"/>
        </w:rPr>
        <w:t>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gibdd.ru.</w:t>
      </w:r>
    </w:p>
    <w:p w:rsidR="004B448E" w:rsidRPr="004C3D88" w:rsidRDefault="004B448E" w:rsidP="004B448E">
      <w:pPr>
        <w:spacing w:after="0"/>
        <w:rPr>
          <w:rFonts w:asciiTheme="majorBidi" w:hAnsiTheme="majorBidi" w:cstheme="majorBidi"/>
          <w:sz w:val="28"/>
          <w:szCs w:val="28"/>
        </w:rPr>
      </w:pPr>
    </w:p>
    <w:p w:rsidR="004B448E" w:rsidRPr="004B448E" w:rsidRDefault="004B448E" w:rsidP="004B448E">
      <w:pPr>
        <w:spacing w:after="0"/>
        <w:rPr>
          <w:rFonts w:asciiTheme="majorBidi" w:hAnsiTheme="majorBidi" w:cstheme="majorBidi"/>
          <w:sz w:val="28"/>
          <w:szCs w:val="28"/>
        </w:rPr>
      </w:pPr>
      <w:r w:rsidRPr="004B448E">
        <w:rPr>
          <w:rFonts w:asciiTheme="majorBidi" w:hAnsiTheme="majorBidi" w:cstheme="majorBidi"/>
          <w:sz w:val="28"/>
          <w:szCs w:val="28"/>
        </w:rPr>
        <w:lastRenderedPageBreak/>
        <w:t>3. Получить рекомендации или посоветоваться о качестве какой-либо конкретной книги можно с опытными преподавателями ПДД, методистами автошкол или компетентными сотрудниками ГИБДД.</w:t>
      </w:r>
    </w:p>
    <w:p w:rsidR="004B448E" w:rsidRPr="004B448E" w:rsidRDefault="004B448E" w:rsidP="004B448E">
      <w:pPr>
        <w:spacing w:after="0"/>
        <w:rPr>
          <w:rFonts w:asciiTheme="majorBidi" w:hAnsiTheme="majorBidi" w:cstheme="majorBidi"/>
          <w:sz w:val="28"/>
          <w:szCs w:val="28"/>
        </w:rPr>
      </w:pPr>
    </w:p>
    <w:p w:rsidR="004B448E" w:rsidRPr="004B448E" w:rsidRDefault="004B448E" w:rsidP="004B448E">
      <w:pPr>
        <w:spacing w:after="0"/>
        <w:rPr>
          <w:rFonts w:asciiTheme="majorBidi" w:hAnsiTheme="majorBidi" w:cstheme="majorBidi"/>
          <w:sz w:val="28"/>
          <w:szCs w:val="28"/>
        </w:rPr>
      </w:pPr>
      <w:r w:rsidRPr="004B448E">
        <w:rPr>
          <w:rFonts w:asciiTheme="majorBidi" w:hAnsiTheme="majorBidi" w:cstheme="majorBidi"/>
          <w:sz w:val="28"/>
          <w:szCs w:val="28"/>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w:t>
      </w:r>
    </w:p>
    <w:p w:rsidR="004B448E" w:rsidRPr="004B448E" w:rsidRDefault="004B448E" w:rsidP="004B448E">
      <w:pPr>
        <w:spacing w:after="0"/>
        <w:rPr>
          <w:rFonts w:asciiTheme="majorBidi" w:hAnsiTheme="majorBidi" w:cstheme="majorBidi"/>
          <w:sz w:val="28"/>
          <w:szCs w:val="28"/>
        </w:rPr>
      </w:pPr>
    </w:p>
    <w:p w:rsidR="004B448E" w:rsidRPr="004B448E" w:rsidRDefault="004B448E" w:rsidP="004B448E">
      <w:pPr>
        <w:spacing w:after="0"/>
        <w:jc w:val="both"/>
        <w:rPr>
          <w:rFonts w:asciiTheme="majorBidi" w:hAnsiTheme="majorBidi" w:cstheme="majorBidi"/>
          <w:sz w:val="28"/>
          <w:szCs w:val="28"/>
        </w:rPr>
      </w:pPr>
      <w:r w:rsidRPr="004B448E">
        <w:rPr>
          <w:rFonts w:asciiTheme="majorBidi" w:hAnsiTheme="majorBidi" w:cstheme="majorBidi"/>
          <w:sz w:val="28"/>
          <w:szCs w:val="28"/>
        </w:rPr>
        <w:t>5. Все книги о ПДД, предназначенные для детей и учителей, изданные до 1995 г., действующим правилам не соответствуют. Использовать их в качестве учебных и методических пособий нельзя!</w:t>
      </w:r>
    </w:p>
    <w:sectPr w:rsidR="004B448E" w:rsidRPr="004B448E" w:rsidSect="002361A6">
      <w:footerReference w:type="default" r:id="rId8"/>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0A" w:rsidRDefault="0084200A" w:rsidP="002361A6">
      <w:pPr>
        <w:spacing w:after="0" w:line="240" w:lineRule="auto"/>
      </w:pPr>
      <w:r>
        <w:separator/>
      </w:r>
    </w:p>
  </w:endnote>
  <w:endnote w:type="continuationSeparator" w:id="0">
    <w:p w:rsidR="0084200A" w:rsidRDefault="0084200A" w:rsidP="0023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13704"/>
      <w:docPartObj>
        <w:docPartGallery w:val="Page Numbers (Bottom of Page)"/>
        <w:docPartUnique/>
      </w:docPartObj>
    </w:sdtPr>
    <w:sdtContent>
      <w:p w:rsidR="002361A6" w:rsidRDefault="002361A6">
        <w:pPr>
          <w:pStyle w:val="a5"/>
          <w:jc w:val="right"/>
        </w:pPr>
        <w:r>
          <w:fldChar w:fldCharType="begin"/>
        </w:r>
        <w:r>
          <w:instrText>PAGE   \* MERGEFORMAT</w:instrText>
        </w:r>
        <w:r>
          <w:fldChar w:fldCharType="separate"/>
        </w:r>
        <w:r w:rsidR="004C3D88">
          <w:rPr>
            <w:noProof/>
          </w:rPr>
          <w:t>5</w:t>
        </w:r>
        <w:r>
          <w:fldChar w:fldCharType="end"/>
        </w:r>
      </w:p>
    </w:sdtContent>
  </w:sdt>
  <w:p w:rsidR="002361A6" w:rsidRDefault="00236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0A" w:rsidRDefault="0084200A" w:rsidP="002361A6">
      <w:pPr>
        <w:spacing w:after="0" w:line="240" w:lineRule="auto"/>
      </w:pPr>
      <w:r>
        <w:separator/>
      </w:r>
    </w:p>
  </w:footnote>
  <w:footnote w:type="continuationSeparator" w:id="0">
    <w:p w:rsidR="0084200A" w:rsidRDefault="0084200A" w:rsidP="00236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7D4D"/>
    <w:multiLevelType w:val="multilevel"/>
    <w:tmpl w:val="6ABA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22"/>
    <w:rsid w:val="002361A6"/>
    <w:rsid w:val="003D7822"/>
    <w:rsid w:val="004B1A95"/>
    <w:rsid w:val="004B448E"/>
    <w:rsid w:val="004C3D88"/>
    <w:rsid w:val="006769C7"/>
    <w:rsid w:val="0084200A"/>
    <w:rsid w:val="008920C0"/>
    <w:rsid w:val="0091194C"/>
    <w:rsid w:val="0094600C"/>
    <w:rsid w:val="00C3727C"/>
    <w:rsid w:val="00E0097C"/>
    <w:rsid w:val="00F306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1A6"/>
  </w:style>
  <w:style w:type="paragraph" w:styleId="a5">
    <w:name w:val="footer"/>
    <w:basedOn w:val="a"/>
    <w:link w:val="a6"/>
    <w:uiPriority w:val="99"/>
    <w:unhideWhenUsed/>
    <w:rsid w:val="002361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1A6"/>
  </w:style>
  <w:style w:type="paragraph" w:styleId="a5">
    <w:name w:val="footer"/>
    <w:basedOn w:val="a"/>
    <w:link w:val="a6"/>
    <w:uiPriority w:val="99"/>
    <w:unhideWhenUsed/>
    <w:rsid w:val="002361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п</cp:lastModifiedBy>
  <cp:revision>2</cp:revision>
  <cp:lastPrinted>2024-11-17T15:33:00Z</cp:lastPrinted>
  <dcterms:created xsi:type="dcterms:W3CDTF">2024-11-17T13:45:00Z</dcterms:created>
  <dcterms:modified xsi:type="dcterms:W3CDTF">2024-11-17T15:37:00Z</dcterms:modified>
</cp:coreProperties>
</file>