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62" w:rsidRPr="00DA023B" w:rsidRDefault="00CB4062" w:rsidP="00CB4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ПМ.01 </w:t>
      </w:r>
      <w:r w:rsidRPr="00DA02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:rsidR="00CB4062" w:rsidRDefault="00CB4062" w:rsidP="00CB40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DA023B">
        <w:rPr>
          <w:rFonts w:ascii="Times New Roman" w:eastAsia="Calibri" w:hAnsi="Times New Roman" w:cs="Times New Roman"/>
          <w:b/>
          <w:sz w:val="28"/>
          <w:szCs w:val="28"/>
        </w:rPr>
        <w:t>МДК.01.02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Розничная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торговля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лекарственными</w:t>
      </w:r>
      <w:r w:rsidRPr="00DA023B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препаратами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DA023B">
        <w:rPr>
          <w:rFonts w:ascii="Times New Roman" w:eastAsia="Calibri" w:hAnsi="Times New Roman" w:cs="Times New Roman"/>
          <w:b/>
          <w:spacing w:val="8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отпуск</w:t>
      </w:r>
      <w:r w:rsidRPr="00DA023B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лекарственных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препаратов</w:t>
      </w:r>
      <w:r w:rsidRPr="00DA023B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DA023B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товаров </w:t>
      </w:r>
      <w:r w:rsidRPr="00DA023B">
        <w:rPr>
          <w:rFonts w:ascii="Times New Roman" w:eastAsia="Calibri" w:hAnsi="Times New Roman" w:cs="Times New Roman"/>
          <w:b/>
          <w:sz w:val="28"/>
          <w:szCs w:val="28"/>
        </w:rPr>
        <w:t>аптечного</w:t>
      </w:r>
      <w:r w:rsidRPr="00DA023B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DA023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ассортимента</w:t>
      </w:r>
    </w:p>
    <w:p w:rsidR="00CB4062" w:rsidRPr="00DA023B" w:rsidRDefault="00CB4062" w:rsidP="00CB4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062" w:rsidRPr="001165C1" w:rsidRDefault="00CB4062" w:rsidP="00CB4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165C1">
        <w:rPr>
          <w:rFonts w:ascii="Times New Roman" w:eastAsia="Calibri" w:hAnsi="Times New Roman" w:cs="Times New Roman"/>
          <w:b/>
          <w:sz w:val="28"/>
          <w:szCs w:val="28"/>
        </w:rPr>
        <w:t>Формирование</w:t>
      </w:r>
      <w:r w:rsidRPr="001165C1">
        <w:rPr>
          <w:rFonts w:ascii="Times New Roman" w:hAnsi="Times New Roman" w:cs="Times New Roman"/>
          <w:b/>
          <w:sz w:val="28"/>
          <w:szCs w:val="28"/>
        </w:rPr>
        <w:t xml:space="preserve"> аптечного </w:t>
      </w:r>
      <w:r w:rsidRPr="001165C1">
        <w:rPr>
          <w:rFonts w:ascii="Times New Roman" w:eastAsia="Calibri" w:hAnsi="Times New Roman" w:cs="Times New Roman"/>
          <w:b/>
          <w:sz w:val="28"/>
          <w:szCs w:val="28"/>
        </w:rPr>
        <w:t>ассортимента</w:t>
      </w:r>
      <w:r w:rsidRPr="001165C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. Изучение инновационных лекарственных форм.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1165C1">
        <w:rPr>
          <w:rFonts w:ascii="Times New Roman" w:eastAsia="Calibri" w:hAnsi="Times New Roman" w:cs="Times New Roman"/>
          <w:b/>
          <w:spacing w:val="-2"/>
          <w:sz w:val="28"/>
          <w:szCs w:val="28"/>
        </w:rPr>
        <w:t>Фармацевтическое консультирование при отпуске диспергируемых лекарственных препаратов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»</w:t>
      </w:r>
      <w:r w:rsidRPr="001165C1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. </w:t>
      </w:r>
    </w:p>
    <w:p w:rsidR="00CB4062" w:rsidRDefault="00CB4062" w:rsidP="00CB406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062" w:rsidRPr="000D029C" w:rsidRDefault="00CB4062" w:rsidP="00CB406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05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цель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05E63">
        <w:rPr>
          <w:rFonts w:ascii="Times New Roman" w:hAnsi="Times New Roman" w:cs="Times New Roman"/>
          <w:sz w:val="28"/>
          <w:szCs w:val="28"/>
          <w:lang w:eastAsia="ru-RU"/>
        </w:rPr>
        <w:t>Совершенствов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 взаимодействия  фармацевта</w:t>
      </w:r>
      <w:r w:rsidRPr="00605E63">
        <w:rPr>
          <w:rFonts w:ascii="Times New Roman" w:hAnsi="Times New Roman" w:cs="Times New Roman"/>
          <w:sz w:val="28"/>
          <w:szCs w:val="28"/>
          <w:lang w:eastAsia="ru-RU"/>
        </w:rPr>
        <w:t xml:space="preserve"> с посетителями в вопросах информирования о преимуществах применения диспергируемых лекарственных форм.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5E63">
        <w:rPr>
          <w:rFonts w:ascii="Times New Roman" w:hAnsi="Times New Roman" w:cs="Times New Roman"/>
          <w:sz w:val="28"/>
          <w:szCs w:val="28"/>
          <w:lang w:eastAsia="ru-RU"/>
        </w:rPr>
        <w:t xml:space="preserve">Фармацевты узнают о преимуществе фармакокинетики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05E63">
        <w:rPr>
          <w:rFonts w:ascii="Times New Roman" w:hAnsi="Times New Roman" w:cs="Times New Roman"/>
          <w:sz w:val="28"/>
          <w:szCs w:val="28"/>
          <w:lang w:eastAsia="ru-RU"/>
        </w:rPr>
        <w:t>диспергируемых лекарственных форм. 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армацевтическ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ая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позволяют создать лекарственные формы с различными скоростями высвобождения и всасывания лекарственн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вещества -  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различной биодоступностью.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аптечном ассортименте имеются 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быстрорастворимые твердые лекарственные формы, в которых эффект быстрой растворимости или дезинтеграции достигается за счет введения специальных вспомогательных веществ или использования специал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технологических приемов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Ородисперсны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таблетками (ОДТ)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таблетки или пористые массы в форме таблеток, распадающиеся или растворяющиеся в полости рта менее чем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 3 минуты без приема воды, распадаемость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 в слюне составляе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не более 10–30 с., это  таблетки  -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шипучие, ороди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сперсные, диспергируемые, рапид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, а также оральные л</w:t>
      </w:r>
      <w:r>
        <w:rPr>
          <w:rFonts w:ascii="Times New Roman" w:hAnsi="Times New Roman" w:cs="Times New Roman"/>
          <w:sz w:val="28"/>
          <w:szCs w:val="28"/>
          <w:lang w:eastAsia="ru-RU"/>
        </w:rPr>
        <w:t>иофилизаты в форме таблеток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062" w:rsidRPr="002D5765" w:rsidRDefault="00CB4062" w:rsidP="00CB406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Достоинства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лекарственной формы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76B2F">
        <w:rPr>
          <w:rFonts w:ascii="Times New Roman" w:hAnsi="Times New Roman" w:cs="Times New Roman"/>
          <w:bCs/>
          <w:sz w:val="28"/>
          <w:szCs w:val="28"/>
          <w:lang w:eastAsia="ru-RU"/>
        </w:rPr>
        <w:t>их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могут применять не только пациенты, которые испытывают сложности при глотании, но и люди, ведущи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 активный образ жизни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, находящиеся в дороге и не имеющие непосредственного доступ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к воде. Быстрорастворимые формы 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удобны для людей пожилого возраста и больных, прикованных к постели, т. к. они часто сталкиваются с трудностями при пероральном приеме препаратов из-за тремора рук и дисфагии. Проблемы с глотанием распространены также и среди детей из-за их неразвитой нервно-мышечной системы рта и горла. Трудности с традиционным пероральным приемом лекарственных препаратов также испытывают больные с психическими расстройствами; обездвиженные; неконтактные, а также те, кому нельзя принимать большое количество жидкости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страдающие тошнотой и рвотой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F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Легкость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риема и приятный </w:t>
      </w:r>
      <w:r w:rsidRPr="000D0A3D">
        <w:rPr>
          <w:rFonts w:ascii="Times New Roman" w:hAnsi="Times New Roman" w:cs="Times New Roman"/>
          <w:sz w:val="28"/>
          <w:szCs w:val="28"/>
          <w:lang w:eastAsia="ru-RU"/>
        </w:rPr>
        <w:t xml:space="preserve">вкус </w:t>
      </w:r>
      <w:r w:rsidRPr="000D0A3D">
        <w:rPr>
          <w:rFonts w:ascii="Times New Roman" w:hAnsi="Times New Roman" w:cs="Times New Roman"/>
          <w:bCs/>
          <w:sz w:val="28"/>
          <w:szCs w:val="28"/>
          <w:lang w:eastAsia="ru-RU"/>
        </w:rPr>
        <w:t>ородисперсных  таблеток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делают их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 весьма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привлекательными для назначе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ния в педиатрии.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Фармакологические исследования показали, что биологическая доступность медицинских препаратов в форме ОДТ, всасывающихся в ротовой полости, выше, чем у стандартных таблеток,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биодоступности,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заметно для малорастворимых и гидро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фобных лекарственных средств, поэтому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ОДТ сочетают в себе преимущества, как таблеток, так и суспензий или растворов благодаря улучшенн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биологической усвояемости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7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Недостатки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лекарственной формы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недостаточная механическая прочность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лекарственных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препаратов;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возможен неприятный привкус горечи во рту.</w:t>
      </w:r>
    </w:p>
    <w:p w:rsidR="00CB4062" w:rsidRPr="000A2122" w:rsidRDefault="00CB4062" w:rsidP="00CB406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Технологии изготовления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Эффекты быстрого растворения и быстрой дезинтеграции могут быть достигнуты путем использования вспомогательных вещес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 и технологических приемов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062" w:rsidRPr="00723F44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Лиофилизация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 позволяет создать легкорастворимую аморфную пористую структуру в форме таблетки за счет возгонки воды из полимерной матрицы.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Формование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может проводиться пу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 растворения и нагрева. В р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оссийской классификации эти таблетки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>зываются тритурационными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лекарственные средства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таким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способом, менее компактны, но имеют пористую структуру и быстрее растворяются.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 нагрева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заключается в приготовлении суспензии, которая содержит лекарственный препар</w:t>
      </w:r>
      <w:r>
        <w:rPr>
          <w:rFonts w:ascii="Times New Roman" w:hAnsi="Times New Roman" w:cs="Times New Roman"/>
          <w:sz w:val="28"/>
          <w:szCs w:val="28"/>
          <w:lang w:eastAsia="ru-RU"/>
        </w:rPr>
        <w:t>ат, агар-агар и сахар -  маннитол или лактозу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, дозировании суспензии в блистерные ячейки, застывании агар-агара при комнатной температуре до получения желейной массы и высушивании ее при температуре 30°C под вакуумом.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Сушка распылением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проводится с применением желатина. При этом лекарственная форма может содержать такие наполнители, как маннитол и лактоза, разрыхлители в виде гликолята крахмала натрия, кроскармеллозы 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газообразующую смесь -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лимонной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кислоты и гидрокарбоната натрия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. Порошковая смесь высушивается распылением и прессуется в таблетки.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Сублимация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возгонка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 отличается тем, что для производства пористой матрицы используют летучие ингредиенты, такие как гидрокарбонат аммония, карбонат аммония, бензойная кислота, камфора, нафталин, мочевина, уретан и фталевый ангидрид. Сначала таблетки формируются методом прессования, а затем подвергаются сублимации. Таблетки, изготовленные данным методом, распадают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в слюне в течение 10–20 с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Прямое прессование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— это элементарный и самый экономичный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пособ производства, д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 xml:space="preserve">анная технология применяется благодаря доступности вспомогательных ингредиентов улучшенного качества, которые 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способствуют мгновенной распадаемости препарата с момента попадания на язык.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3F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Экструзия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 представляет собой выдавливание размягченной дисперсии препарата в полиэтиленгликоле через экструдер и разделение высушенного цилиндра на равные сегменты или таблетки с исп</w:t>
      </w:r>
      <w:r>
        <w:rPr>
          <w:rFonts w:ascii="Times New Roman" w:hAnsi="Times New Roman" w:cs="Times New Roman"/>
          <w:sz w:val="28"/>
          <w:szCs w:val="28"/>
          <w:lang w:eastAsia="ru-RU"/>
        </w:rPr>
        <w:t>ользованием нагретого лезвия</w:t>
      </w:r>
      <w:r w:rsidRPr="00723F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4062" w:rsidRPr="006A7546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7546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своим преимуществам эта форма лекарственных препаратов получает  большое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признание</w:t>
      </w:r>
      <w:r w:rsidRPr="006A7546">
        <w:rPr>
          <w:rFonts w:ascii="Times New Roman" w:hAnsi="Times New Roman" w:cs="Times New Roman"/>
          <w:sz w:val="28"/>
          <w:szCs w:val="28"/>
          <w:lang w:eastAsia="ru-RU"/>
        </w:rPr>
        <w:t xml:space="preserve"> у фармацев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тов, </w:t>
      </w:r>
      <w:r w:rsidRPr="006A7546">
        <w:rPr>
          <w:rFonts w:ascii="Times New Roman" w:hAnsi="Times New Roman" w:cs="Times New Roman"/>
          <w:sz w:val="28"/>
          <w:szCs w:val="28"/>
          <w:lang w:eastAsia="ru-RU"/>
        </w:rPr>
        <w:t xml:space="preserve">  врачей и  больных,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связано с высокой </w:t>
      </w:r>
      <w:r w:rsidRPr="006A7546">
        <w:rPr>
          <w:rFonts w:ascii="Times New Roman" w:hAnsi="Times New Roman" w:cs="Times New Roman"/>
          <w:sz w:val="28"/>
          <w:szCs w:val="28"/>
          <w:lang w:eastAsia="ru-RU"/>
        </w:rPr>
        <w:t>биодоступностью, удобством применения, незаменимостью  лекарственной формы</w:t>
      </w:r>
    </w:p>
    <w:p w:rsidR="00CB4062" w:rsidRPr="006A7546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7546">
        <w:rPr>
          <w:rFonts w:ascii="Times New Roman" w:hAnsi="Times New Roman" w:cs="Times New Roman"/>
          <w:sz w:val="28"/>
          <w:szCs w:val="28"/>
          <w:lang w:eastAsia="ru-RU"/>
        </w:rPr>
        <w:t>Рациональность фармакотерапии определяется не только выбором препарата, но и его правильным использованием, включая путь введения, лекарственную форму, дозу, кратность применения и продолжительность лечения. В настоящее время увеличивается спрос на более удобные для приема пациентами лекарственные формы, использование которых способствует и повышению комплаентности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A7546">
        <w:rPr>
          <w:rFonts w:ascii="Times New Roman" w:hAnsi="Times New Roman" w:cs="Times New Roman"/>
          <w:sz w:val="28"/>
          <w:szCs w:val="28"/>
          <w:lang w:eastAsia="ru-RU"/>
        </w:rPr>
        <w:t xml:space="preserve"> терапии. </w:t>
      </w:r>
    </w:p>
    <w:p w:rsidR="00CB4062" w:rsidRPr="00605E63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E63">
        <w:rPr>
          <w:rFonts w:ascii="Times New Roman" w:hAnsi="Times New Roman" w:cs="Times New Roman"/>
          <w:sz w:val="28"/>
          <w:szCs w:val="28"/>
          <w:lang w:eastAsia="ru-RU"/>
        </w:rPr>
        <w:t>Отечественные производители  в период импортозамещения  направлены на создание новых лекарственных форм уже существующих препаратов с улучшенным профилем безопасности, повышенной эффективностью и возможностью уменьшения частоты приема. </w:t>
      </w:r>
    </w:p>
    <w:p w:rsidR="00CB4062" w:rsidRPr="00605E63" w:rsidRDefault="00CB4062" w:rsidP="00CB406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E63">
        <w:rPr>
          <w:rFonts w:ascii="Times New Roman" w:hAnsi="Times New Roman" w:cs="Times New Roman"/>
          <w:sz w:val="28"/>
          <w:szCs w:val="28"/>
          <w:lang w:eastAsia="ru-RU"/>
        </w:rPr>
        <w:t>В большинстве случаев предпочтительным путем введения лекарственных препаратов считается пероральный путь, что связано, прежде всего, с более высокой приверженностью пациентов лечению, чем при использовании других путей введения препаратов. Прием пероральных форм лекарственных средств некоторыми категориями пациентов может быть сопряжен с определенными трудностями. Так, проблемы с приемом обычных таблеток и капсул могут возникать у детей и людей пожилого возраста, пациентов с когнитивными и психоэмоциональными расстройствами, при наличии тошноты. Для удовлетворен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потребностей пациентов этих  </w:t>
      </w:r>
      <w:r w:rsidRPr="00605E63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категорий была разработана новая лекарственная форма, известная как диспергируемые таблетка. Растворение и всасывание препарата, и, соответственно, наступление клинического эффекта при приеме происходят в значительно более ранние сроки, чем при приеме обычных пероральных форм лекарственных средств. </w:t>
      </w:r>
    </w:p>
    <w:p w:rsidR="00CB4062" w:rsidRPr="00605E63" w:rsidRDefault="00CB4062" w:rsidP="00CB4062">
      <w:p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05E6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Лекарственные формы, растворимые или диспергируемые в полости рта, обеспечивают местное действие при заболеваниях ротовой полости, облегчают применение ЛС, что особенно важно для маленьких детей </w:t>
      </w:r>
      <w:r w:rsidRPr="00605E63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и пожилых пациентов, испытывающих трудности при проглатывании. Эта проблема особенно актуальна при наличии боли в горле, приступах морской болезни, аллергии и бронхите.</w:t>
      </w:r>
    </w:p>
    <w:p w:rsidR="00CB4062" w:rsidRPr="00A65C2A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Пероральный прием препаратов — самый распространенный, удобный и безопасный способ доставки лекарственных средств. В ассортименте аптек представлены знакомые и привычные твердые лекарственные формы: таблетки, драже, гранулы, капсулы. Большинство препаратов принимаются традиционно: пациент проглатывает таблетку и запивает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 достаточным количеством жидкости. Однако в </w:t>
      </w:r>
      <w:r w:rsidRPr="005D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ассортименте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фарм</w:t>
      </w:r>
      <w:r w:rsidRPr="005D0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ацевтического специалиста есть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другие варианты таблетированных форм.</w:t>
      </w:r>
    </w:p>
    <w:p w:rsidR="00CB4062" w:rsidRDefault="00CB4062" w:rsidP="00CB40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тандартные таблетки необходимо запивать, чтобы облегчить проглатывание, а это не всегда удобно,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инновационная форма -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шипучие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римые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таблетки,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воде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пациент выпивает раствор без труда. </w:t>
      </w:r>
    </w:p>
    <w:p w:rsidR="00CB4062" w:rsidRDefault="00CB4062" w:rsidP="00CB40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 -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диспергируемые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аблетки, еще более удобные для приема. Диспергирование — процесс тонкого измельчения твердых веществ и равномерное их распределение в 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веществе смешиваемой среды. Д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испергируемые таблетки — это средство, измельчение которого происходит самостоятельно в полости рта при контакте со слюн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ой.</w:t>
      </w:r>
    </w:p>
    <w:p w:rsidR="00CB4062" w:rsidRPr="00A65C2A" w:rsidRDefault="00CB4062" w:rsidP="00CB40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разработки таблеток, диспергируемых в полости рта, начали компании R.P. Scherer Corporation (сейчас — Catalent Pharma Solutions) и Cima Labs в США, а также Takeda Pharmaceutical в Японии. Первой диспергируемой в полости рта таблеткой, которую одобрило Управление по санитарному надзору за качеством пищевых продуктов и медикаментов США (FDA), стал в декабре 1996 года Кларитин.</w:t>
      </w:r>
    </w:p>
    <w:p w:rsidR="00CB4062" w:rsidRPr="00701946" w:rsidRDefault="00CB4062" w:rsidP="00CB4062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подходят диспергируемые таблетки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испытыва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трудности с глотанием,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перенесшие инсульт, пожилые, лежачие больные с травмами опорно-двигательного аппарата часто не могут самостояте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 проглотить таблетку, п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циенты, страдающие от дисфагии  - расстройство акта глотания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дисфагии человек просто физически не способен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оглотить ни еду, ни лекарство, л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юбая попытка может сопровождаться болью, попаданием пищи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жидкости в нос или гортань,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возникает по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среди которых:</w:t>
      </w:r>
    </w:p>
    <w:p w:rsidR="00CB4062" w:rsidRPr="00A65C2A" w:rsidRDefault="00CB4062" w:rsidP="00CB4062">
      <w:pPr>
        <w:numPr>
          <w:ilvl w:val="0"/>
          <w:numId w:val="1"/>
        </w:numPr>
        <w:shd w:val="clear" w:color="auto" w:fill="FFFFFF"/>
        <w:spacing w:after="10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воспаление во рту, пищеводе, трахее, глотке, гортани;</w:t>
      </w:r>
    </w:p>
    <w:p w:rsidR="00CB4062" w:rsidRPr="00A65C2A" w:rsidRDefault="00CB4062" w:rsidP="00CB4062">
      <w:pPr>
        <w:numPr>
          <w:ilvl w:val="0"/>
          <w:numId w:val="1"/>
        </w:numPr>
        <w:shd w:val="clear" w:color="auto" w:fill="FFFFFF"/>
        <w:spacing w:after="10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сужение пищевода;</w:t>
      </w:r>
    </w:p>
    <w:p w:rsidR="00CB4062" w:rsidRPr="00A65C2A" w:rsidRDefault="00CB4062" w:rsidP="00CB4062">
      <w:pPr>
        <w:numPr>
          <w:ilvl w:val="0"/>
          <w:numId w:val="1"/>
        </w:numPr>
        <w:shd w:val="clear" w:color="auto" w:fill="FFFFFF"/>
        <w:spacing w:after="10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опухоли пищевода;</w:t>
      </w:r>
    </w:p>
    <w:p w:rsidR="00CB4062" w:rsidRPr="00A65C2A" w:rsidRDefault="00CB4062" w:rsidP="00CB4062">
      <w:pPr>
        <w:numPr>
          <w:ilvl w:val="0"/>
          <w:numId w:val="1"/>
        </w:numPr>
        <w:shd w:val="clear" w:color="auto" w:fill="FFFFFF"/>
        <w:spacing w:after="10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неврологические заболевания.</w:t>
      </w:r>
    </w:p>
    <w:p w:rsidR="00CB4062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Дисфагия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 встречается у пожилых людей,  при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лечении дисфагии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назначаться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диспергированн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 форма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часто назначают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диспергированн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  форму антибиотика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Больного ребенка трудно заставить проглотить лекарство, поэтому родителям в таких случаях приходится быть изобретательными. Препараты этой лекарственной формы часто имеют приятный вкус и удобную для проглатывания форму. Поэтому помогают организовать процесс лечения ребенка без стресса для родителей, истерик маленького пациента и с пользой для детского организма. </w:t>
      </w:r>
    </w:p>
    <w:p w:rsidR="00CB4062" w:rsidRPr="000371B3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испергируемая таблетка – </w:t>
      </w: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которых выделяют:</w:t>
      </w:r>
    </w:p>
    <w:p w:rsidR="00CB4062" w:rsidRPr="000371B3" w:rsidRDefault="00CB4062" w:rsidP="00CB406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растворимость. Обычная таблетка медленно всасывается в кровь, она может повредить слизистую оболочку, желудочно-кишечный тракт. Диспергируемые исключают нанесение вреда организму.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062" w:rsidRPr="000371B3" w:rsidRDefault="00CB4062" w:rsidP="00CB406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биодоступность. Лекарства хорошо усваиваются организмом, быстрее влияют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лечебный эффект</w:t>
      </w: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062" w:rsidRDefault="00CB4062" w:rsidP="00CB406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Распад на микрогранулы. Терапевтический курс эффективней, его приравнивают к применению инъекций.</w:t>
      </w:r>
    </w:p>
    <w:p w:rsidR="00CB4062" w:rsidRPr="00A04602" w:rsidRDefault="00CB4062" w:rsidP="00CB406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запаивания водой, Повышенная безопасность за счёт низкого риска удушья во время приёма.</w:t>
      </w:r>
    </w:p>
    <w:p w:rsidR="00CB4062" w:rsidRDefault="00CB4062" w:rsidP="00CB4062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аптечного ассортимента: </w:t>
      </w:r>
      <w:r w:rsidRPr="00D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Диспергируемые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таблетки — антибиотики,  </w:t>
      </w:r>
      <w:r w:rsidRPr="00D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антидепрессанты, противоаллергические, обезболивающие, противоопухолевые,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сиолитические  лекарственные средства</w:t>
      </w:r>
      <w:r w:rsidRPr="00DF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4062" w:rsidRPr="0071571C" w:rsidRDefault="00CB4062" w:rsidP="00CB4062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фармацевтов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технологиями клиентоориентированного фармацевтического консультирования и информирования при отпуске препаратов, используем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при болевом синдроме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возможности применения диспергируемых форм НПВС на примере продукции компании "Реддис": препаратов "Кеторол" и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Ибуклин Юниор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распространению передового фармацевтического опыта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 о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птимизация фармацевтического консультирования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на тему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болевого синдрома;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эффективности и успешности профессиональной фармацевтической деятельности и взаимоотношений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осетителями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совершенствования знаний и навыков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 реализации НПВП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физического здоровья граждан, формирование приверж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к лечению и выбор аптеки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будущих посещений.</w:t>
      </w:r>
    </w:p>
    <w:p w:rsidR="00CB4062" w:rsidRPr="00E748FE" w:rsidRDefault="00CB4062" w:rsidP="00CB4062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аптеку приходит посетитель с рецептом на НПВП с болевым синдромом. В процессе отпуска лекарственного препарата выясняется, что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мужчина не любит глотать таблетки, а его жена страдает изжогой. Как помочь супругам избавиться от неприятных симптомов, а заодно приобрести постоянных благодарных клиентов аптечной организации?</w:t>
      </w:r>
    </w:p>
    <w:p w:rsidR="00CB4062" w:rsidRPr="00E748FE" w:rsidRDefault="00CB4062" w:rsidP="00CB4062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потребитель не может или не хочет принимать классические таблетки – у фармаце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вта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достойная альтернатива – диспергируемые формы ЛП. Их удобство – в отсутствии необходимости проглатывания и запаивания водой. Благодаря особой технологии, оральные диспергируемые ЛП растворяются непоср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едственно в полости рта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альтернативная форма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 подойдет больным дисфагией  -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ройством глотательного рефлекса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встречается у посетителей разных возрастных групп.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Диспергируемые формы ЛП подойдут людям, которые по физиологическим отклонениям или по состоянию здоровья не могут осуществить иной способ приема препаратов.</w:t>
      </w:r>
    </w:p>
    <w:p w:rsidR="00CB4062" w:rsidRPr="00E748FE" w:rsidRDefault="00CB4062" w:rsidP="00CB4062">
      <w:pPr>
        <w:spacing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Преимущества диспергируемых форм:</w:t>
      </w:r>
    </w:p>
    <w:p w:rsidR="00CB4062" w:rsidRPr="00E748FE" w:rsidRDefault="00CB4062" w:rsidP="00CB40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Быстрая растворимость.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Классическая таблетка медленнее всасывается в кровяное русло.</w:t>
      </w:r>
    </w:p>
    <w:p w:rsidR="00CB4062" w:rsidRPr="00E748FE" w:rsidRDefault="00CB4062" w:rsidP="00CB40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Высокая биодоступность.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Орально диспергируемые формы ЛП лучше усваиваются, быстрее воздействуют на источник болевого синдрома.</w:t>
      </w:r>
    </w:p>
    <w:p w:rsidR="00CB4062" w:rsidRDefault="00CB4062" w:rsidP="00CB406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технологии.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момент приема диспергируемых форм ЛП происходи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распад на микрогранулы, п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действующее вещество высвобождается на подходящем участке ЖКТ, эффективность воздействия часто приравнивают к инъекционным ЛП.</w:t>
      </w:r>
    </w:p>
    <w:p w:rsidR="00CB4062" w:rsidRPr="009D5998" w:rsidRDefault="00CB4062" w:rsidP="00CB4062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Нестероидные противовоспалительные препараты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рекомендуют</w:t>
      </w: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снятия симптомов простудных заболеваний, 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ьбы с разными видами болей, они с</w:t>
      </w: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нижают работу ферментов-циклооксигеназ и влияют на синтез медиаторов воспаления - простагландинов.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средства необходимы</w:t>
      </w: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самый неожиданный момент, поэтому форма диспергируемых таблеток становится важной.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Кеторол экспресс</w:t>
      </w: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способ справиться с болью при травмах, вывихах,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операций, при онкологии, максимальная концентрация </w:t>
      </w:r>
      <w:r w:rsidRPr="009D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крови обнаруживается через 40 минут после приёма.</w:t>
      </w:r>
    </w:p>
    <w:p w:rsidR="00CB4062" w:rsidRDefault="00CB4062" w:rsidP="00CB406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667125" cy="1666875"/>
            <wp:effectExtent l="19050" t="0" r="9525" b="0"/>
            <wp:docPr id="4" name="Рисунок 4" descr="Кеторол при головной б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еторол при головной бо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"Реддис": </w:t>
      </w:r>
      <w:r w:rsidRPr="00B11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Ибуклин Юниор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жаропонижающие таблетки для детей со вкусом мяты.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Рекомендуют 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травмах, зубной боли, болезнях дыхательных путей. В состав включено сочетание парацетамола и ибупрофена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безопасных НПВС для детей, б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мягким компонентам и быстрому превращению в суспензию можно лечить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до 12 лет.</w:t>
      </w:r>
    </w:p>
    <w:p w:rsidR="00CB4062" w:rsidRPr="00536720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Ибуклин Юниор </w:t>
      </w:r>
      <w:r w:rsidRPr="00B11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таблетки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 для </w:t>
      </w:r>
      <w:r w:rsidRPr="00B11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детей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1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диспергируемые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 100 мг + 125 мг.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отличаются способностью быстро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распадаться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полости рта: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приём проще, удобнее и безопаснее.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4062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1856346"/>
            <wp:effectExtent l="19050" t="0" r="9525" b="0"/>
            <wp:docPr id="20" name="Рисунок 5" descr="Ибуклин при температ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буклин при температу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5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Pr="00B92C92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6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НПВС нельзя принимать при обостре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язвенной болезни:</w:t>
      </w:r>
      <w:r w:rsidRPr="0053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раздражают желудочно-кишечный тракт, могут вызва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кровотечения, </w:t>
      </w:r>
      <w:r w:rsidRPr="005367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противопоказано при поражениях печени и почек,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арушении свёртываемости крови. При заболеваниях печени или почек</w:t>
      </w:r>
      <w:r w:rsidRPr="0053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НПВП </w:t>
      </w:r>
      <w:r w:rsidRPr="0053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перерывами: не меньше 8 часов между двумя дозами</w:t>
      </w:r>
    </w:p>
    <w:p w:rsidR="00CB4062" w:rsidRDefault="00CB4062" w:rsidP="00CB40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1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Диспергируемая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113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таблетка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 — новая лекарственная форма, которая отвечает требованиям современной антибактериальной терапии: эффективность, сопоставимая с парентеральным введением ЛС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диспе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ргируемых таблеток выпускаются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антибиотики, как азитромицин, цефиксим, доксициклин, джозамицин, амоксициллин, амокисциллин+клавулоновая кислота.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7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аптеку приходит посетитель с рецептом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антибиотик,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сказать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армацевт обязан предоставить информацию о наличии аналогичных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средств с тем же действующим веществом, чтобы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посетитель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 выбрать производителя, цену, удобную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выпуска. </w:t>
      </w:r>
    </w:p>
    <w:p w:rsidR="00CB4062" w:rsidRDefault="00CB4062" w:rsidP="00CB40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Зная ассортимент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фармацевт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МНН, дозировки и назначенного курса сообщает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препаратах, имеющихся в наличии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В обязанности фармацевт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входит информиро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вание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препарате, его стоимости и применении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запросе на азитромицин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сказать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приема, время приёма, п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ища не влияет на всасывание препарата в виде суспензии. Эффективность сохраняется до 7 дней после окончания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урса приема. В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порошка для приготов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 суспензии для детей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включаются консерванты, красители и аромат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ические и вкусовые добавки, чт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вышает риск аллергической реакции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в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диспергируемых таблетках таких добавок меньше,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это уменьшает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риск аллергии.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 выпуска в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амках дозировки пациент,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выбрать самостоятельно, но для этого он должен получить исчерпывающую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нформацию.</w:t>
      </w:r>
    </w:p>
    <w:p w:rsidR="00CB4062" w:rsidRPr="0064656F" w:rsidRDefault="00CB4062" w:rsidP="00CB40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ассказать об этом может только фармацевт.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Фармацевт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проинформировать, сколь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раз в день принимается 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препарат, до,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или во время еды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запросе на азитромицин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информировать, что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принимается за 1 час до 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ды или через 2 часа после нее, и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наче может появиться рвота или тошнота.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62" w:rsidRPr="00B11139" w:rsidRDefault="00CB4062" w:rsidP="00CB40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Диспергируемые таблетки можно рекомендовать: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препарат покупается ребенку, пожилому или лежачему пациенту;</w:t>
      </w:r>
      <w:r w:rsidRPr="00B111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Pr="00B11139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сказать, что это очень удобная форма выпуска: можно глотать, как обычную таблетку, а можно развести в столовой ложке воды</w:t>
      </w:r>
    </w:p>
    <w:p w:rsidR="00CB4062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Антибактериальные препараты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преимуществами лекарственной формы пользуются антибиотики: она улучшает их биодоступн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значительно снижает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эффекты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не ошибиться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дозировании. В ассортимент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лекарств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средств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азитромицином, амоксициллином, а также сочетание последнего вещества с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вулановой кислотой, назначаются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дыхательных путей, мочеполовой системы, кожи, кишечника, других органов пищеварительного тракта.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антибиотика с клавулановой кислотой не даёт бактериям уничтожить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антибиотик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усиливает его эффективность.</w:t>
      </w:r>
    </w:p>
    <w:p w:rsidR="00CB4062" w:rsidRPr="00504522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2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75" cy="1622854"/>
            <wp:effectExtent l="19050" t="0" r="0" b="0"/>
            <wp:docPr id="17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4" cy="162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1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103" cy="1688756"/>
            <wp:effectExtent l="19050" t="0" r="0" b="0"/>
            <wp:docPr id="1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3027" cy="169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Флемоксин Солютаб - таблетки с амоксиц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иллином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125, 250, 500 или 1000 мг, курсы лечения завися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 тяжести болезни и возраста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Флемоклав Солютаб в дополнение к амоксициллину содержит клавулановую кислоту. </w:t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62" w:rsidRPr="00CD390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3767" cy="1204417"/>
            <wp:effectExtent l="19050" t="0" r="0" b="0"/>
            <wp:docPr id="3" name="Рисунок 3" descr="Флемоксин при воспал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емоксин при воспален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62" cy="12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062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Лекарственные п</w:t>
      </w:r>
      <w:r w:rsidRPr="00B11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репараты для лечения нервной системы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д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испергируемые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лекарственных препаратов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тревоги, депрессии, нарушения нервной деятельности.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препарат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зепам дозировкой 1 мг,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при тревожных состояниях, расстройствах сна, панических атаках, используют в комплек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сном лечении эпилепсии, вызывает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действие на нервную систему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снижает напряжение мышц. Диспергируемая форма расширяет возможности лекарства, 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доступа к воде, делает лечение безопаснее.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Феназепам категорически нельзя сочетать с алкоголем.</w:t>
      </w:r>
    </w:p>
    <w:p w:rsidR="00CB4062" w:rsidRPr="00B14A13" w:rsidRDefault="00CB4062" w:rsidP="00CB4062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52650" cy="1361704"/>
            <wp:effectExtent l="19050" t="0" r="0" b="0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63" cy="136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Элицея Ку-таб - препарат от депрессии, панических и обсессивно-компульсивных расстройств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психики, при которых человек страдает от навязчивых мыслей, совершает одни и те же действия. Лекарство нельзя назначать детям, а пожилым обычно дают половинную дозу.</w:t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551" cy="1227887"/>
            <wp:effectExtent l="19050" t="0" r="0" b="0"/>
            <wp:docPr id="6" name="Рисунок 7" descr="Эпицея при стре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пицея при стресс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51" cy="122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Pr="00303563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Мадопар в виде диспергируемых таблеток дозировкой 125 мг помогает лечить болезнь Паркинсона и синдром «беспокойных ног» - нарушение сна по вине неприятных ощущений в конечностях. Средство снижает нехватку дофамина - медиатора в головном мозге. Лекарстве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форма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предназначена для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пациентов, у которых по утрам и во второй половине дня возникают трудности в глотании или акинезия - нарушение тонуса и работы мышц.</w:t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Лекарственные препараты для лечения</w:t>
      </w:r>
      <w:r w:rsidRPr="00AE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гипертонии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Удобство и хорошее усвоение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диспергируемой лекарственной формы -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Престариум А помогает лечить гипертонию, ишемическую болезнь, сердечную недостаточн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повторного инсульта.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 как моно терапию</w:t>
      </w:r>
      <w:r w:rsidRPr="00B1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составе комплекса с другими средствами.</w:t>
      </w:r>
    </w:p>
    <w:p w:rsidR="00CB4062" w:rsidRPr="00B11139" w:rsidRDefault="00CB4062" w:rsidP="00CB40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1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1143" cy="1228725"/>
            <wp:effectExtent l="19050" t="0" r="0" b="0"/>
            <wp:docPr id="8" name="Рисунок 8" descr="Престариум для сер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стариум для сердц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14" cy="123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Default="00CB4062" w:rsidP="00CB4062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4062" w:rsidRDefault="00CB4062" w:rsidP="00CB4062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Важно: </w:t>
      </w:r>
      <w:r w:rsidRPr="0058589E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 из состава </w:t>
      </w:r>
      <w:r w:rsidRPr="005858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диспергируемых</w:t>
      </w:r>
      <w:r w:rsidRPr="005858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58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таблеток</w:t>
      </w:r>
      <w:r w:rsidRPr="0058589E">
        <w:rPr>
          <w:rFonts w:ascii="Times New Roman" w:hAnsi="Times New Roman" w:cs="Times New Roman"/>
          <w:sz w:val="28"/>
          <w:szCs w:val="28"/>
          <w:shd w:val="clear" w:color="auto" w:fill="FFFFFF"/>
        </w:rPr>
        <w:t>  глютена и сахара позволяет без опасений применять </w:t>
      </w:r>
      <w:r w:rsidRPr="00C317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препараты</w:t>
      </w:r>
      <w:r w:rsidRPr="00C3177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8589E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пациентам с сахарным диабетом и глютеновой энтеропатией.</w:t>
      </w:r>
    </w:p>
    <w:p w:rsidR="00CB4062" w:rsidRPr="00C3177A" w:rsidRDefault="00CB4062" w:rsidP="00CB4062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062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</w:t>
      </w:r>
    </w:p>
    <w:p w:rsidR="00CB4062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Студентам необходимо составить:  </w:t>
      </w:r>
    </w:p>
    <w:p w:rsidR="00CB4062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1.«Памятка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покупателю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лекарственных 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65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форме диспергируемых таблеток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B4062" w:rsidRPr="00A65C2A" w:rsidRDefault="00CB4062" w:rsidP="00CB4062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Презентация лекарственного препарата в диспергируемой форме.</w:t>
      </w:r>
    </w:p>
    <w:p w:rsidR="00CB4062" w:rsidRPr="00C3177A" w:rsidRDefault="00CB4062" w:rsidP="00CB4062">
      <w:p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D0CA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4690341"/>
            <wp:effectExtent l="19050" t="0" r="0" b="0"/>
            <wp:docPr id="2" name="Рисунок 2" descr="C:\Users\user\Downloads\Д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Д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9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062" w:rsidRDefault="00CB4062" w:rsidP="00CB406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</w:t>
      </w:r>
    </w:p>
    <w:p w:rsidR="00CB4062" w:rsidRDefault="00CB4062" w:rsidP="00CB4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Подписные издания «Новая аптека»</w:t>
      </w:r>
    </w:p>
    <w:p w:rsidR="00CB4062" w:rsidRDefault="00CB4062" w:rsidP="00CB4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«Фармацевтический вестник»</w:t>
      </w:r>
    </w:p>
    <w:p w:rsidR="00CB4062" w:rsidRDefault="00CB4062" w:rsidP="00CB4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«Аптекарь»</w:t>
      </w:r>
    </w:p>
    <w:p w:rsidR="00CB4062" w:rsidRPr="007C2E86" w:rsidRDefault="00CB4062" w:rsidP="00CB40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Учебные вебинары</w:t>
      </w:r>
    </w:p>
    <w:p w:rsidR="00841CC3" w:rsidRDefault="00CB4062"/>
    <w:sectPr w:rsidR="00841CC3" w:rsidSect="00DE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1659"/>
    <w:multiLevelType w:val="hybridMultilevel"/>
    <w:tmpl w:val="22AA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5B3B"/>
    <w:multiLevelType w:val="multilevel"/>
    <w:tmpl w:val="7FCC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22915"/>
    <w:multiLevelType w:val="multilevel"/>
    <w:tmpl w:val="877A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10B12"/>
    <w:multiLevelType w:val="multilevel"/>
    <w:tmpl w:val="C99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CB4062"/>
    <w:rsid w:val="00000223"/>
    <w:rsid w:val="00681473"/>
    <w:rsid w:val="008A3FC6"/>
    <w:rsid w:val="00CB4062"/>
    <w:rsid w:val="00DE69E6"/>
    <w:rsid w:val="00E7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2805</Words>
  <Characters>15989</Characters>
  <Application>Microsoft Office Word</Application>
  <DocSecurity>0</DocSecurity>
  <Lines>133</Lines>
  <Paragraphs>37</Paragraphs>
  <ScaleCrop>false</ScaleCrop>
  <Company/>
  <LinksUpToDate>false</LinksUpToDate>
  <CharactersWithSpaces>18757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2024-11-26T08:16:00Z</dcterms:created>
  <dcterms:modified xsi:type="dcterms:W3CDTF">2024-11-26T08:16:00Z</dcterms:modified>
</cp:coreProperties>
</file>