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4"/>
          <w:szCs w:val="24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4"/>
          <w:szCs w:val="24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4"/>
          <w:szCs w:val="24"/>
          <w:lang w:bidi="en-US"/>
        </w:rPr>
        <w:sectPr w:rsidR="00FD1AEF" w:rsidSect="00576D23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1AEF" w:rsidRPr="002112B8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</w:pPr>
      <w:r w:rsidRPr="002112B8"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  <w:lastRenderedPageBreak/>
        <w:t xml:space="preserve">Муниципальное </w:t>
      </w: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  <w:t xml:space="preserve">автономное </w:t>
      </w:r>
      <w:r w:rsidRPr="002112B8"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  <w:t>учреждение дополнительного образования</w:t>
      </w:r>
    </w:p>
    <w:p w:rsidR="00FD1AEF" w:rsidRPr="002112B8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</w:pPr>
      <w:r w:rsidRPr="002112B8">
        <w:rPr>
          <w:rFonts w:ascii="Times New Roman" w:eastAsia="Times New Roman" w:hAnsi="Times New Roman" w:cs="Times New Roman"/>
          <w:b/>
          <w:color w:val="632423"/>
          <w:sz w:val="28"/>
          <w:szCs w:val="28"/>
          <w:lang w:bidi="en-US"/>
        </w:rPr>
        <w:t xml:space="preserve"> «Ракитянский Дом детского творчества»</w:t>
      </w: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Pr="00C652D0" w:rsidRDefault="00FD1AEF" w:rsidP="00FD1AE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C652D0">
        <w:rPr>
          <w:rFonts w:ascii="Times New Roman" w:hAnsi="Times New Roman" w:cs="Times New Roman"/>
          <w:b/>
          <w:sz w:val="28"/>
          <w:szCs w:val="28"/>
          <w:lang w:bidi="en-US"/>
        </w:rPr>
        <w:t xml:space="preserve">Методические рекомендации для организации и проведения мероприятий (народные игры </w:t>
      </w:r>
      <w:proofErr w:type="spellStart"/>
      <w:r w:rsidRPr="00C652D0">
        <w:rPr>
          <w:rFonts w:ascii="Times New Roman" w:hAnsi="Times New Roman" w:cs="Times New Roman"/>
          <w:b/>
          <w:sz w:val="28"/>
          <w:szCs w:val="28"/>
          <w:lang w:bidi="en-US"/>
        </w:rPr>
        <w:t>Белгородчины</w:t>
      </w:r>
      <w:proofErr w:type="spellEnd"/>
      <w:r w:rsidRPr="00C652D0">
        <w:rPr>
          <w:rFonts w:ascii="Times New Roman" w:hAnsi="Times New Roman" w:cs="Times New Roman"/>
          <w:b/>
          <w:sz w:val="28"/>
          <w:szCs w:val="28"/>
          <w:lang w:bidi="en-US"/>
        </w:rPr>
        <w:t>)</w:t>
      </w: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 w:rsidRPr="00BF48DD">
        <w:rPr>
          <w:rFonts w:ascii="Calibri" w:eastAsia="Times New Roman" w:hAnsi="Calibri" w:cs="Times New Roman"/>
          <w:noProof/>
        </w:rPr>
        <w:drawing>
          <wp:inline distT="0" distB="0" distL="0" distR="0">
            <wp:extent cx="3719245" cy="3277456"/>
            <wp:effectExtent l="0" t="0" r="0" b="0"/>
            <wp:docPr id="1" name="Рисунок 1" descr="http://2.bp.blogspot.com/-7NfJ47Ev05Y/VC_XbZc1aeI/AAAAAAAAG4g/pXiaowxt1rY/s1600/0_6ab95_a27298d1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://2.bp.blogspot.com/-7NfJ47Ev05Y/VC_XbZc1aeI/AAAAAAAAG4g/pXiaowxt1rY/s1600/0_6ab95_a27298d1_L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34" cy="32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Pr="00BF48DD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Составитель:</w:t>
      </w:r>
    </w:p>
    <w:p w:rsidR="00FD1AEF" w:rsidRPr="00E30205" w:rsidRDefault="00FD1AEF" w:rsidP="00FD1A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E3020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Педагог – организатор</w:t>
      </w:r>
      <w:r w:rsidR="00A054C3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МАУ ДО «Ракитянский Дом детского творчества»</w:t>
      </w:r>
    </w:p>
    <w:p w:rsidR="00FD1AEF" w:rsidRPr="00E30205" w:rsidRDefault="00A054C3" w:rsidP="00FD1A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Валентина Николаевна </w:t>
      </w:r>
      <w:r w:rsidR="00FD1AE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Кулиш</w:t>
      </w:r>
    </w:p>
    <w:p w:rsidR="00FD1AEF" w:rsidRPr="00E30205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Pr="00BF48DD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Default="00FD1AEF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Default="00A054C3" w:rsidP="00FD1A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054C3" w:rsidRPr="00A054C3" w:rsidRDefault="00FD1AEF" w:rsidP="00A054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п. Ракитное, 2024</w:t>
      </w:r>
      <w:r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</w:t>
      </w:r>
    </w:p>
    <w:p w:rsidR="00A054C3" w:rsidRDefault="00A054C3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054C3" w:rsidRDefault="00A054C3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D1AEF" w:rsidRPr="00A054C3" w:rsidRDefault="00A054C3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10795</wp:posOffset>
            </wp:positionV>
            <wp:extent cx="1195705" cy="1181100"/>
            <wp:effectExtent l="19050" t="0" r="4445" b="0"/>
            <wp:wrapNone/>
            <wp:docPr id="6" name="Рисунок 1" descr="C:\Users\User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A9A2CC"/>
                        </a:clrFrom>
                        <a:clrTo>
                          <a:srgbClr val="A9A2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AEF"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Утверждаю:</w:t>
      </w:r>
    </w:p>
    <w:p w:rsidR="00FD1AEF" w:rsidRPr="00A054C3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D1AEF" w:rsidRPr="00A054C3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>Директор МАУ ДО «Ракитянский</w:t>
      </w:r>
    </w:p>
    <w:p w:rsidR="00FD1AEF" w:rsidRPr="00A054C3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D1AEF" w:rsidRPr="00A054C3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>Дом детского творчества _________ Л.А.Гончарова</w:t>
      </w:r>
    </w:p>
    <w:p w:rsidR="00A054C3" w:rsidRPr="00A054C3" w:rsidRDefault="00A054C3" w:rsidP="00A054C3">
      <w:pPr>
        <w:framePr w:wrap="none" w:vAnchor="page" w:hAnchor="page" w:x="3676" w:y="3226"/>
        <w:rPr>
          <w:sz w:val="24"/>
          <w:szCs w:val="24"/>
        </w:rPr>
      </w:pPr>
    </w:p>
    <w:p w:rsidR="00FD1AEF" w:rsidRPr="00A054C3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D1AEF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054C3">
        <w:rPr>
          <w:rFonts w:ascii="Times New Roman" w:eastAsia="Times New Roman" w:hAnsi="Times New Roman" w:cs="Times New Roman"/>
          <w:sz w:val="24"/>
          <w:szCs w:val="24"/>
          <w:lang w:bidi="en-US"/>
        </w:rPr>
        <w:t>«1» июня 2024 г.</w:t>
      </w:r>
    </w:p>
    <w:p w:rsidR="00A054C3" w:rsidRPr="00A054C3" w:rsidRDefault="00A054C3" w:rsidP="00FD1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D1AEF" w:rsidRPr="00BF48DD" w:rsidRDefault="00FD1AEF" w:rsidP="00FD1A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A054C3" w:rsidRPr="00A054C3" w:rsidRDefault="00FD1AEF" w:rsidP="00A054C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bidi="en-US"/>
        </w:rPr>
      </w:pPr>
      <w:r w:rsidRPr="00A054C3">
        <w:rPr>
          <w:rFonts w:ascii="Times New Roman" w:hAnsi="Times New Roman" w:cs="Times New Roman"/>
          <w:b/>
          <w:i/>
          <w:sz w:val="24"/>
          <w:szCs w:val="24"/>
          <w:lang w:bidi="en-US"/>
        </w:rPr>
        <w:t>Методические рекомендации для организации и проведения мероприятий</w:t>
      </w:r>
    </w:p>
    <w:p w:rsidR="00FD1AEF" w:rsidRPr="00A054C3" w:rsidRDefault="00FD1AEF" w:rsidP="00A054C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bidi="en-US"/>
        </w:rPr>
      </w:pPr>
      <w:r w:rsidRPr="00A054C3">
        <w:rPr>
          <w:rFonts w:ascii="Times New Roman" w:hAnsi="Times New Roman" w:cs="Times New Roman"/>
          <w:b/>
          <w:i/>
          <w:sz w:val="24"/>
          <w:szCs w:val="24"/>
          <w:lang w:bidi="en-US"/>
        </w:rPr>
        <w:t>(народные игры</w:t>
      </w:r>
      <w:r w:rsidR="00A054C3" w:rsidRPr="00A054C3">
        <w:rPr>
          <w:rFonts w:ascii="Times New Roman" w:hAnsi="Times New Roman" w:cs="Times New Roman"/>
          <w:b/>
          <w:i/>
          <w:sz w:val="24"/>
          <w:szCs w:val="24"/>
          <w:lang w:bidi="en-US"/>
        </w:rPr>
        <w:t xml:space="preserve"> </w:t>
      </w:r>
      <w:proofErr w:type="spellStart"/>
      <w:r w:rsidR="00A054C3" w:rsidRPr="00A054C3">
        <w:rPr>
          <w:rFonts w:ascii="Times New Roman" w:hAnsi="Times New Roman" w:cs="Times New Roman"/>
          <w:b/>
          <w:i/>
          <w:sz w:val="24"/>
          <w:szCs w:val="24"/>
          <w:lang w:bidi="en-US"/>
        </w:rPr>
        <w:t>Белгородчины</w:t>
      </w:r>
      <w:proofErr w:type="spellEnd"/>
      <w:r w:rsidRPr="00A054C3">
        <w:rPr>
          <w:rFonts w:ascii="Times New Roman" w:hAnsi="Times New Roman" w:cs="Times New Roman"/>
          <w:b/>
          <w:i/>
          <w:sz w:val="24"/>
          <w:szCs w:val="24"/>
          <w:lang w:bidi="en-US"/>
        </w:rPr>
        <w:t>)</w:t>
      </w:r>
    </w:p>
    <w:p w:rsidR="00A054C3" w:rsidRDefault="00A054C3" w:rsidP="00FD1A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D1AEF" w:rsidRPr="00576D23" w:rsidRDefault="00A054C3" w:rsidP="00A054C3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D1AEF" w:rsidRPr="00576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Воспитательное значение игры, ее всестороннее влияние на развитие ребенка трудно переоценить. Игра органически присуща детскому возрасту и при умелом руководстве со стороны взрослых способна творить чудеса. </w:t>
      </w:r>
      <w:proofErr w:type="gramStart"/>
      <w:r w:rsidR="00FD1AEF" w:rsidRPr="00576D23">
        <w:rPr>
          <w:rFonts w:ascii="Times New Roman" w:hAnsi="Times New Roman" w:cs="Times New Roman"/>
          <w:sz w:val="24"/>
          <w:szCs w:val="24"/>
          <w:shd w:val="clear" w:color="auto" w:fill="FFFFFF"/>
        </w:rPr>
        <w:t>Ленивого она может сделать трудолюбивым, незнайку – знающим, неумелого – умельцем.</w:t>
      </w:r>
      <w:proofErr w:type="gramEnd"/>
      <w:r w:rsidR="00FD1AEF" w:rsidRPr="00576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Игра может изменить отношение детей к тому, что кажется им порой слишком обычным, скучным, надоевшим.</w:t>
      </w:r>
    </w:p>
    <w:p w:rsidR="00FD1AEF" w:rsidRPr="00576D23" w:rsidRDefault="00FD1AEF" w:rsidP="00FD1AEF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D23">
        <w:rPr>
          <w:rFonts w:ascii="Times New Roman" w:eastAsia="Calibri" w:hAnsi="Times New Roman" w:cs="Times New Roman"/>
          <w:sz w:val="24"/>
          <w:szCs w:val="24"/>
        </w:rPr>
        <w:t xml:space="preserve">Народные игры – это яркое выражение народа в них играющего, отражение этноса в целом и истории его развития. Вместе с тем, на игры можно посмотреть, и с точки зрения педагогики и психологии, как средства образования и воспитания. В дополнении ко всему, это и отличный способ укрепить свой дух, свое тело, развить процессы мышления, фантазерства, эмоциональную составляющую нашей жизни. Русский народ многие процессы своей жизнедеятельности отражал именно таким образом, через игру. </w:t>
      </w:r>
    </w:p>
    <w:p w:rsidR="00FD1AEF" w:rsidRPr="00576D23" w:rsidRDefault="00FD1AEF" w:rsidP="00FD1AEF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D23">
        <w:rPr>
          <w:rFonts w:ascii="Times New Roman" w:eastAsia="Calibri" w:hAnsi="Times New Roman" w:cs="Times New Roman"/>
          <w:sz w:val="24"/>
          <w:szCs w:val="24"/>
        </w:rPr>
        <w:t xml:space="preserve">Воспитательное значение народных игр огромно. К.Д. Ушинский писал, что 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другого народа.  Народные игры актуальны и интересны и в настоящее время, несмотря на то, что существует достаточно большое количество соблазнов в наш технический век. </w:t>
      </w:r>
    </w:p>
    <w:p w:rsidR="00FD1AEF" w:rsidRPr="00576D23" w:rsidRDefault="00FD1AEF" w:rsidP="00FD1AEF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D23">
        <w:rPr>
          <w:rFonts w:ascii="Times New Roman" w:eastAsia="Calibri" w:hAnsi="Times New Roman" w:cs="Times New Roman"/>
          <w:sz w:val="24"/>
          <w:szCs w:val="24"/>
        </w:rPr>
        <w:t xml:space="preserve">Народные игры являются неотъемлемой частью культуры народа, в них заключены традиции прошлого и настоящего. Игра концентрирует в себе </w:t>
      </w:r>
      <w:r w:rsidRPr="00576D2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всю совокупность выразительных средств русского языка и предоставляет ребенку возможность естественного ознакомления с богатой культурой русского народа.  Для ребенка игра – одна из главных форм его деятельности, через которую осваивается мир окружающих его предметов, человеческие отношения, собственные функциональные возможности и одновременно создается особый колорит всей детской жизни. </w:t>
      </w:r>
    </w:p>
    <w:p w:rsidR="00FD1AEF" w:rsidRPr="00576D23" w:rsidRDefault="00FD1AEF" w:rsidP="00FD1AEF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576D23">
        <w:rPr>
          <w:rFonts w:ascii="Times New Roman" w:eastAsia="Calibri" w:hAnsi="Times New Roman" w:cs="Times New Roman"/>
          <w:sz w:val="24"/>
          <w:szCs w:val="24"/>
        </w:rPr>
        <w:t>Для взрослых людей игра – форма досуга и отдыха, а также средство воспитания детей и внуков, передачи им необходимого жизненного опыта.</w:t>
      </w:r>
      <w:r w:rsidRPr="00576D23">
        <w:rPr>
          <w:rFonts w:ascii="Times New Roman" w:eastAsia="Calibri" w:hAnsi="Times New Roman" w:cs="Times New Roman"/>
          <w:sz w:val="24"/>
          <w:szCs w:val="24"/>
        </w:rPr>
        <w:br/>
        <w:t>В своей работе я широко используют народные игры на занятиях на воздухе, в ходе праздников и развлечений. Сейчас я познакомлю вас с русскими народными играми, которые я применяю в своей работе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Игры с пением и танцами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Дедушка </w:t>
      </w: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Мазай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Участники игры, выбрав дедушку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Мазая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, договаривались между собой, какие движения, обозначающие работу (например, сеяние, молотьбу, жатву, косьбу и т. д.), будут ему показывать.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Двигаясь к дедушке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Мазаю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, пели: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Здравствуй, дедушка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Мазай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коробки вылезай!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Где мы были, мы не скажем,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что делали – покажем!</w:t>
      </w: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все изображали движениями работу, о которой договаривались. Если дедушка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Мазай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отгадывал – дети разбегались, а он должен был их ловить. Первый пойманный становился дедушкой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Мазаем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 Игра повторялась. Если дедушка не отгадывал – ему показывали другую работу.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115" name="Рисунок 115" descr="hello_html_m29a4d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a4da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мы просо сеяли.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игры образуются две команды: команда девочек, команда мальчиков.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Команда девочек идет к команде мальчиков и говорит: «А мы просо сеяли, сеяли» - 2 раза. Команда мальчиков идет к первой: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 мы просо вытопчем, вытопчем».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.Девочки: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«Мы дадим вам денежку, денежку».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«Сколько вы дадите нам, вы дадите нам?»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«Сто рублей дадим мы вам, дадим мы вам».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«Нам не надо сто рублей, сто рублей».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«Мы дадим вам тысячу, тысячу».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«Нам не надо тысячи, тысячи».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«А что же вам надо, вам надо вам?» –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«Вы дайте нам девочку, девочку».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 девушек советуется и говорит: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«Какую девочку, девочку?» – 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2 раза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«Дайте нам Светочку, Светочку».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2 раза.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Выбранная девочка должна разбежаться и разбить руки мальчиков, если разбивает, то забирает мальчика в свою команду, если нет, то остается в команде мальчиков. При повторе игры – выбирают мальчика.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0310" cy="2548255"/>
            <wp:effectExtent l="0" t="0" r="2540" b="4445"/>
            <wp:docPr id="3" name="Рисунок 3" descr="hello_html_m4d2f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2f1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Пчёлы 1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Две равные команды: «пчёлы» и «цветы». «Пчелы» собираются в тесный кружок, «цветы» ходят вокруг них. Поют: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Пчёлки, пчёлки, жальца-иголки,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Серые, малые, крылышки алые.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ветру летают, к цветам припадают,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Медок собирают, в колоду таскают.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Затем «цветы» разбегаются, а «пчелы» их ловят. Поймавший говорит: «Замри». Когда все пойманы, меняются ролями.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sz w:val="24"/>
          <w:szCs w:val="24"/>
        </w:rPr>
        <w:t>Пчёлы 2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sz w:val="24"/>
          <w:szCs w:val="24"/>
        </w:rPr>
        <w:t>(дети выбирают участника, изображающего цветок, а затем делятся на две группы – «сторожей» и «пчёл».</w:t>
      </w:r>
      <w:proofErr w:type="gramEnd"/>
      <w:r w:rsidRPr="00576D23">
        <w:rPr>
          <w:rFonts w:ascii="Times New Roman" w:eastAsia="Times New Roman" w:hAnsi="Times New Roman" w:cs="Times New Roman"/>
          <w:sz w:val="24"/>
          <w:szCs w:val="24"/>
        </w:rPr>
        <w:t xml:space="preserve"> «Сторожа», взявшись за руки, ходят вокруг цветка и поют: «Пчёлки яровые, крылья золотые, что вы сидите, в поле не летите? Аль вас дождичком сечёт, аль вас солнышком печёт? Полетите далеко, в сине небо далеко, в сине небо высоко на зелёненький лужок, на лазоревый цветок». </w:t>
      </w:r>
      <w:proofErr w:type="gramStart"/>
      <w:r w:rsidRPr="00576D23">
        <w:rPr>
          <w:rFonts w:ascii="Times New Roman" w:eastAsia="Times New Roman" w:hAnsi="Times New Roman" w:cs="Times New Roman"/>
          <w:sz w:val="24"/>
          <w:szCs w:val="24"/>
        </w:rPr>
        <w:t>«Пчёлы» стараются забежать в круг, а «сторожа», то поднимая, то опуская руки, мешают им. Как только одной из «пчёл» удастся проникнуть в круг и коснуться «цветка», «сторожа», не сумевшие уберечь «цветок», разбегаются.</w:t>
      </w:r>
      <w:proofErr w:type="gramEnd"/>
      <w:r w:rsidRPr="00576D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76D23">
        <w:rPr>
          <w:rFonts w:ascii="Times New Roman" w:eastAsia="Times New Roman" w:hAnsi="Times New Roman" w:cs="Times New Roman"/>
          <w:sz w:val="24"/>
          <w:szCs w:val="24"/>
        </w:rPr>
        <w:t>«Пчёлы» бегут за ними, стараясь «ужалить» и пожужжать в уши).</w:t>
      </w:r>
      <w:proofErr w:type="gramEnd"/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1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97285" cy="1780107"/>
            <wp:effectExtent l="0" t="0" r="0" b="0"/>
            <wp:docPr id="4" name="Рисунок 4" descr="hello_html_4aad2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aad2b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58" cy="17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D1AEF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D1AEF" w:rsidRPr="00576D23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Трифона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Игроки встают в хоровод, берутся за руки, идут по кругу и поют: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у дяди Трифона,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Было семеро детей,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Было семеро детей,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Было семь сыновей.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Они не пили, не ели,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 на друга все глядели,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Разом делали вот так…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этих слов, ведущий – «Дядя Трифон» одновременно показывает какое-либо движение (хлопает в ладоши, прыгает на одной ноге и т. д.), а играющие за ним повторяют. Тот, кто зазевался, становится «Дядей Трифоном» и выходит в центр круга. Игра продолжается до тех пор, пока внутренний круг, образованный из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трифонов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», не станет больше внешнего круга.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2975" cy="2609850"/>
            <wp:effectExtent l="0" t="0" r="3175" b="0"/>
            <wp:docPr id="5" name="Рисунок 5" descr="hello_html_m482be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82bee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Цапки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Ведущий вытягивает руку ладонью вниз. Каждый из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играющих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ладонь ставит свой указательный палец. Ведущий припевает: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Собирайтесь, колдуны,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 горячие блины,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Котик, жаба,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цапа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слове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цапа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» все быстро убирают свои пальцы; кто не успевает, выбывает из игры.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Зайчик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встают в круг, берутся за руки, а между ними – «зайчик» (обязательно мальчик). Дети ходят и приговаривают: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Загородим зайчика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Тынком, ленком.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Никуда зайчик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 не выскочит.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Никуда зайчик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 не выпрыгнет.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у нас ворота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позакрытые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 желтым песочком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Позасыпанные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«зайчик» начинает бегать, чтобы выскочить где-нибудь, а дети встают теснее, чтобы не выпустить. Если же «зайчик» все же выскочит, все дети его ловят. Кто поймает – сам становится «зайчиком». Если поймает девочка, то ее заменяют мальчиком, потому что по правилам девочка не может быть «зайчиком».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09165" cy="2733040"/>
            <wp:effectExtent l="0" t="0" r="635" b="0"/>
            <wp:docPr id="11" name="Рисунок 11" descr="hello_html_m7a8e0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a8e0d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Ведьмы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взявшись за руки, образуют круг и поют: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Ходит ведьма по бору, по бору,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 рвет травку-лебеду, лебеду.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Ой, зачем же она рвет,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три коробочки кладет,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Прочь иди от меня!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«Ведьма» ходит между детьми и «бьет» их по рукам. На последних словах она пытается порвать сцепленные руки детей, чтобы разорвать круг. Если «ведьма» не вырвется – начинают игру сначала, если же разобьет руки и убежит – все бросаются вдогонку. Кто поймал, тот сам «ведьмою» становится.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1541" cy="2288133"/>
            <wp:effectExtent l="0" t="0" r="0" b="0"/>
            <wp:docPr id="12" name="Рисунок 12" descr="hello_html_m268da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68daf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69" cy="22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Тетерка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Выбирается «тетерка». Одна часть игроков – ее детки, другая образует круг-капкан (по три человека). «Тетерка» с детками (соединены в цепочку) проходят через капканы со словами песенки: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Тетерка шла,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Маковая</w:t>
      </w:r>
      <w:proofErr w:type="gram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шла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каменю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зараменю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Сама шла,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Всех детей провела,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А самого хорошего оставила.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последних словах капканы «захлопываются». Игра продолжается до тех пор, пока не будут переловлены все детки. Дети, попавшие в круг, образуют капкан.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7985" cy="1499870"/>
            <wp:effectExtent l="0" t="0" r="5715" b="5080"/>
            <wp:docPr id="13" name="Рисунок 13" descr="hello_html_35f7b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5f7b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челки и ласточки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дети – «пчелки» сидят на корточках. «Ласточка» – в своем гнездышке. «Пчелки» сидят на полянке и напевают: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Пчелки летают,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Медок собирают!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зум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«Ласточка» в своем гнезде слушает их песенку. С её окончанием говорит: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«Ласточка летает, пчелок поймает» 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 с последним словом вылетает из гнезда, ловит «пчел».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Пойманный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становится «ласточкой» или выбывает из игры.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5160" cy="2096135"/>
            <wp:effectExtent l="0" t="0" r="0" b="0"/>
            <wp:docPr id="14" name="Рисунок 14" descr="hello_html_m57820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57820f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Лиска-лиса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 считалке выбирается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лиска-лиса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», остальные участники игры – «куры», которые запевают: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Лиска-лиса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Дивья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краса,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Долгий нос,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Рыжий хвост!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Пропев дразнилку, «куры» бросаются врассыпную, а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лиска-</w:t>
      </w:r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>лиса</w:t>
      </w:r>
      <w:proofErr w:type="spellEnd"/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бежит их ловить.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первого поймает, тот и будет водить.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42515" cy="2763520"/>
            <wp:effectExtent l="0" t="0" r="635" b="0"/>
            <wp:docPr id="19" name="Рисунок 19" descr="hello_html_m973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973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короля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ходят по кругу и поют: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Шел король по лесу,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лесу, по лесу.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Нашел себе принцессу,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Принцессу, принцессу.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центре круга – «король». Он идет в противоположном направлении от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играющих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 На словах: «Нашел себе принцессу» «король» выбирает ее из числа играющих. Далее играющие останавливаются и продолжают петь, выполняя то, что поют вместе с «королем» и «принцессой».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Давай с тобой попрыгаем,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Попрыгаем, попрыгаем.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ножками подрыгаем,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Подрыгаем, подрыгаем.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ручками похлопаем,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Похлопаем, похлопаем.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ножками потопаем,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Потопаем, потопаем.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«король» становится в круг, а «принцесса» становится «королем». Игра повторяется.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2355" cy="2506980"/>
            <wp:effectExtent l="0" t="0" r="0" b="7620"/>
            <wp:docPr id="21" name="Рисунок 21" descr="hello_html_m4f223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f2236d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Ляли-ляли</w:t>
      </w:r>
      <w:proofErr w:type="spellEnd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(Детская игра на поляне)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Два человека друг против друга, взявшись за руки, читают ладушки: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Ляли-ляли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Два пупсика гуляли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тропическом саду,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Играли в чехарду.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Однажды им приснился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Какой-то чудный сон.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будто под кроватью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Играет патефон.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Танцует балерина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распущенной косой.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пупсики кричали: «Катитесь колбасой».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Ложатся на траву и катятся в разные стороны.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3950" cy="2126615"/>
            <wp:effectExtent l="0" t="0" r="6350" b="6985"/>
            <wp:docPr id="22" name="Рисунок 22" descr="hello_html_m5c196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c19609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Стукач</w:t>
      </w:r>
      <w:proofErr w:type="gramEnd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(Детская игра в ладушки)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Раз-два, голова,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Три-четыре, руки мыли,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Пять-шесть, дрова несть,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Семь-восемь, сено косим,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Девять-десять,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Акулинка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тесто месит,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Позвала кота домой,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Налила ему помой</w:t>
      </w:r>
      <w:proofErr w:type="gram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Динь-динь-дань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ты зачем кувшин разбил?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стоит пятачок,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за это кулачок.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Стукают друг друга по плечу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(шутки, смех).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Кто первый стукнул, тот и выиграл.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2515" cy="1633855"/>
            <wp:effectExtent l="0" t="0" r="635" b="4445"/>
            <wp:docPr id="23" name="Рисунок 23" descr="hello_html_m2e59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e59f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Золотые ворота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Двое водящих получают имена – «луна» и «солнце». Они становятся лицом друг к другу и, соединив руки, поднимают их вверх, образуя ворота. Остальные играющие, взявшись за руки, проходят через эти ворота. Игроки, изображающие ворота, поют: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Золотые ворота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Пропускают навсегда.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Первый раз – прощается,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Второй – запрещается.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на третий раз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пропустим вас!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– и опускают руки.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Тот, кто оказался за воротами, остаётся у «луны» и «солнца». У него спрашивают, где он хотел бы остаться: у «луны» или у «солнца».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Задержанный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отвечает и становится за тем игроком, кого выбрал. Таким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распределяются: кто – к «солнцу», а кто к – «луне».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все распределятся, команда «солнца» и команда «луны» устраивают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перетягивание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 Кто перетянет, та команда и выиграла.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136775"/>
            <wp:effectExtent l="0" t="0" r="0" b="0"/>
            <wp:docPr id="24" name="Рисунок 24" descr="hello_html_49f91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49f91d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Редя</w:t>
      </w:r>
      <w:proofErr w:type="spellEnd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(Хороводная игра)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 стул, на стул садится «бабка», ей на коленки садится «редька». Остальные участники встают вокруг них в хоровод. Водят хоровод. Они как бы «работают» на «бабку». Ходят и поют такую песню: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Редя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редя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кто тебя сажал?»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Поликанова жена при дорожке жила,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Редю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саживала, огораживала,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 мороза укрывала,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 солнышка поливала.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каждый из хоровода спрашивает у «бабки»: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«Бабка, бабка, поспела ли редька?»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«бабка» отвечает: 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«Нет, не поспела, тяпайте дальше!».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Хоровод продолжает «тяпать» и петь ту же песню. Когда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последний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хоровода спросит у «бабки», поспела ли редька, она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ответит: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«Поспела!»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момент все дружно хватают «редьку» у «бабки», вытаскивают её, а «бабка» должна «редьку» удержать.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Когда «редька» будет вытащена, все дружно говорят: «Вытащили редьку!»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9634" cy="1618230"/>
            <wp:effectExtent l="19050" t="0" r="5366" b="0"/>
            <wp:docPr id="25" name="Рисунок 25" descr="hello_html_7856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785602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11" cy="16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Коршун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выбирают «коршуна» и «наседку», остальные – «цыплята». «Коршун» роет ямку, а «наседка» с «цыплятами» ходит вокруг него и нараспев говорит такие слова: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Вокруг коршуна хожу,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три денежки ношу,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копеечке,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совелочке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«Коршун» продолжает рыть землю, он ходит вокруг ямки, встает, машет крыльями, приседает. «Наседка» с «цыплятами» останавливается, спрашивает «коршуна»: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Коршун, коршун, что ты делаешь?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Ямку рою.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что тебе ямка?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Копеечку ищу.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что тебе копеечка?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Иголочку куплю.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Зачем тебе иголочка?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Мешочек сшить.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Зачем мешочек?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Камешки класть.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Зачем тебе камешки?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твоих деток кидать.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 что?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 мне в огород лазят.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 бы сделал забор выше, коли не умеешь, лови их...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«Коршун» старается поймать «цыплят», «наседка» защищает их, гонит «коршуна»: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ши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BF48D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злодей».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Пойманный «цыпленок» выходит из игры, а «коршун» продолжает ловить следующего. Игра кончается, когда поймано несколько «цыплят».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«Цыплятам» следует держать друг друга за пояс. Тот, кто не удержался в цепи, должен постараться стать на своё место.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2. «Курица», защищая «цыплят» от «коршуна», не имеет права отталкивать его руками.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5685" cy="2065020"/>
            <wp:effectExtent l="0" t="0" r="5715" b="0"/>
            <wp:docPr id="26" name="Рисунок 26" descr="hello_html_m380fb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80fba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Игры подвижные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Разлучка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становились попарно. Водящий – впереди, без пары. Он громко говорил: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«Горю, горю, пылаю. Кого хочу – поймаю. Раз, два, три – беги!»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Задняя пара бралась за руки и, отпустив их, разбегалась в стороны, чтобы впереди снова образовать пару. Водящий не должен был допустить их соединения и старался кого-нибудь из них поймать раньше.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9260" cy="1777365"/>
            <wp:effectExtent l="0" t="0" r="2540" b="0"/>
            <wp:docPr id="27" name="Рисунок 27" descr="hello_html_m575de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75de44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Овцы и волки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– «овцы» разбивались на две команды, занимали «загоны» – места напротив друг друга на расстоянии 20 метров. Позиция «волков» была слева и справа от «овец».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Водящий пастух выходил в круг со словами: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«Овечки, выходите погулять, сочной травки пощипать»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«Овцы» выбегали на «луг». По команде водящего «волки» должны были ловить «овец» первой команды. Вторая команда «овец» тем временем забегала в «загон», противоположный первоначальному.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Побеждал тот «волк», который</w:t>
      </w:r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поймает «овец».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0010" cy="1757045"/>
            <wp:effectExtent l="0" t="0" r="8890" b="0"/>
            <wp:docPr id="28" name="Рисунок 28" descr="hello_html_m7945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9459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Петушиный бой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становились в круг друг против друга на одной ноге, вторую ногу держали согнутой, руки складывали на груди. Прыгая на одной ноге, каждый старался плечом толкнуть противника, заставить потерять равновесие и отпустить вторую ногу – тогда бой выигран.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атка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участников – 6–8 человек. Один из них становился в круг и говорил: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«Собирайся, народ, кто в латки идет!».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Остальные участники проходили жеребьевку, взявшись за большой палец руки и приговаривая: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Гулит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не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гулит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Гулит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не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гулит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верхний, кто взялся за палец, тот –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гулит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», и он должен латать. Латает он участников игры только в том случае, если догонит участника и ударит по спине между лопатками. Если удается дотронуться до руки или головы, или ладони, то это не считается. Побеждал тот, который остается не «залатанным».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0490" cy="1499870"/>
            <wp:effectExtent l="0" t="0" r="0" b="5080"/>
            <wp:docPr id="32" name="Рисунок 32" descr="hello_html_madfc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adfc7c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Царь-государь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становились в круг. Царь-государь стоял за кругом. Дети шли по кругу и приговаривали: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Ой, ты, царь-государь,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Варена картошка!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догонишь, не поймаешь,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Мы тебе не кошка!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последних словах «царь-государь» дотрагивался до любого из участников. Они должны были разбежаться в разные стороны и быстро занять освободившееся место в кругу. Участник, который не успел – выбывает из игры. Победитель становился ведущим. Игра повторялась, пока не останется три участника.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0715" cy="2280920"/>
            <wp:effectExtent l="0" t="0" r="0" b="5080"/>
            <wp:docPr id="33" name="Рисунок 33" descr="hello_html_78b68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78b6809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BF48DD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FD1AEF" w:rsidRPr="00576D23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Штандер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Водящий подбрасывал мяч и называл имя игрока. Этот игрок должен был поймать мяч, сказать: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Штандер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 и вернуть его водящему. При слове «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штандер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все игроки замирали, а водящий осаливал любого из игроков.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Осаленный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становился водящим.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7525" cy="1725930"/>
            <wp:effectExtent l="0" t="0" r="3175" b="7620"/>
            <wp:docPr id="43" name="Рисунок 43" descr="hello_html_34d5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34d5c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48D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Панас</w:t>
      </w:r>
      <w:proofErr w:type="spellEnd"/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 игроку завязывают глаза, приговаривая: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Панас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Панас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на чем стоишь?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камне.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пьешь?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Квас.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 мух, да не нас.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разбегаются в стороны, а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Панас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ловит убегающих детей. Тот, кого поймали, становится </w:t>
      </w:r>
      <w:proofErr w:type="spell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Панасом</w:t>
      </w:r>
      <w:proofErr w:type="spell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8813" cy="1148076"/>
            <wp:effectExtent l="0" t="0" r="0" b="0"/>
            <wp:docPr id="45" name="Рисунок 45" descr="hello_html_6be24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be247e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75" cy="11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BF48DD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BF48D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Платочек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Играющие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присаживаются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образуя круг. Водящий носит вокруг них платочек, приговаривая: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ношу, ношу платочек: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Раз, два, три, четыре, пять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Вышел зайчик погулять.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Тут охотник выбегает,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Прямо в зайчика стреляет: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Пиф</w:t>
      </w:r>
      <w:proofErr w:type="spellEnd"/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паф, ой-ой-ой,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Умирает зайчик мой.</w:t>
      </w:r>
    </w:p>
    <w:p w:rsidR="00FD1AEF" w:rsidRPr="00576D23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Водящий незаметно кладет платочек за спину кому-нибудь из </w:t>
      </w:r>
      <w:proofErr w:type="gramStart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сидящих</w:t>
      </w:r>
      <w:proofErr w:type="gramEnd"/>
      <w:r w:rsidRPr="00576D23">
        <w:rPr>
          <w:rFonts w:ascii="Times New Roman" w:eastAsia="Times New Roman" w:hAnsi="Times New Roman" w:cs="Times New Roman"/>
          <w:color w:val="000000"/>
          <w:sz w:val="24"/>
          <w:szCs w:val="24"/>
        </w:rPr>
        <w:t>. Тот, кому положили платочек, должен вовремя это заметить и догнать водящего, после чего сам начинает носить платочек. Кто не догнал водящего или не заметил платочек, садится в круг.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6820" cy="1870075"/>
            <wp:effectExtent l="0" t="0" r="0" b="0"/>
            <wp:docPr id="47" name="Рисунок 47" descr="hello_html_25c1e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5c1ef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Нарву я орешки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«Волк» прячется, а дети рвут травку и приговаривают: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Нарву я, нарву я </w:t>
      </w:r>
      <w:proofErr w:type="spellStart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орешечки</w:t>
      </w:r>
      <w:proofErr w:type="spellEnd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Не </w:t>
      </w:r>
      <w:proofErr w:type="gramStart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страшен</w:t>
      </w:r>
      <w:proofErr w:type="gramEnd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мне серый </w:t>
      </w:r>
      <w:proofErr w:type="spellStart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нисколечки</w:t>
      </w:r>
      <w:proofErr w:type="spellEnd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Волк за горою, а я </w:t>
      </w:r>
      <w:proofErr w:type="gramStart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proofErr w:type="gramEnd"/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другою.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Волк в кафтане, а я в сарафане!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Все разбегаются, а «волк» догоняет и забирает «корзиночку»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акую-нибудь вещь,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напрмер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 шапку)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4795" cy="1695450"/>
            <wp:effectExtent l="0" t="0" r="0" b="0"/>
            <wp:docPr id="49" name="Рисунок 49" descr="hello_html_m245d6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245d69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Заячий прыжок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В игре участвуют два парня или две девушки. Суть игры проста: отталкиваясь одновременно двумя ногами, надо совершить одиннадцать прыжков. Победит тот, кто преодолеет большее расстояние.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1305" cy="1623060"/>
            <wp:effectExtent l="0" t="0" r="0" b="0"/>
            <wp:docPr id="58" name="Рисунок 58" descr="hello_html_m3bcd7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bcd7b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Лапти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В середине площадки вбивается кол. К нему привязывается веревка длиной 3–5 м. Вокруг кола на длину веревки проводится круг. Водящий берет в руки свободный конец веревки и встает у кола.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встают за крутом, поворачиваясь спиной к центру. Каждый через голову перебрасывает какой-либо предмет – «лапти». Поворачиваясь, спрашивает у водящего: 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«Сплели лапти?».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Водящий отвечает: 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«Нет»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Играющий снова спрашивает: 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«Сплели лапти?».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Ведущий отвечает: 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«Да».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Играющие бегут в круг, и каждый старается быстро взять свой «лапоть». Водящий караулит «лапти» – он бегает в кругу, держа в руках веревку, и старается запятнать играющих. Ловить 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играющих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только в кругу.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Игроки, которых запятнали, отдают фант. Фант после игры выкупается. А кто не успел взять свой «лапоть» – становится водящим. В игру можно играть и детям, и взрослым.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6070" cy="1849120"/>
            <wp:effectExtent l="0" t="0" r="0" b="0"/>
            <wp:docPr id="59" name="Рисунок 59" descr="hello_html_m2bd23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2bd23b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D1A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Третий лишний</w:t>
      </w:r>
    </w:p>
    <w:p w:rsidR="00FD1AEF" w:rsidRP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D1AE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По кругу становятся играющие по два человека друг за другом.</w:t>
      </w:r>
      <w:proofErr w:type="gramEnd"/>
      <w:r w:rsidRPr="00FD1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Выбираются два водящих – один убегает, другой догоняет. Они гоняются друг за другом по кругу. Убегающий должен стать третьим к любой паре, обязательно в центре круга. Тогда третий убегает, а если не успел убежать и догоняющий дотронулся до него, то он сам становится догоняющим, а кто догонял – убегает. Если </w:t>
      </w:r>
      <w:proofErr w:type="gramStart"/>
      <w:r w:rsidRPr="00FD1AEF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догоняющему</w:t>
      </w:r>
      <w:proofErr w:type="gramEnd"/>
      <w:r w:rsidRPr="00FD1A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удалось догнать убегающего, они меняются местами.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2130" cy="1880235"/>
            <wp:effectExtent l="0" t="0" r="0" b="5715"/>
            <wp:docPr id="60" name="Рисунок 60" descr="hello_html_m4ae9b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4ae9b8f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sz w:val="24"/>
          <w:szCs w:val="24"/>
        </w:rPr>
        <w:br/>
      </w: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Белочки и охотник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участников не ограничено. Из участников выбирается «охотник», остальные участники – «белочки». 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«Белочки» должны сидеть на деревьях, а значит, на любой деревянной поверхности (лавочка, бревно, заборчик), которая служила защитой от «охотника»: он не имел права трогать игрока («белочку»), который не касался ногами земли.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обе ноги не касаются земли, значит, игрок вне досягаемости «охотника».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«охотник» поймал «белочку», то игроки менялись местами («охотник» становился «белочкой», «белочка» – «охотником»).</w:t>
      </w:r>
      <w:proofErr w:type="gramEnd"/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0695" cy="1951990"/>
            <wp:effectExtent l="0" t="0" r="8255" b="0"/>
            <wp:docPr id="63" name="Рисунок 63" descr="hello_html_m40745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40745cb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быка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Играющие (человек 10) брались за руки и парами быстро двигались по кругу.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Одна 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 пар поднимала руки. Все остальные должны были быстро пробежать через эти «ворота». Затем темп ускорялся. Нужно было не разомкнуть рук и не упасть.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2219325"/>
            <wp:effectExtent l="0" t="0" r="9525" b="9525"/>
            <wp:docPr id="64" name="Рисунок 64" descr="hello_html_m6550f9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6550f9a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Чехарда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Играющие (в основном – дети, подростки) делились на две команды. Одна команда изображала «коня». Участники выстраивались друг за другом, каждый крепко обнимал за пояс впереди 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стоящего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 и вся команда наклонялась вперед, подставляя свои спины другой команде.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другой команды по очереди заскакивали на «коня» (задача была не перепрыгнуть, а запрыгнуть). Когда на «коне» сидели все игроки команды, то «конь» должен был их везти. При этом участники, изображающие «коня», раскачивались, подпрыгивали (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 в коем случае не расцепляясь – иначе команда считалась проигравшей), стараясь свалить седоков на землю. Задача седоков была удержаться на «коне».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1445" cy="2034540"/>
            <wp:effectExtent l="0" t="0" r="0" b="3810"/>
            <wp:docPr id="65" name="Рисунок 65" descr="hello_html_m5bad6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5bad639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«Здравствуй дедушка </w:t>
      </w:r>
      <w:proofErr w:type="spellStart"/>
      <w:r w:rsidRPr="00447506">
        <w:rPr>
          <w:rFonts w:ascii="Times New Roman" w:eastAsia="Times New Roman" w:hAnsi="Times New Roman" w:cs="Times New Roman"/>
          <w:b/>
          <w:bCs/>
          <w:sz w:val="24"/>
          <w:szCs w:val="24"/>
        </w:rPr>
        <w:t>Семак</w:t>
      </w:r>
      <w:proofErr w:type="spellEnd"/>
      <w:r w:rsidRPr="00447506">
        <w:rPr>
          <w:rFonts w:ascii="Times New Roman" w:eastAsia="Times New Roman" w:hAnsi="Times New Roman" w:cs="Times New Roman"/>
          <w:b/>
          <w:bCs/>
          <w:sz w:val="24"/>
          <w:szCs w:val="24"/>
        </w:rPr>
        <w:t>».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 игры: Играющие</w:t>
      </w:r>
      <w:r w:rsidRPr="004475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дети, взявшись за руки, становятся в круг. В центр круга выбирается один водящий. Двигаясь по кругу простым шагом, все приговаривают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ДЕТИ: Здравствуй дедушка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Семак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Поспел ли твой мак?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ВОДЯЩИЙ (ДЕД): Маки,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маки-маковочки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Золотые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посадил!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ДЕТИ: Здравствуй дедушка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Семак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Поспел ли твой мак?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ВОДЯЩИЙ (ДЕД):  Маки,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маки-маковочки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Золотые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взошёл!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ДЕТИ: Здравствуй дедушка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Семак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 Поспел ли твой мак?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ВОДЯЩИЙ (ДЕД):  Маки,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маки-маковочки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Золотые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Только вырос!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ДЕТИ: Здравствуй дедушка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Семак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 Поспел ли твой мак?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ВОДЯЩИЙ (ДЕД):  Маки,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маки-маковочки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D1AEF" w:rsidRPr="00447506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Золотые </w:t>
      </w:r>
      <w:proofErr w:type="spell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головочки</w:t>
      </w:r>
      <w:proofErr w:type="gramStart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!Т</w:t>
      </w:r>
      <w:proofErr w:type="gram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proofErr w:type="spellEnd"/>
      <w:r w:rsidRPr="004475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поспел!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ДЕТИ: Молотить пора! </w:t>
      </w:r>
      <w:proofErr w:type="gramStart"/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 слегка хлопают ладонью по водящему, пока тот не скажет:</w:t>
      </w:r>
      <w:proofErr w:type="gramEnd"/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  </w:t>
      </w:r>
      <w:proofErr w:type="gramStart"/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«Обмолотил».)</w:t>
      </w:r>
      <w:proofErr w:type="gramEnd"/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ВОДЯЩИЙ (ДЕД): Обмолотил!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После этого все должны быстро убежать за линию круга. Водящий должен кого-то схватить и поставить вместо себя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2157730"/>
            <wp:effectExtent l="0" t="0" r="9525" b="0"/>
            <wp:docPr id="96" name="Рисунок 96" descr="hello_html_55a16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55a160a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sz w:val="24"/>
          <w:szCs w:val="24"/>
        </w:rPr>
        <w:t>«Огород»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0205">
        <w:rPr>
          <w:rFonts w:ascii="Times New Roman" w:eastAsia="Times New Roman" w:hAnsi="Times New Roman" w:cs="Times New Roman"/>
          <w:sz w:val="24"/>
          <w:szCs w:val="24"/>
        </w:rPr>
        <w:t>(дети рисуют круг - огород, в центре складывают «репу» - шапки, пояса, различные предметы.</w:t>
      </w:r>
      <w:proofErr w:type="gramEnd"/>
      <w:r w:rsidRPr="00E30205">
        <w:rPr>
          <w:rFonts w:ascii="Times New Roman" w:eastAsia="Times New Roman" w:hAnsi="Times New Roman" w:cs="Times New Roman"/>
          <w:sz w:val="24"/>
          <w:szCs w:val="24"/>
        </w:rPr>
        <w:t xml:space="preserve"> Все играющие стоят кругом, а огородник садится рядом с вещами стеречь «репу» и</w:t>
      </w:r>
      <w:r w:rsidRPr="00BF48DD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E30205">
        <w:rPr>
          <w:rFonts w:ascii="Times New Roman" w:eastAsia="Times New Roman" w:hAnsi="Times New Roman" w:cs="Times New Roman"/>
          <w:sz w:val="24"/>
          <w:szCs w:val="24"/>
        </w:rPr>
        <w:t>при этом петь</w:t>
      </w:r>
      <w:r w:rsidRPr="00BF48DD">
        <w:rPr>
          <w:rFonts w:ascii="Times New Roman" w:eastAsia="Times New Roman" w:hAnsi="Times New Roman" w:cs="Times New Roman"/>
          <w:sz w:val="27"/>
          <w:szCs w:val="27"/>
        </w:rPr>
        <w:t xml:space="preserve"> песню. </w:t>
      </w:r>
      <w:proofErr w:type="gramStart"/>
      <w:r w:rsidRPr="00BF48DD">
        <w:rPr>
          <w:rFonts w:ascii="Times New Roman" w:eastAsia="Times New Roman" w:hAnsi="Times New Roman" w:cs="Times New Roman"/>
          <w:sz w:val="27"/>
          <w:szCs w:val="27"/>
        </w:rPr>
        <w:t>По команде одного из ребят все стараются быстро забежать в «огород» и унести «репу»).</w:t>
      </w:r>
      <w:proofErr w:type="gramEnd"/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97505" cy="2065020"/>
            <wp:effectExtent l="0" t="0" r="0" b="0"/>
            <wp:docPr id="97" name="Рисунок 97" descr="hello_html_365b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365b01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sz w:val="24"/>
          <w:szCs w:val="24"/>
        </w:rPr>
        <w:t>«Дедушка – сапожник»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30205">
        <w:rPr>
          <w:rFonts w:ascii="Times New Roman" w:eastAsia="Times New Roman" w:hAnsi="Times New Roman" w:cs="Times New Roman"/>
          <w:sz w:val="24"/>
          <w:szCs w:val="24"/>
        </w:rPr>
        <w:t>(выбирают водящего – «дедушку – сапожника».</w:t>
      </w:r>
      <w:proofErr w:type="gramEnd"/>
      <w:r w:rsidRPr="00E30205">
        <w:rPr>
          <w:rFonts w:ascii="Times New Roman" w:eastAsia="Times New Roman" w:hAnsi="Times New Roman" w:cs="Times New Roman"/>
          <w:sz w:val="24"/>
          <w:szCs w:val="24"/>
        </w:rPr>
        <w:t xml:space="preserve"> Он становится или садится в центре круга на небольшой игровой площадке. Ему закрывают глаза, затем поют: «Дедушка – сапожник сшей нам сапоги!». «Дедушка» отвечает: «Погодите, детки, потерял очки!». Играющие подходят ещё ближе и поют: «Дедушка – сапожник, сколько с нас возьмёшь?». «Дедушка» отвечает: «Два рубля с полтиной, пятачок и грош». Дети ему опять поют: «Дедушка – сапожник, ты с ума сошёл?!». «Дедушка» отвечает: «Погодите детки, я очки нашёл!». При последних словах он старается поймать кого - </w:t>
      </w:r>
      <w:proofErr w:type="spellStart"/>
      <w:r w:rsidRPr="00E30205">
        <w:rPr>
          <w:rFonts w:ascii="Times New Roman" w:eastAsia="Times New Roman" w:hAnsi="Times New Roman" w:cs="Times New Roman"/>
          <w:sz w:val="24"/>
          <w:szCs w:val="24"/>
        </w:rPr>
        <w:t>нибудь</w:t>
      </w:r>
      <w:proofErr w:type="spellEnd"/>
      <w:r w:rsidRPr="00E30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30205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E30205">
        <w:rPr>
          <w:rFonts w:ascii="Times New Roman" w:eastAsia="Times New Roman" w:hAnsi="Times New Roman" w:cs="Times New Roman"/>
          <w:sz w:val="24"/>
          <w:szCs w:val="24"/>
        </w:rPr>
        <w:t xml:space="preserve"> играющих. </w:t>
      </w:r>
      <w:proofErr w:type="gramStart"/>
      <w:r w:rsidRPr="00E30205">
        <w:rPr>
          <w:rFonts w:ascii="Times New Roman" w:eastAsia="Times New Roman" w:hAnsi="Times New Roman" w:cs="Times New Roman"/>
          <w:sz w:val="24"/>
          <w:szCs w:val="24"/>
        </w:rPr>
        <w:t>Тот, кого он поймал, становится водящим).</w:t>
      </w:r>
      <w:proofErr w:type="gramEnd"/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1765" cy="2023745"/>
            <wp:effectExtent l="0" t="0" r="0" b="0"/>
            <wp:docPr id="98" name="Рисунок 98" descr="hello_html_m1dacd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1dacd67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Игры интеллектуальные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моргни!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</w:t>
      </w:r>
      <w:proofErr w:type="gramStart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играющих</w:t>
      </w:r>
      <w:proofErr w:type="gramEnd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произвольное. Ведущий спрашивает: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Была в лесу?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Была.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Рубила дрова?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Рубила.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Видела волка?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Видела.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боялась его или нет?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–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Нет.</w:t>
      </w:r>
    </w:p>
    <w:p w:rsidR="00A054C3" w:rsidRDefault="00A054C3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054C3" w:rsidRDefault="00A054C3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EF" w:rsidRPr="00BF48DD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этом тот, кто спрашивал, машет веточкой перед глазами. Если не моргнет, то не боится, а моргнет</w:t>
      </w:r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 боится.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5000" cy="1777365"/>
            <wp:effectExtent l="0" t="0" r="6350" b="0"/>
            <wp:docPr id="99" name="Рисунок 99" descr="hello_html_m5173c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5173c0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Наоборот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стоят в кругу, водящий в центре движется по кругу и останавливается перед одним из участников. Дотрагивается до своего уха и говорит: «Это мой нос» (т. е. наоборот). Тот, напротив кого остановился водящий, должен дотронуться до своего носа и сказать наоборот: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«Это мое ухо».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 Игра повторяется.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3630" cy="1777365"/>
            <wp:effectExtent l="0" t="0" r="7620" b="0"/>
            <wp:docPr id="100" name="Рисунок 100" descr="hello_html_m2cb79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2cb79e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Продолжи!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Участники игры сидят на лавке. Ведущий перечисляет название пяти овощей, или предметов, или городов и т. д. Ведущий делает это быстро. И тот, к кому он обращается, должен быстро продолжить. Например</w:t>
      </w:r>
      <w:proofErr w:type="gramStart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,: </w:t>
      </w:r>
      <w:proofErr w:type="gramEnd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капуста, морковь, лук, помидор, горох. К кому обратились, </w:t>
      </w:r>
      <w:proofErr w:type="gramStart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proofErr w:type="gramEnd"/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быстро назвать их.</w:t>
      </w: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0920" cy="1880235"/>
            <wp:effectExtent l="0" t="0" r="5080" b="5715"/>
            <wp:docPr id="101" name="Рисунок 101" descr="hello_html_m7bb5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7bb5e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C3" w:rsidRDefault="00A054C3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54C3" w:rsidRDefault="00A054C3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54C3" w:rsidRDefault="00A054C3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054C3" w:rsidRDefault="00A054C3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Рукопожатие</w:t>
      </w: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Два игрока становились рядом, им завязывались глаза и давали команду сделать 3–4 шага вперед, затем повернуться спиной друг к другу, а потом отойти на 5–6 шагов в разные стороны, повернуться 2 раза на месте, сделать то же количество шагов обратно и обменяться</w:t>
      </w:r>
      <w:r w:rsidRPr="00BF48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рукопожатием.</w:t>
      </w: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EF" w:rsidRPr="00BF48DD" w:rsidRDefault="00FD1AEF" w:rsidP="00FD1AE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8D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0490" cy="1962150"/>
            <wp:effectExtent l="0" t="0" r="0" b="0"/>
            <wp:docPr id="102" name="Рисунок 102" descr="hello_html_m47b9a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m47b9a8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Садовник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этой игры количество участников не ограничено. Играющие становятся в круг, с помощью считалочки выбирается ведущий – садовник. Каждому игроку присваивается название цветка, например: роза, мимоза, мак, василек.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Садовник: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«Я садовником родился. Не на шутку рассердился,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Все цветы мне надоели, кроме... – розы!»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Роза: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«Ой!»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Садовник: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с тобой?»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Роза: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«Влюблена».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Садовник: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 кого?»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Роза: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 мимозу»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 (или другой понравившийся цветок).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Мимоза: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«Ой!»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 и т. д.</w:t>
      </w:r>
    </w:p>
    <w:p w:rsidR="00FD1AEF" w:rsidRPr="00E30205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один из игроков медлит с ответом, то у него забирают фант (платочек, заколка, колечко или другой мелкий предмет). И так до тех пор, пока у садовника не окажется фант от каждого из игроков. Возвращаются фанты игрокам после выполнения задания, а придумывают их все участники игры.</w:t>
      </w: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Садовник: </w:t>
      </w:r>
      <w:r w:rsidRPr="00E302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«Что сделать этому фанту?»</w:t>
      </w:r>
      <w:r w:rsidRPr="00E30205">
        <w:rPr>
          <w:rFonts w:ascii="Times New Roman" w:eastAsia="Times New Roman" w:hAnsi="Times New Roman" w:cs="Times New Roman"/>
          <w:color w:val="000000"/>
          <w:sz w:val="24"/>
          <w:szCs w:val="24"/>
        </w:rPr>
        <w:t> (Высоко поднимает фант). Участник игры, которому принадлежит фант, выходит в круг и выполняет назначенное задание (спеть песню, промяукать, рассказать смешную историю и т. д.).</w:t>
      </w: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EF" w:rsidRDefault="00FD1AEF" w:rsidP="00FD1A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EF" w:rsidRPr="001162E3" w:rsidRDefault="00FD1AEF" w:rsidP="00FD1AE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62E3">
        <w:rPr>
          <w:rFonts w:ascii="Times New Roman" w:eastAsia="Calibri" w:hAnsi="Times New Roman" w:cs="Times New Roman"/>
          <w:b/>
          <w:sz w:val="28"/>
          <w:szCs w:val="28"/>
        </w:rPr>
        <w:t>Используемая литература:</w:t>
      </w:r>
      <w:r w:rsidRPr="001162E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1162E3">
        <w:rPr>
          <w:rFonts w:ascii="Times New Roman" w:eastAsia="Calibri" w:hAnsi="Times New Roman" w:cs="Times New Roman"/>
          <w:sz w:val="24"/>
          <w:szCs w:val="24"/>
        </w:rPr>
        <w:t xml:space="preserve">О. Л. Князева, М. Д. </w:t>
      </w:r>
      <w:proofErr w:type="spellStart"/>
      <w:r w:rsidRPr="001162E3">
        <w:rPr>
          <w:rFonts w:ascii="Times New Roman" w:eastAsia="Calibri" w:hAnsi="Times New Roman" w:cs="Times New Roman"/>
          <w:sz w:val="24"/>
          <w:szCs w:val="24"/>
        </w:rPr>
        <w:t>Маханева</w:t>
      </w:r>
      <w:proofErr w:type="spellEnd"/>
      <w:r w:rsidRPr="001162E3">
        <w:rPr>
          <w:rFonts w:ascii="Times New Roman" w:eastAsia="Calibri" w:hAnsi="Times New Roman" w:cs="Times New Roman"/>
          <w:sz w:val="24"/>
          <w:szCs w:val="24"/>
        </w:rPr>
        <w:t xml:space="preserve"> Приобщение детей к истокам русской народной культуры. – Санкт-Петербург; «Детство-</w:t>
      </w:r>
      <w:r w:rsidRPr="001162E3">
        <w:rPr>
          <w:rFonts w:ascii="Times New Roman" w:eastAsia="Calibri" w:hAnsi="Times New Roman" w:cs="Times New Roman"/>
          <w:sz w:val="28"/>
          <w:szCs w:val="28"/>
        </w:rPr>
        <w:t>Пресс», 2008.</w:t>
      </w:r>
      <w:r w:rsidRPr="001162E3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162E3">
        <w:rPr>
          <w:rFonts w:ascii="Times New Roman" w:eastAsia="Calibri" w:hAnsi="Times New Roman" w:cs="Times New Roman"/>
          <w:sz w:val="24"/>
          <w:szCs w:val="24"/>
        </w:rPr>
        <w:t>Кенеман</w:t>
      </w:r>
      <w:proofErr w:type="spellEnd"/>
      <w:r w:rsidRPr="001162E3">
        <w:rPr>
          <w:rFonts w:ascii="Times New Roman" w:eastAsia="Calibri" w:hAnsi="Times New Roman" w:cs="Times New Roman"/>
          <w:sz w:val="24"/>
          <w:szCs w:val="24"/>
        </w:rPr>
        <w:t xml:space="preserve"> А. В. Детские подвижные игры народов мира. – М.; Просвещение, 1988.</w:t>
      </w:r>
      <w:r w:rsidRPr="001162E3">
        <w:rPr>
          <w:rFonts w:ascii="Times New Roman" w:eastAsia="Calibri" w:hAnsi="Times New Roman" w:cs="Times New Roman"/>
          <w:sz w:val="24"/>
          <w:szCs w:val="24"/>
        </w:rPr>
        <w:br/>
        <w:t>М. Ф. Литвинова Русские народные подвижные игры. – М; Просвещение, 1986.</w:t>
      </w:r>
      <w:r w:rsidRPr="001162E3">
        <w:rPr>
          <w:rFonts w:ascii="Times New Roman" w:eastAsia="Calibri" w:hAnsi="Times New Roman" w:cs="Times New Roman"/>
          <w:sz w:val="24"/>
          <w:szCs w:val="24"/>
        </w:rPr>
        <w:br/>
        <w:t>Н. Ф. Губанова Развитие игровой деятельности. – М.; Мозаика-Синтез, 2009.</w:t>
      </w:r>
      <w:r w:rsidRPr="001162E3">
        <w:rPr>
          <w:rFonts w:ascii="Times New Roman" w:eastAsia="Calibri" w:hAnsi="Times New Roman" w:cs="Times New Roman"/>
          <w:sz w:val="24"/>
          <w:szCs w:val="24"/>
        </w:rPr>
        <w:br/>
        <w:t>Н. Н. Кондратьева «Мы», Программа экологического образования детей. – СПб: М 94 «Детство-Пресс», 2006.</w:t>
      </w:r>
      <w:r w:rsidRPr="001162E3">
        <w:rPr>
          <w:rFonts w:ascii="Times New Roman" w:eastAsia="Calibri" w:hAnsi="Times New Roman" w:cs="Times New Roman"/>
          <w:sz w:val="24"/>
          <w:szCs w:val="24"/>
        </w:rPr>
        <w:br/>
        <w:t xml:space="preserve">Собиратели – работники культуры </w:t>
      </w:r>
      <w:proofErr w:type="spellStart"/>
      <w:r w:rsidRPr="001162E3">
        <w:rPr>
          <w:rFonts w:ascii="Times New Roman" w:eastAsia="Calibri" w:hAnsi="Times New Roman" w:cs="Times New Roman"/>
          <w:sz w:val="24"/>
          <w:szCs w:val="24"/>
        </w:rPr>
        <w:t>Белгородчины</w:t>
      </w:r>
      <w:proofErr w:type="spellEnd"/>
      <w:r w:rsidRPr="001162E3">
        <w:rPr>
          <w:rFonts w:ascii="Times New Roman" w:eastAsia="Calibri" w:hAnsi="Times New Roman" w:cs="Times New Roman"/>
          <w:sz w:val="24"/>
          <w:szCs w:val="24"/>
        </w:rPr>
        <w:t xml:space="preserve">. Записи коренных жителей сел </w:t>
      </w:r>
      <w:proofErr w:type="spellStart"/>
      <w:r w:rsidRPr="001162E3">
        <w:rPr>
          <w:rFonts w:ascii="Times New Roman" w:eastAsia="Calibri" w:hAnsi="Times New Roman" w:cs="Times New Roman"/>
          <w:sz w:val="24"/>
          <w:szCs w:val="24"/>
        </w:rPr>
        <w:t>Белгородчины</w:t>
      </w:r>
      <w:proofErr w:type="spellEnd"/>
      <w:r w:rsidRPr="001162E3">
        <w:rPr>
          <w:rFonts w:ascii="Times New Roman" w:eastAsia="Calibri" w:hAnsi="Times New Roman" w:cs="Times New Roman"/>
          <w:sz w:val="24"/>
          <w:szCs w:val="24"/>
        </w:rPr>
        <w:t>. – 1994-1995.</w:t>
      </w:r>
    </w:p>
    <w:p w:rsidR="00FD1AEF" w:rsidRPr="001162E3" w:rsidRDefault="00FD1AEF" w:rsidP="00FD1AEF">
      <w:pPr>
        <w:rPr>
          <w:rFonts w:ascii="Times New Roman" w:eastAsia="Calibri" w:hAnsi="Times New Roman" w:cs="Times New Roman"/>
          <w:sz w:val="24"/>
          <w:szCs w:val="24"/>
        </w:rPr>
      </w:pPr>
    </w:p>
    <w:p w:rsidR="00FD1AEF" w:rsidRPr="000575B2" w:rsidRDefault="00FD1AEF" w:rsidP="00FD1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575B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0575B2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E30205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E30205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Pr="00E30205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D1AEF" w:rsidRDefault="00FD1AEF" w:rsidP="00FD1AEF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D1AEF" w:rsidRDefault="00FD1AEF" w:rsidP="00FD1AEF">
      <w:pPr>
        <w:jc w:val="both"/>
      </w:pPr>
    </w:p>
    <w:p w:rsidR="0066226F" w:rsidRDefault="0066226F"/>
    <w:sectPr w:rsidR="0066226F" w:rsidSect="00ED5B4A">
      <w:type w:val="continuous"/>
      <w:pgSz w:w="11906" w:h="16838"/>
      <w:pgMar w:top="568" w:right="850" w:bottom="0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1AEF"/>
    <w:rsid w:val="0066226F"/>
    <w:rsid w:val="00A054C3"/>
    <w:rsid w:val="00FD1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1AEF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3528</Words>
  <Characters>20115</Characters>
  <Application>Microsoft Office Word</Application>
  <DocSecurity>0</DocSecurity>
  <Lines>167</Lines>
  <Paragraphs>47</Paragraphs>
  <ScaleCrop>false</ScaleCrop>
  <Company/>
  <LinksUpToDate>false</LinksUpToDate>
  <CharactersWithSpaces>23596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2024-10-31T11:20:00Z</dcterms:created>
  <dcterms:modified xsi:type="dcterms:W3CDTF">2024-10-31T11:38:00Z</dcterms:modified>
</cp:coreProperties>
</file>