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E2" w:rsidRPr="00CC04E2" w:rsidRDefault="00CC04E2" w:rsidP="00CC04E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Статья: «</w:t>
      </w:r>
      <w:r w:rsidRPr="00CC04E2">
        <w:rPr>
          <w:rFonts w:ascii="Times New Roman" w:hAnsi="Times New Roman" w:cs="Times New Roman"/>
          <w:b/>
          <w:color w:val="FF0000"/>
          <w:sz w:val="24"/>
          <w:szCs w:val="24"/>
        </w:rPr>
        <w:t>Группа ударных инструментов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».</w:t>
      </w:r>
    </w:p>
    <w:p w:rsidR="00CC04E2" w:rsidRPr="00CC04E2" w:rsidRDefault="00CC04E2" w:rsidP="00CC04E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C04E2">
        <w:rPr>
          <w:rFonts w:ascii="Times New Roman" w:hAnsi="Times New Roman" w:cs="Times New Roman"/>
          <w:sz w:val="24"/>
          <w:szCs w:val="24"/>
        </w:rPr>
        <w:t>Ударные инструменты относятся к самым древним музыкальным инструментам. С незапамятных времен люди</w:t>
      </w:r>
      <w:r w:rsidRPr="00CC04E2">
        <w:rPr>
          <w:rFonts w:ascii="Times New Roman" w:hAnsi="Times New Roman" w:cs="Times New Roman"/>
          <w:sz w:val="24"/>
          <w:szCs w:val="24"/>
          <w:lang w:eastAsia="ru-RU"/>
        </w:rPr>
        <w:t xml:space="preserve"> начали аккомпанировать своему пению ударами в ладоши, постукиванием двух деревяшек, встряхиванием пустой тыквы, наполненной твердыми зернышками и т. д.</w:t>
      </w:r>
    </w:p>
    <w:p w:rsidR="00CC04E2" w:rsidRPr="00CC04E2" w:rsidRDefault="00CC04E2" w:rsidP="00CC04E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ударных инструментов — самая обширная по разнообразию и количеству своих представителей. В современных партитурах с каждым годом появляются все новые и новые ударные инструменты. Некоторые из них привезены из стран Советского Востока и вошли в симфонические и оперные партитуры для воспроизведения характерных ритмов народных песен и плясок. Некоторые ударные появились в партитурах западноевропейских композиторов как заимствованные из музыкальной практики народов, населяющих южные страны Европы. Некоторые же инструменты из этой обширной группы изобретены лишь недавно для воспроизведения каких-либо особых эффектов.</w:t>
      </w:r>
    </w:p>
    <w:p w:rsidR="00CC04E2" w:rsidRPr="00CC04E2" w:rsidRDefault="00CC04E2" w:rsidP="00CC04E2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разобраны инструменты, самые употребительные, занявшие постоянное место в симфоническом оркестре.</w:t>
      </w:r>
    </w:p>
    <w:p w:rsidR="00CC04E2" w:rsidRPr="00CC04E2" w:rsidRDefault="00CC04E2" w:rsidP="00CC04E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Ударные инструменты можно подразделить на ударные со звуком определенной высоты и на ударные со звуком неопределенной высоты.</w:t>
      </w:r>
      <w:proofErr w:type="gram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первых партия пишется на </w:t>
      </w:r>
      <w:proofErr w:type="spell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пятилинейном</w:t>
      </w:r>
      <w:proofErr w:type="spell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нотном стане; для вторых — на одной линейке («нитке»), лишь для обозначения ритма. Ударные инструменты можно также разделить на инструменты с кожей, в качестве вибратора, и прочие инструменты.</w:t>
      </w:r>
    </w:p>
    <w:p w:rsidR="00CC04E2" w:rsidRPr="00CC04E2" w:rsidRDefault="00CC04E2" w:rsidP="00CC04E2">
      <w:pPr>
        <w:spacing w:before="30"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с кожей в качестве вибратора. Один из наиболее употребительных ударных инструментов симфонического оркестра. В партитурах венских классиков группа ударных инструментов была почти всегда, за редким исключением, представлена лишь парой литавр.</w:t>
      </w:r>
    </w:p>
    <w:p w:rsidR="00CC04E2" w:rsidRPr="00CC04E2" w:rsidRDefault="00CC04E2" w:rsidP="00CC04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4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C68803C" wp14:editId="100C4A4D">
            <wp:extent cx="3600450" cy="533400"/>
            <wp:effectExtent l="0" t="0" r="0" b="0"/>
            <wp:docPr id="1" name="Рисунок 1" descr="https://studfile.net/html/65386/1345/html__Vu0jaRjp8.lTbi/htmlconvd-Fe_sVy44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4img1" descr="https://studfile.net/html/65386/1345/html__Vu0jaRjp8.lTbi/htmlconvd-Fe_sVy44x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4E2" w:rsidRPr="00CC04E2" w:rsidRDefault="00CC04E2" w:rsidP="00CC04E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Литавры состоят из медного котла, обтянутого сверху кожей. Для изменения звука необходимо менять натяжение кожи. Это делается при помощи железного обруча, прилегающего вплотную к внешней окружности края котла. Несколько винтов дают возможность опускать и поднимать этот обруч, а кожа, закрепленная на обруче, натягивается или, наоборот, ослабляется. </w:t>
      </w:r>
      <w:proofErr w:type="gram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Литавры имеют (вполне высотно-определенный звук.</w:t>
      </w:r>
      <w:proofErr w:type="gram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Играют на литаврах двумя палками, имеющими на концах шары из </w:t>
      </w:r>
      <w:proofErr w:type="gram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мягкого</w:t>
      </w:r>
      <w:proofErr w:type="gram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фильца</w:t>
      </w:r>
      <w:proofErr w:type="spell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одной литавре одновременно можно издать лишь один (по высоте) звук. В оркестре употребляют 2—3, а иногда и большее количество литавр, </w:t>
      </w:r>
      <w:proofErr w:type="spell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ири</w:t>
      </w:r>
      <w:proofErr w:type="spell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одном—двух исполнителях. Партия литавр пишется в басовом ключе, на одной строке. В начале нотоносца выставляется строй литавр</w:t>
      </w:r>
    </w:p>
    <w:p w:rsidR="00CC04E2" w:rsidRPr="00CC04E2" w:rsidRDefault="00CC04E2" w:rsidP="00CC04E2">
      <w:pPr>
        <w:spacing w:before="6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spellStart"/>
      <w:proofErr w:type="gram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</w:t>
      </w:r>
      <w:proofErr w:type="spell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.,</w:t>
      </w:r>
      <w:proofErr w:type="gram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timpani in </w:t>
      </w:r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G).</w:t>
      </w:r>
    </w:p>
    <w:p w:rsidR="00CC04E2" w:rsidRPr="00CC04E2" w:rsidRDefault="00CC04E2" w:rsidP="00CC04E2">
      <w:pPr>
        <w:spacing w:before="3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перестройке инструментов пишут </w:t>
      </w:r>
      <w:proofErr w:type="spell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muta</w:t>
      </w:r>
      <w:proofErr w:type="spellEnd"/>
      <w:proofErr w:type="gram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D. Литавры обычно настраиваются на тонику и доминанту основной тональности; но часты случаи и другой настройки. В случае перестройки исполнителю необходимо некоторое время для перетяжки кожи и проверки звука. На литаврах возможно исполнение тремоло, трелей, отдельных ритмических фигур и т. п. На литаврах очень эффектны крещендо до огромного фортиссимо и диминуэндо до тончайшего пианиссимо и проч.</w:t>
      </w:r>
    </w:p>
    <w:p w:rsidR="00CC04E2" w:rsidRPr="00CC04E2" w:rsidRDefault="00CC04E2" w:rsidP="00CC04E2">
      <w:pPr>
        <w:spacing w:before="15"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некоторых случаях на литаврах употребляют игру палочками от малого барабана, что дает более жесткий, сухой звук. Встречаются </w:t>
      </w:r>
      <w:proofErr w:type="spell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засурдиненные</w:t>
      </w:r>
      <w:proofErr w:type="spell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литавры (прикрытые куском материи) и пр.</w:t>
      </w:r>
    </w:p>
    <w:p w:rsidR="00CC04E2" w:rsidRPr="00CC04E2" w:rsidRDefault="00CC04E2" w:rsidP="00CC04E2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proofErr w:type="gram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ударным</w:t>
      </w:r>
      <w:proofErr w:type="gram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определенного звука относятся следующие инструменты.</w:t>
      </w:r>
    </w:p>
    <w:p w:rsidR="00CC04E2" w:rsidRPr="00CC04E2" w:rsidRDefault="00CC04E2" w:rsidP="00CC04E2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Большой барабан (</w:t>
      </w:r>
      <w:proofErr w:type="spell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Gran</w:t>
      </w:r>
      <w:proofErr w:type="spell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cassa</w:t>
      </w:r>
      <w:proofErr w:type="spell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 крупный инструмент, с гулким, сильным звуком. Исполнитель бьет в барабан большой колотушкой с мягким наконечником.</w:t>
      </w:r>
    </w:p>
    <w:p w:rsidR="00CC04E2" w:rsidRPr="00CC04E2" w:rsidRDefault="00CC04E2" w:rsidP="00CC04E2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Малый или военный барабан (</w:t>
      </w:r>
      <w:proofErr w:type="spell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Tamburo</w:t>
      </w:r>
      <w:proofErr w:type="spell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militare</w:t>
      </w:r>
      <w:proofErr w:type="spell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 инструмент с высоким, сухим тембром. На малом барабане играют двумя деревянными палочками; в игре применяются трели, тремоло, различные ритмические фигуры и проч.</w:t>
      </w:r>
    </w:p>
    <w:p w:rsidR="00CC04E2" w:rsidRPr="00CC04E2" w:rsidRDefault="00CC04E2" w:rsidP="00CC04E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Тамбурин или бубен (</w:t>
      </w:r>
      <w:proofErr w:type="spell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Tamburino</w:t>
      </w:r>
      <w:proofErr w:type="spell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состоит из обруча с натянутой кожей. В прорезах обруча закреплены маленькие тарелочки, по паре в каждом отверстии. При ударах тарелочки мелодично позвякивают. Исполнитель ударяет в тамбурин правой рукой, встряхивает его или играет тремоло, проводя большим пальцем по коже.</w:t>
      </w:r>
    </w:p>
    <w:p w:rsidR="00CC04E2" w:rsidRPr="00CC04E2" w:rsidRDefault="00CC04E2" w:rsidP="00CC04E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Тарелки (</w:t>
      </w:r>
      <w:proofErr w:type="spell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Piatti</w:t>
      </w:r>
      <w:proofErr w:type="spell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В оркестре употребляется пара больших металлических тарелок, выкованных из бронзы в виде двух тонких, слегка выгнутых кругов. При игре ударяют одну тарелку о другую, наискосок. Иногда употребляется игра на подвешенной тарелке, </w:t>
      </w:r>
      <w:proofErr w:type="spell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литавровыми</w:t>
      </w:r>
      <w:proofErr w:type="spell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барабанными палочками или, изредка, особой металлической щеточкой.</w:t>
      </w:r>
    </w:p>
    <w:p w:rsidR="00CC04E2" w:rsidRPr="00CC04E2" w:rsidRDefault="00CC04E2" w:rsidP="00CC04E2">
      <w:pPr>
        <w:spacing w:before="15"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Треугольник (</w:t>
      </w:r>
      <w:proofErr w:type="spell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Triangolo</w:t>
      </w:r>
      <w:proofErr w:type="spell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железный прут, согнутый в виде треугольника и подвешенный за петлю. На треугольнике играют железной палочкой (гвоздем). В игре употребляются отдельные удары, тремоло и пр.</w:t>
      </w:r>
    </w:p>
    <w:p w:rsidR="00CC04E2" w:rsidRPr="00CC04E2" w:rsidRDefault="00CC04E2" w:rsidP="00CC04E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Там-там или гонг (</w:t>
      </w:r>
      <w:proofErr w:type="spell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Tam-tam</w:t>
      </w:r>
      <w:proofErr w:type="spell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— большой металлический круг, свободно подвешенный к стойке в виде рамы. </w:t>
      </w:r>
      <w:proofErr w:type="gram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там-там ударяют колотушкой с мягким наконечником. Тембр </w:t>
      </w:r>
      <w:proofErr w:type="gram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там-</w:t>
      </w:r>
      <w:proofErr w:type="spell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</w:t>
      </w:r>
      <w:proofErr w:type="spellEnd"/>
      <w:proofErr w:type="gram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напоминает звук отдаленного колокола.</w:t>
      </w:r>
    </w:p>
    <w:p w:rsidR="00CC04E2" w:rsidRPr="00CC04E2" w:rsidRDefault="00CC04E2" w:rsidP="00CC04E2">
      <w:pPr>
        <w:spacing w:before="15"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Кастаньеты (</w:t>
      </w:r>
      <w:proofErr w:type="spell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Castagnetti</w:t>
      </w:r>
      <w:proofErr w:type="spell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представляют собой две соединенные шнурком деревянные пластинки, выточенные в форме чашечек, с углублениями на внутренних сторонах и обращенные этими углублениями друг к другу. Звук кастаньет сухой, щелкающий.</w:t>
      </w:r>
    </w:p>
    <w:p w:rsidR="00CC04E2" w:rsidRPr="00CC04E2" w:rsidRDefault="00CC04E2" w:rsidP="00CC04E2">
      <w:pPr>
        <w:spacing w:before="15"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Партия каждого из инструментов без определенного звука пишется на одной линейке. Ударные инструменты с определенным звуком.</w:t>
      </w:r>
    </w:p>
    <w:p w:rsidR="00CC04E2" w:rsidRPr="00CC04E2" w:rsidRDefault="00CC04E2" w:rsidP="00CC04E2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Колокольчики (ит. </w:t>
      </w:r>
      <w:proofErr w:type="spell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Campanelli</w:t>
      </w:r>
      <w:proofErr w:type="spell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нем. </w:t>
      </w:r>
      <w:proofErr w:type="spellStart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GlocKenspiel</w:t>
      </w:r>
      <w:proofErr w:type="spellEnd"/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C04E2" w:rsidRPr="00CC04E2" w:rsidRDefault="00CC04E2" w:rsidP="00CC04E2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Колокольчики состоят из ряда настроенных по хроматической гамме металлических пластинок, заключенных в деревянный ящик. Звук извлекается двумя деревянными молоточками. Тембр колокольчиков нежный, звенящий.</w:t>
      </w:r>
    </w:p>
    <w:p w:rsidR="00CC04E2" w:rsidRPr="00CC04E2" w:rsidRDefault="00CC04E2" w:rsidP="00CC04E2">
      <w:pPr>
        <w:rPr>
          <w:rFonts w:ascii="Times New Roman" w:hAnsi="Times New Roman" w:cs="Times New Roman"/>
          <w:sz w:val="24"/>
          <w:szCs w:val="24"/>
        </w:rPr>
      </w:pPr>
      <w:r w:rsidRPr="00CC04E2">
        <w:rPr>
          <w:rFonts w:ascii="Times New Roman" w:hAnsi="Times New Roman" w:cs="Times New Roman"/>
          <w:sz w:val="24"/>
          <w:szCs w:val="24"/>
        </w:rPr>
        <w:t xml:space="preserve">Ксилофон (ит. </w:t>
      </w:r>
      <w:proofErr w:type="spellStart"/>
      <w:r w:rsidRPr="00CC04E2">
        <w:rPr>
          <w:rFonts w:ascii="Times New Roman" w:hAnsi="Times New Roman" w:cs="Times New Roman"/>
          <w:sz w:val="24"/>
          <w:szCs w:val="24"/>
        </w:rPr>
        <w:t>Silofono</w:t>
      </w:r>
      <w:proofErr w:type="spellEnd"/>
      <w:r w:rsidRPr="00CC04E2">
        <w:rPr>
          <w:rFonts w:ascii="Times New Roman" w:hAnsi="Times New Roman" w:cs="Times New Roman"/>
          <w:sz w:val="24"/>
          <w:szCs w:val="24"/>
        </w:rPr>
        <w:t xml:space="preserve">, нем. </w:t>
      </w:r>
      <w:proofErr w:type="spellStart"/>
      <w:r w:rsidRPr="00CC04E2">
        <w:rPr>
          <w:rFonts w:ascii="Times New Roman" w:hAnsi="Times New Roman" w:cs="Times New Roman"/>
          <w:sz w:val="24"/>
          <w:szCs w:val="24"/>
        </w:rPr>
        <w:t>Xylophon</w:t>
      </w:r>
      <w:proofErr w:type="spellEnd"/>
      <w:r w:rsidRPr="00CC04E2">
        <w:rPr>
          <w:rFonts w:ascii="Times New Roman" w:hAnsi="Times New Roman" w:cs="Times New Roman"/>
          <w:sz w:val="24"/>
          <w:szCs w:val="24"/>
        </w:rPr>
        <w:t>).</w:t>
      </w:r>
    </w:p>
    <w:p w:rsidR="00CC04E2" w:rsidRPr="00CC04E2" w:rsidRDefault="00CC04E2" w:rsidP="00CC04E2">
      <w:pPr>
        <w:rPr>
          <w:rFonts w:ascii="Times New Roman" w:hAnsi="Times New Roman" w:cs="Times New Roman"/>
          <w:sz w:val="24"/>
          <w:szCs w:val="24"/>
        </w:rPr>
      </w:pPr>
      <w:r w:rsidRPr="00CC04E2">
        <w:rPr>
          <w:rFonts w:ascii="Times New Roman" w:hAnsi="Times New Roman" w:cs="Times New Roman"/>
          <w:sz w:val="24"/>
          <w:szCs w:val="24"/>
        </w:rPr>
        <w:t xml:space="preserve">Ксилофон состоит из ряда деревянных брусочков, подобранных по хроматической гамме; бруски соединены шнурком и расположены на столе, на соломенных жгутах. Играют на ксилофоне двумя деревянными молоточками, выточенными в форме ложечек. Тембр ксилофона сухой, потрескивающий. </w:t>
      </w:r>
    </w:p>
    <w:p w:rsidR="00CC04E2" w:rsidRPr="00CC04E2" w:rsidRDefault="00CC04E2" w:rsidP="00CC04E2">
      <w:pPr>
        <w:rPr>
          <w:rFonts w:ascii="Times New Roman" w:hAnsi="Times New Roman" w:cs="Times New Roman"/>
          <w:sz w:val="24"/>
          <w:szCs w:val="24"/>
        </w:rPr>
      </w:pPr>
      <w:r w:rsidRPr="00CC04E2">
        <w:rPr>
          <w:rFonts w:ascii="Times New Roman" w:hAnsi="Times New Roman" w:cs="Times New Roman"/>
          <w:sz w:val="24"/>
          <w:szCs w:val="24"/>
        </w:rPr>
        <w:t>Челеста (</w:t>
      </w:r>
      <w:proofErr w:type="spellStart"/>
      <w:r w:rsidRPr="00CC04E2">
        <w:rPr>
          <w:rFonts w:ascii="Times New Roman" w:hAnsi="Times New Roman" w:cs="Times New Roman"/>
          <w:sz w:val="24"/>
          <w:szCs w:val="24"/>
        </w:rPr>
        <w:t>Celesta</w:t>
      </w:r>
      <w:proofErr w:type="spellEnd"/>
      <w:r w:rsidRPr="00CC04E2">
        <w:rPr>
          <w:rFonts w:ascii="Times New Roman" w:hAnsi="Times New Roman" w:cs="Times New Roman"/>
          <w:sz w:val="24"/>
          <w:szCs w:val="24"/>
        </w:rPr>
        <w:t>). Объём:</w:t>
      </w:r>
    </w:p>
    <w:p w:rsidR="00CC04E2" w:rsidRPr="00CC04E2" w:rsidRDefault="00CC04E2" w:rsidP="00CC04E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4E2">
        <w:rPr>
          <w:rFonts w:ascii="Times New Roman" w:hAnsi="Times New Roman" w:cs="Times New Roman"/>
          <w:sz w:val="24"/>
          <w:szCs w:val="24"/>
        </w:rPr>
        <w:t xml:space="preserve">В челесте молоточки клавишного механизма, обтянутые </w:t>
      </w:r>
      <w:proofErr w:type="spellStart"/>
      <w:r w:rsidRPr="00CC04E2">
        <w:rPr>
          <w:rFonts w:ascii="Times New Roman" w:hAnsi="Times New Roman" w:cs="Times New Roman"/>
          <w:sz w:val="24"/>
          <w:szCs w:val="24"/>
        </w:rPr>
        <w:t>фильцем</w:t>
      </w:r>
      <w:proofErr w:type="spellEnd"/>
      <w:r w:rsidRPr="00CC04E2">
        <w:rPr>
          <w:rFonts w:ascii="Times New Roman" w:hAnsi="Times New Roman" w:cs="Times New Roman"/>
          <w:sz w:val="24"/>
          <w:szCs w:val="24"/>
        </w:rPr>
        <w:t>, ударяют по металлическим</w:t>
      </w:r>
      <w:r w:rsidRPr="00CC0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пластинкам. Для продолжительности звука под пластинками помещены деревянные резонансы в виде ящичков. Внешне челеста похожа на маленькое пианино.</w:t>
      </w:r>
    </w:p>
    <w:p w:rsidR="00E079EB" w:rsidRPr="00CC04E2" w:rsidRDefault="00E079EB">
      <w:pPr>
        <w:rPr>
          <w:rFonts w:ascii="Times New Roman" w:hAnsi="Times New Roman" w:cs="Times New Roman"/>
          <w:sz w:val="24"/>
          <w:szCs w:val="24"/>
        </w:rPr>
      </w:pPr>
    </w:p>
    <w:sectPr w:rsidR="00E079EB" w:rsidRPr="00CC0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E2"/>
    <w:rsid w:val="002F686C"/>
    <w:rsid w:val="00CC04E2"/>
    <w:rsid w:val="00E0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04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4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153">
    <w:name w:val="p153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2">
    <w:name w:val="p442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3">
    <w:name w:val="p443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5">
    <w:name w:val="p385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1">
    <w:name w:val="p291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9">
    <w:name w:val="p289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4">
    <w:name w:val="p444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0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4E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C04E2"/>
    <w:rPr>
      <w:color w:val="0000FF"/>
      <w:u w:val="single"/>
    </w:rPr>
  </w:style>
  <w:style w:type="paragraph" w:customStyle="1" w:styleId="p414">
    <w:name w:val="p414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6">
    <w:name w:val="p446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9">
    <w:name w:val="p389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7">
    <w:name w:val="p447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0">
    <w:name w:val="p290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8">
    <w:name w:val="p448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04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4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153">
    <w:name w:val="p153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2">
    <w:name w:val="p442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3">
    <w:name w:val="p443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5">
    <w:name w:val="p385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1">
    <w:name w:val="p291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9">
    <w:name w:val="p289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4">
    <w:name w:val="p444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0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4E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C04E2"/>
    <w:rPr>
      <w:color w:val="0000FF"/>
      <w:u w:val="single"/>
    </w:rPr>
  </w:style>
  <w:style w:type="paragraph" w:customStyle="1" w:styleId="p414">
    <w:name w:val="p414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6">
    <w:name w:val="p446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9">
    <w:name w:val="p389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7">
    <w:name w:val="p447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0">
    <w:name w:val="p290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8">
    <w:name w:val="p448"/>
    <w:basedOn w:val="a"/>
    <w:rsid w:val="00CC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499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62033137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3855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5774">
              <w:marLeft w:val="0"/>
              <w:marRight w:val="0"/>
              <w:marTop w:val="150"/>
              <w:marBottom w:val="150"/>
              <w:divBdr>
                <w:top w:val="dashed" w:sz="6" w:space="0" w:color="787878"/>
                <w:left w:val="dashed" w:sz="6" w:space="0" w:color="787878"/>
                <w:bottom w:val="dashed" w:sz="6" w:space="0" w:color="787878"/>
                <w:right w:val="dashed" w:sz="6" w:space="0" w:color="787878"/>
              </w:divBdr>
              <w:divsChild>
                <w:div w:id="4375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2024-12-07T04:11:00Z</dcterms:created>
  <dcterms:modified xsi:type="dcterms:W3CDTF">2024-12-07T04:35:00Z</dcterms:modified>
</cp:coreProperties>
</file>