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EC27" w14:textId="27427EA7" w:rsidR="001250B7" w:rsidRPr="001250B7" w:rsidRDefault="001250B7" w:rsidP="001250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0B7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13A4B8" wp14:editId="43F84C08">
            <wp:simplePos x="0" y="0"/>
            <wp:positionH relativeFrom="margin">
              <wp:posOffset>-1057275</wp:posOffset>
            </wp:positionH>
            <wp:positionV relativeFrom="margin">
              <wp:posOffset>-712470</wp:posOffset>
            </wp:positionV>
            <wp:extent cx="7490460" cy="10622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t="2436" r="3102" b="2350"/>
                    <a:stretch/>
                  </pic:blipFill>
                  <pic:spPr bwMode="auto">
                    <a:xfrm>
                      <a:off x="0" y="0"/>
                      <a:ext cx="749046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DB744" w14:textId="27F9A845" w:rsidR="00052022" w:rsidRDefault="00052022" w:rsidP="00D22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 ДОУ</w:t>
      </w:r>
    </w:p>
    <w:p w14:paraId="573B167E" w14:textId="109DE603" w:rsidR="00D22F36" w:rsidRPr="00D22F36" w:rsidRDefault="00D22F36" w:rsidP="00D22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 детей раннего возраста</w:t>
      </w:r>
    </w:p>
    <w:p w14:paraId="6CA89A20" w14:textId="09D1F89B" w:rsidR="009E4044" w:rsidRDefault="00295B82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 w:rsidRPr="00295B82">
        <w:rPr>
          <w:rFonts w:ascii="Times New Roman" w:hAnsi="Times New Roman" w:cs="Times New Roman"/>
          <w:sz w:val="28"/>
          <w:szCs w:val="28"/>
        </w:rPr>
        <w:t>В практике воспитания и обучения детей раннего возраста 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5B82">
        <w:rPr>
          <w:rFonts w:ascii="Times New Roman" w:hAnsi="Times New Roman" w:cs="Times New Roman"/>
          <w:sz w:val="28"/>
          <w:szCs w:val="28"/>
        </w:rPr>
        <w:t xml:space="preserve"> не учитывается использование специальных приемов, вызывающи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95B82">
        <w:rPr>
          <w:rFonts w:ascii="Times New Roman" w:hAnsi="Times New Roman" w:cs="Times New Roman"/>
          <w:sz w:val="28"/>
          <w:szCs w:val="28"/>
        </w:rPr>
        <w:t xml:space="preserve"> </w:t>
      </w:r>
      <w:r w:rsidRPr="00D22F36">
        <w:rPr>
          <w:rFonts w:ascii="Times New Roman" w:hAnsi="Times New Roman" w:cs="Times New Roman"/>
          <w:b/>
          <w:bCs/>
          <w:sz w:val="28"/>
          <w:szCs w:val="28"/>
        </w:rPr>
        <w:t xml:space="preserve">непроизвольное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22F36">
        <w:rPr>
          <w:rFonts w:ascii="Times New Roman" w:hAnsi="Times New Roman" w:cs="Times New Roman"/>
          <w:b/>
          <w:bCs/>
          <w:sz w:val="28"/>
          <w:szCs w:val="28"/>
        </w:rPr>
        <w:t xml:space="preserve">произвольное </w:t>
      </w:r>
      <w:r w:rsidRPr="00295B82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. Одно из наиболее сложных направлений в обучении ребенка – это речевое развитие</w:t>
      </w:r>
      <w:r w:rsidR="009E4044">
        <w:rPr>
          <w:rFonts w:ascii="Times New Roman" w:hAnsi="Times New Roman" w:cs="Times New Roman"/>
          <w:sz w:val="28"/>
          <w:szCs w:val="28"/>
        </w:rPr>
        <w:t xml:space="preserve">. Несмотря на высокую чувствительность детей, встречается много причин, которые задерживают его. Например, </w:t>
      </w:r>
      <w:r w:rsidR="009E4044" w:rsidRPr="00D22F36">
        <w:rPr>
          <w:rFonts w:ascii="Times New Roman" w:hAnsi="Times New Roman" w:cs="Times New Roman"/>
          <w:b/>
          <w:bCs/>
          <w:sz w:val="28"/>
          <w:szCs w:val="28"/>
        </w:rPr>
        <w:t>зрительное восприятие</w:t>
      </w:r>
      <w:r w:rsidR="009E4044">
        <w:rPr>
          <w:rFonts w:ascii="Times New Roman" w:hAnsi="Times New Roman" w:cs="Times New Roman"/>
          <w:sz w:val="28"/>
          <w:szCs w:val="28"/>
        </w:rPr>
        <w:t xml:space="preserve"> значит для малыша гораздо больше, чем слуховое.</w:t>
      </w:r>
    </w:p>
    <w:p w14:paraId="24920E25" w14:textId="34CC3766" w:rsidR="00F0329C" w:rsidRDefault="009E4044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Естественно, что одна из ведущих мотиваций, способствующих возникновению внимания к объекту – это интерес. Например, на речевых занятиях с детьми 2-3 лет, где использовались картинки особый интерес вызывала яркость изображения. И если по указанию взрослого требовалось выбрать из двух картинок одну, внимание детей привлекало не это указание, а наибольшая яркость. Поскольку внимание детей неусто</w:t>
      </w:r>
      <w:r w:rsidR="00F0329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чиво, и привлечь его не так просто,</w:t>
      </w:r>
      <w:r w:rsidR="00F0329C">
        <w:rPr>
          <w:rFonts w:ascii="Times New Roman" w:hAnsi="Times New Roman" w:cs="Times New Roman"/>
          <w:sz w:val="28"/>
          <w:szCs w:val="28"/>
        </w:rPr>
        <w:t xml:space="preserve"> в занятии с картинками хорошо действуют приемы внезапного появления и исчезновения изображения. И если до показа дается </w:t>
      </w:r>
      <w:r w:rsidR="00F0329C" w:rsidRPr="00D22F36">
        <w:rPr>
          <w:rFonts w:ascii="Times New Roman" w:hAnsi="Times New Roman" w:cs="Times New Roman"/>
          <w:b/>
          <w:bCs/>
          <w:sz w:val="28"/>
          <w:szCs w:val="28"/>
        </w:rPr>
        <w:t>эмоциональная словесная установка</w:t>
      </w:r>
      <w:r w:rsidR="00F0329C">
        <w:rPr>
          <w:rFonts w:ascii="Times New Roman" w:hAnsi="Times New Roman" w:cs="Times New Roman"/>
          <w:sz w:val="28"/>
          <w:szCs w:val="28"/>
        </w:rPr>
        <w:t xml:space="preserve"> «Кто там?», это вызывает сосредоточение, а неожиданное появление картинки и ее называние позволяет ребенку сконцентрироваться ни изображении и связать его с тем, что сказал взрослый. И прежде, чем малыш сам отвлечется – картинка исчезает со словами взрослого «Ай, нет». Затем вновь вызывается ориентировочная реакция на появление изображения. Таким образом необходимо разделить </w:t>
      </w:r>
      <w:r w:rsidR="00F0329C" w:rsidRPr="00D1377D">
        <w:rPr>
          <w:rFonts w:ascii="Times New Roman" w:hAnsi="Times New Roman" w:cs="Times New Roman"/>
          <w:b/>
          <w:bCs/>
          <w:sz w:val="28"/>
          <w:szCs w:val="28"/>
        </w:rPr>
        <w:t>зрительное и речеслуховое восприятие.</w:t>
      </w:r>
      <w:r w:rsidR="00D03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9FC33" w14:textId="01BA9268" w:rsidR="00D03BAD" w:rsidRDefault="00D03BAD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сначала вызывается ориентировочная реакция на фразу «Кто там?», затем дается словесная инструкция «Где то-то?», и после этого показываются изображения двух предметов (действий, сюжетов), один из которых ребенок должен найти. Словесная установка направляет ребенка, служит элементом начальных форм </w:t>
      </w:r>
      <w:r w:rsidRPr="00D03BAD">
        <w:rPr>
          <w:rFonts w:ascii="Times New Roman" w:hAnsi="Times New Roman" w:cs="Times New Roman"/>
          <w:b/>
          <w:bCs/>
          <w:sz w:val="28"/>
          <w:szCs w:val="28"/>
        </w:rPr>
        <w:t>произвольного внимания.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подборе предметов или изображений нужно учитывать эмоциональное отношение малыша к ним. Часто дети выбирают то</w:t>
      </w:r>
      <w:r w:rsidR="002A4D0A">
        <w:rPr>
          <w:rFonts w:ascii="Times New Roman" w:hAnsi="Times New Roman" w:cs="Times New Roman"/>
          <w:sz w:val="28"/>
          <w:szCs w:val="28"/>
        </w:rPr>
        <w:t>, что им более интересно. Так, если мальчику, например, предложить выбрать из двух картинок с изображениями машинки и курочки, он все равно выберет машинку.</w:t>
      </w:r>
    </w:p>
    <w:p w14:paraId="6ED34B82" w14:textId="77777777" w:rsidR="001250B7" w:rsidRDefault="002A4D0A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в занятиях с картинками имеет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двигательный анализатор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E71D0" w14:textId="77777777" w:rsidR="001250B7" w:rsidRDefault="001250B7" w:rsidP="00295B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F5D41" w14:textId="77777777" w:rsidR="001250B7" w:rsidRDefault="001250B7" w:rsidP="00295B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D5608" w14:textId="77777777" w:rsidR="001250B7" w:rsidRDefault="001250B7" w:rsidP="00295B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91E9C" w14:textId="5BC76512" w:rsidR="003D37F0" w:rsidRPr="00D1377D" w:rsidRDefault="001250B7" w:rsidP="00295B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0B7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60DB9B9" wp14:editId="26566758">
            <wp:simplePos x="0" y="0"/>
            <wp:positionH relativeFrom="margin">
              <wp:posOffset>-1051560</wp:posOffset>
            </wp:positionH>
            <wp:positionV relativeFrom="margin">
              <wp:posOffset>-678815</wp:posOffset>
            </wp:positionV>
            <wp:extent cx="7490460" cy="106222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t="2436" r="3102" b="2350"/>
                    <a:stretch/>
                  </pic:blipFill>
                  <pic:spPr bwMode="auto">
                    <a:xfrm>
                      <a:off x="0" y="0"/>
                      <a:ext cx="749046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0A">
        <w:rPr>
          <w:rFonts w:ascii="Times New Roman" w:hAnsi="Times New Roman" w:cs="Times New Roman"/>
          <w:sz w:val="28"/>
          <w:szCs w:val="28"/>
        </w:rPr>
        <w:t>Поэтому можно использовать активное участие руки, пальчиков ребенка: «</w:t>
      </w:r>
      <w:r w:rsidR="003D37F0">
        <w:rPr>
          <w:rFonts w:ascii="Times New Roman" w:hAnsi="Times New Roman" w:cs="Times New Roman"/>
          <w:sz w:val="28"/>
          <w:szCs w:val="28"/>
        </w:rPr>
        <w:t>Покажи,</w:t>
      </w:r>
      <w:r w:rsidR="002A4D0A">
        <w:rPr>
          <w:rFonts w:ascii="Times New Roman" w:hAnsi="Times New Roman" w:cs="Times New Roman"/>
          <w:sz w:val="28"/>
          <w:szCs w:val="28"/>
        </w:rPr>
        <w:t xml:space="preserve"> где, спрячь, найди, дай, возьми» и т.д. Внимание малыша</w:t>
      </w:r>
      <w:r w:rsidR="003D37F0">
        <w:rPr>
          <w:rFonts w:ascii="Times New Roman" w:hAnsi="Times New Roman" w:cs="Times New Roman"/>
          <w:sz w:val="28"/>
          <w:szCs w:val="28"/>
        </w:rPr>
        <w:t xml:space="preserve"> продлевается, вызываются положительные эмоции, игровые действия, устанавливаются многочисленные связи с изображением: </w:t>
      </w:r>
      <w:r w:rsidR="003D37F0" w:rsidRPr="00D1377D">
        <w:rPr>
          <w:rFonts w:ascii="Times New Roman" w:hAnsi="Times New Roman" w:cs="Times New Roman"/>
          <w:b/>
          <w:bCs/>
          <w:sz w:val="28"/>
          <w:szCs w:val="28"/>
        </w:rPr>
        <w:t>зрительные, двигательные, слуховые.</w:t>
      </w:r>
    </w:p>
    <w:p w14:paraId="6D8F5966" w14:textId="334FA785" w:rsidR="002A4D0A" w:rsidRDefault="003D37F0" w:rsidP="00125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приходится наблюдать, как скучно, неинтересно для детей проходит речевое занятие. Показывается и называется предмет, медленно и методично рассматриваются его части и т.д. Дети, естественно отвлекаются, им просто надоедает все это. Их привлекают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динамичность</w:t>
      </w:r>
      <w:r>
        <w:rPr>
          <w:rFonts w:ascii="Times New Roman" w:hAnsi="Times New Roman" w:cs="Times New Roman"/>
          <w:sz w:val="28"/>
          <w:szCs w:val="28"/>
        </w:rPr>
        <w:t xml:space="preserve"> процесса, характерные для него действия,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выразительные, эмоциональные, внезапно меняющиеся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A6812" w14:textId="38B489EA" w:rsidR="007371B3" w:rsidRDefault="007371B3" w:rsidP="00125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использовать деятельность ребенка, которая привлекает его, интересна ему и мож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 стать достаточно длительной.</w:t>
      </w:r>
    </w:p>
    <w:p w14:paraId="35A14C9C" w14:textId="77777777" w:rsidR="00862ED7" w:rsidRDefault="007371B3" w:rsidP="00125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продолжительными могут быть занятия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со сменой</w:t>
      </w:r>
      <w:r>
        <w:rPr>
          <w:rFonts w:ascii="Times New Roman" w:hAnsi="Times New Roman" w:cs="Times New Roman"/>
          <w:sz w:val="28"/>
          <w:szCs w:val="28"/>
        </w:rPr>
        <w:t xml:space="preserve"> видов деятельности, преобладанием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двигательной активности</w:t>
      </w:r>
      <w:r w:rsidR="00862ED7" w:rsidRPr="00D1377D">
        <w:rPr>
          <w:rFonts w:ascii="Times New Roman" w:hAnsi="Times New Roman" w:cs="Times New Roman"/>
          <w:b/>
          <w:bCs/>
          <w:sz w:val="28"/>
          <w:szCs w:val="28"/>
        </w:rPr>
        <w:t>, музыкальные</w:t>
      </w:r>
      <w:r w:rsidR="00862ED7">
        <w:rPr>
          <w:rFonts w:ascii="Times New Roman" w:hAnsi="Times New Roman" w:cs="Times New Roman"/>
          <w:sz w:val="28"/>
          <w:szCs w:val="28"/>
        </w:rPr>
        <w:t>. К ним относятся и занятия с природными материалами – песком и особенно водой, которые привлекают детей возбудимого типа, успокаивая их. Продуктивные виды деятельности (лепка, рисование, конструирование), связанные с работой рук, помогают ребенку сосредоточиться и тоже могут быть достаточно длительными. Наиболее сложны для понимания и обучения речевые занятия с картинками, и особенно рассказывание без показа, поскольку опираются на речеслуховое восприятие.</w:t>
      </w:r>
    </w:p>
    <w:p w14:paraId="5DAEF860" w14:textId="632A3C9A" w:rsidR="00862ED7" w:rsidRDefault="00862ED7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Иногда, используя так называемые инновации</w:t>
      </w:r>
      <w:r w:rsidR="00B80469">
        <w:rPr>
          <w:rFonts w:ascii="Times New Roman" w:hAnsi="Times New Roman" w:cs="Times New Roman"/>
          <w:sz w:val="28"/>
          <w:szCs w:val="28"/>
        </w:rPr>
        <w:t>, в ДОУ для поднятия интереса вклинивают в подобные занятия физкультминутки, не имеющие никакого отношения к теме. Теряется смысл работы, у ребенка пропадает умение слушать речь взрослого и понимать сюжет. Пусть занятие будет кратковременным, но полноценным.</w:t>
      </w:r>
    </w:p>
    <w:p w14:paraId="6663C82B" w14:textId="1CBC2508" w:rsidR="00B80469" w:rsidRDefault="00B80469" w:rsidP="00295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году жизни ребенка необходимо проводить специальные занятия, направленные на развитие произвольного внимания и памяти: </w:t>
      </w:r>
      <w:r w:rsidRPr="00B80469">
        <w:rPr>
          <w:rFonts w:ascii="Times New Roman" w:hAnsi="Times New Roman" w:cs="Times New Roman"/>
          <w:b/>
          <w:bCs/>
          <w:sz w:val="28"/>
          <w:szCs w:val="28"/>
        </w:rPr>
        <w:t xml:space="preserve">слуховых </w:t>
      </w:r>
      <w:r>
        <w:rPr>
          <w:rFonts w:ascii="Times New Roman" w:hAnsi="Times New Roman" w:cs="Times New Roman"/>
          <w:sz w:val="28"/>
          <w:szCs w:val="28"/>
        </w:rPr>
        <w:t xml:space="preserve">(«Послушаем, что слышно», «Что звучит?»), </w:t>
      </w:r>
      <w:r w:rsidRPr="00B80469">
        <w:rPr>
          <w:rFonts w:ascii="Times New Roman" w:hAnsi="Times New Roman" w:cs="Times New Roman"/>
          <w:b/>
          <w:bCs/>
          <w:sz w:val="28"/>
          <w:szCs w:val="28"/>
        </w:rPr>
        <w:t>зрительных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(«Чего не стало?» и «Что изменилось?»). Этому способствуют и такие речевые занятия, как «Выполне</w:t>
      </w:r>
      <w:r w:rsidR="00D22F36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D22F36">
        <w:rPr>
          <w:rFonts w:ascii="Times New Roman" w:hAnsi="Times New Roman" w:cs="Times New Roman"/>
          <w:sz w:val="28"/>
          <w:szCs w:val="28"/>
        </w:rPr>
        <w:t>я», когда малыши должны ориентироваться именно на словесные указания взрослых, а не на действия сверстников, что характерно для детей второго и даже третьего года жизни.</w:t>
      </w:r>
    </w:p>
    <w:p w14:paraId="78E56D1C" w14:textId="0305364F" w:rsidR="00D22F36" w:rsidRDefault="00D22F36" w:rsidP="00295B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указанные методические приемы развивают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непроизвольное внимание</w:t>
      </w:r>
      <w:r>
        <w:rPr>
          <w:rFonts w:ascii="Times New Roman" w:hAnsi="Times New Roman" w:cs="Times New Roman"/>
          <w:sz w:val="28"/>
          <w:szCs w:val="28"/>
        </w:rPr>
        <w:t xml:space="preserve"> и готовность к формированию </w:t>
      </w:r>
      <w:r w:rsidRPr="00D1377D">
        <w:rPr>
          <w:rFonts w:ascii="Times New Roman" w:hAnsi="Times New Roman" w:cs="Times New Roman"/>
          <w:b/>
          <w:bCs/>
          <w:sz w:val="28"/>
          <w:szCs w:val="28"/>
        </w:rPr>
        <w:t>внимания произвольного.</w:t>
      </w:r>
    </w:p>
    <w:p w14:paraId="7A013090" w14:textId="1AB1098A" w:rsidR="00D1377D" w:rsidRDefault="00D1377D" w:rsidP="00295B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7BC0A" w14:textId="54F13A66" w:rsidR="00D1377D" w:rsidRPr="00D1377D" w:rsidRDefault="00D1377D" w:rsidP="00D1377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1377D" w:rsidRPr="00D1377D" w:rsidSect="001250B7">
      <w:pgSz w:w="11906" w:h="16838"/>
      <w:pgMar w:top="1134" w:right="17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93"/>
    <w:rsid w:val="00052022"/>
    <w:rsid w:val="001250B7"/>
    <w:rsid w:val="001D39EE"/>
    <w:rsid w:val="00295B82"/>
    <w:rsid w:val="002A4D0A"/>
    <w:rsid w:val="003D37F0"/>
    <w:rsid w:val="007371B3"/>
    <w:rsid w:val="00862ED7"/>
    <w:rsid w:val="009E4044"/>
    <w:rsid w:val="00B80469"/>
    <w:rsid w:val="00D03BAD"/>
    <w:rsid w:val="00D1377D"/>
    <w:rsid w:val="00D20193"/>
    <w:rsid w:val="00D22F36"/>
    <w:rsid w:val="00E642C5"/>
    <w:rsid w:val="00F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A7C3"/>
  <w15:chartTrackingRefBased/>
  <w15:docId w15:val="{07F7F2C1-2B6C-43C9-A18B-0E90127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D8EC-7FB0-4D2E-9680-26D2DF73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Шадрина</dc:creator>
  <cp:keywords/>
  <dc:description/>
  <cp:lastModifiedBy>Надежда Шадрина</cp:lastModifiedBy>
  <cp:revision>5</cp:revision>
  <dcterms:created xsi:type="dcterms:W3CDTF">2024-11-30T05:50:00Z</dcterms:created>
  <dcterms:modified xsi:type="dcterms:W3CDTF">2024-12-08T08:03:00Z</dcterms:modified>
</cp:coreProperties>
</file>