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F0" w:rsidRPr="008A55C7" w:rsidRDefault="008A55C7" w:rsidP="008A5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           </w:t>
      </w:r>
      <w:r w:rsidRPr="008A55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Утверждение:</w:t>
      </w:r>
    </w:p>
    <w:p w:rsidR="008A55C7" w:rsidRPr="008A55C7" w:rsidRDefault="008A55C7" w:rsidP="008A5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55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Заведующий МДОУ «Детский сад № 23»</w:t>
      </w:r>
    </w:p>
    <w:p w:rsidR="008A55C7" w:rsidRPr="008A55C7" w:rsidRDefault="008A55C7" w:rsidP="008A5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55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_________________Борщева Ю.В.</w:t>
      </w: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A3076C" w:rsidRDefault="00BC0CF0" w:rsidP="00B8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8A55C7" w:rsidRDefault="00BC0CF0" w:rsidP="008A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8A55C7" w:rsidRDefault="00BC0CF0" w:rsidP="008A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C0CF0" w:rsidRPr="008A55C7" w:rsidRDefault="008A55C7" w:rsidP="008A5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самообразованию педагога</w:t>
      </w:r>
    </w:p>
    <w:p w:rsidR="00BC0CF0" w:rsidRPr="008A55C7" w:rsidRDefault="00BC0CF0" w:rsidP="008A5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C7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BC0CF0" w:rsidRPr="008A55C7" w:rsidRDefault="002829C9" w:rsidP="008A55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62885" w:rsidRPr="008A55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Синельная фантазия. Конструирование из синельной проволоки</w:t>
      </w:r>
      <w:r w:rsidRPr="008A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C0CF0" w:rsidRPr="008A55C7" w:rsidRDefault="008A55C7" w:rsidP="008A5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C7">
        <w:rPr>
          <w:rFonts w:ascii="Times New Roman" w:hAnsi="Times New Roman" w:cs="Times New Roman"/>
          <w:b/>
          <w:sz w:val="28"/>
          <w:szCs w:val="28"/>
        </w:rPr>
        <w:t>2024 - 2025</w:t>
      </w:r>
      <w:r w:rsidR="00BC0CF0" w:rsidRPr="008A55C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0CF0" w:rsidRPr="008A55C7" w:rsidRDefault="002D2008" w:rsidP="008A5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C7">
        <w:rPr>
          <w:rFonts w:ascii="Times New Roman" w:hAnsi="Times New Roman" w:cs="Times New Roman"/>
          <w:b/>
          <w:sz w:val="28"/>
          <w:szCs w:val="28"/>
        </w:rPr>
        <w:t>Средняя</w:t>
      </w:r>
      <w:r w:rsidR="00C62885" w:rsidRPr="008A55C7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A55C7" w:rsidRPr="008A55C7" w:rsidRDefault="008A55C7" w:rsidP="008A5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C7">
        <w:rPr>
          <w:rFonts w:ascii="Times New Roman" w:hAnsi="Times New Roman" w:cs="Times New Roman"/>
          <w:b/>
          <w:sz w:val="28"/>
          <w:szCs w:val="28"/>
        </w:rPr>
        <w:t>В</w:t>
      </w:r>
      <w:r w:rsidR="004A323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A55C7">
        <w:rPr>
          <w:rFonts w:ascii="Times New Roman" w:hAnsi="Times New Roman" w:cs="Times New Roman"/>
          <w:b/>
          <w:sz w:val="28"/>
          <w:szCs w:val="28"/>
        </w:rPr>
        <w:t>: Съедина Анна Алексеевна</w:t>
      </w:r>
    </w:p>
    <w:p w:rsidR="00D54BC1" w:rsidRPr="008A55C7" w:rsidRDefault="00BC0CF0" w:rsidP="008A55C7">
      <w:pPr>
        <w:pStyle w:val="a3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 w:rsidRPr="008A55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br w:type="page"/>
      </w:r>
    </w:p>
    <w:p w:rsidR="00947BEC" w:rsidRPr="008A55C7" w:rsidRDefault="00947BEC" w:rsidP="008A55C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A307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Актуальность темы:  </w:t>
      </w:r>
      <w:r w:rsidR="002D2008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A55C7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реализацией </w:t>
      </w:r>
      <w:r w:rsidR="002D2008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ФГОС ДО, закона </w:t>
      </w:r>
      <w:r w:rsidR="002D2008" w:rsidRPr="008A55C7">
        <w:rPr>
          <w:rStyle w:val="aa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образовании в Российской Федерации»</w:t>
      </w:r>
      <w:r w:rsidR="002D2008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проблема одаренности становится все более актуальной. Так в законе </w:t>
      </w:r>
      <w:r w:rsidR="002D2008" w:rsidRPr="008A55C7">
        <w:rPr>
          <w:rStyle w:val="aa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образовании в Российской Федерации»</w:t>
      </w:r>
      <w:r w:rsidR="002D2008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2008" w:rsidRPr="008A55C7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(статья 64., глава 7)</w:t>
      </w:r>
      <w:r w:rsidR="002D2008" w:rsidRPr="008A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закреплено, что дошкольное образование направлено на формирование общей культуры, нравственных, эстетических и личностных качеств, а одной из главных задач Федерального государственного образовательного стандарта дошкольного образования является развитие ребенка как личности творческой, активно проявляющей себя во всех видах деятельности. Это достигается использованием индивидуального подхода к детям, который должен пронизывать всю образовательную и воспитательную среду дошкольного образовательного учреждения. В общении, на занятиях, в играх – ни на минуту не следует забывать, что ребенок неповторимая личность. Современная педагогическая практика располагает целым комплексом инновационных методов и средств по развитию творческой активности и самостоятельности дошкольников. Бисероплетение, пластилинография, квиллинг, батик, витраж и другие виды уже прочно входят в систему работы педагогов дошкольников. Мне хотелось опробовать со своими детьми также что-то новое и необычное, которое ранее я не использовала со своими воспитанниками. Я решила – это художественное конструирование с использованием нетрадиционного материала — синельной проволоки. Многие авторы зарубежных педагогических методик быстро поняли, что для детского творчества это очень полезная вещь и рекомендуют пушистую проволоку в числе других обязательных пособий для развития мелкой моторики у детей дошкольного и младшего школьного возраста.</w:t>
      </w:r>
    </w:p>
    <w:p w:rsidR="008A55C7" w:rsidRDefault="00947BEC" w:rsidP="008A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A307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Цель:  </w:t>
      </w:r>
      <w:r w:rsidR="002D2008" w:rsidRPr="00A30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 при использовании синельной проволоки.</w:t>
      </w:r>
    </w:p>
    <w:p w:rsidR="008A55C7" w:rsidRDefault="008A55C7" w:rsidP="008A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D2008"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A55C7" w:rsidRDefault="008A55C7" w:rsidP="008A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2D2008" w:rsidRPr="008A55C7" w:rsidRDefault="002D2008" w:rsidP="008A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2D2008" w:rsidRPr="002D2008" w:rsidRDefault="00A3076C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</w:t>
      </w:r>
      <w:r w:rsidR="002D2008"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накомить детей с синельной проволокой, его свойствами и способами преобразования.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передавать простейшие образы предметов, явлений окружающего мира посредством изготовления поделок из синельной проволоки.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функцию детей через активизацию мелкой моторики пальцев и кистей рук.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участвовать в создании индивидуальных и коллективных работ.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у детей интерес к продуктивным видам деятельности, формируя образное представление у детей, воспитывая и развивая их творческие способности.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технологию нетрадиционной продуктивной деятельности с применением синельной проволоки на различных этапах работы по развитию мелкой моторики дошкольников.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родителей создавать условия для организации продуктивной деятельности с использованием синельной проволоки в домашней обстановке.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учитывать опыт детей, приобретенный в детском саду.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в семье благоприятные условия для организации продуктивной деятельности с использованием синельной проволоки.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в проекте виды детской деятельности: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-исследовательская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художественной литературы и фольклора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</w:p>
    <w:p w:rsidR="002D2008" w:rsidRPr="002D2008" w:rsidRDefault="002D2008" w:rsidP="002D2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двигательная.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D2008" w:rsidRPr="002D2008" w:rsidRDefault="002D2008" w:rsidP="002D200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интерес к синельной проволоке, как к материалу для творческой продуктивной деятельности</w:t>
      </w:r>
    </w:p>
    <w:p w:rsidR="002D2008" w:rsidRPr="002D2008" w:rsidRDefault="002D2008" w:rsidP="002D200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увеличился словарный запас детей, речь детей стала более эмоциональной и выразительно</w:t>
      </w:r>
    </w:p>
    <w:p w:rsidR="002D2008" w:rsidRPr="002D2008" w:rsidRDefault="002D2008" w:rsidP="002D200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повысился уровень познавательного развития дошкольников</w:t>
      </w:r>
    </w:p>
    <w:p w:rsidR="002D2008" w:rsidRPr="002D2008" w:rsidRDefault="002D2008" w:rsidP="002D200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возросла речевая активность детей в различных видах деятельности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более развита мимика, моторика пальцев рук, внимание, память, воображение, речь.</w:t>
      </w:r>
    </w:p>
    <w:p w:rsidR="008A55C7" w:rsidRDefault="008A55C7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Родители:</w:t>
      </w:r>
    </w:p>
    <w:p w:rsidR="002D2008" w:rsidRPr="002D2008" w:rsidRDefault="002D2008" w:rsidP="002D200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стали единомышленниками с педагогами группы по использованию технологии нетрадиционной продуктивной деятельности для развития мелкой моторики детей дошкольного возраста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получили необходимые знания по данной теме, стали более информированными в вопросе использования синельной проволоки с детьми дома.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воспитанниками:</w:t>
      </w:r>
    </w:p>
    <w:p w:rsidR="002D2008" w:rsidRPr="002D2008" w:rsidRDefault="002D2008" w:rsidP="002D2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организованная ОД</w:t>
      </w:r>
    </w:p>
    <w:p w:rsidR="002D2008" w:rsidRPr="002D2008" w:rsidRDefault="002D2008" w:rsidP="002D2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 в разные режимные моменты</w:t>
      </w:r>
    </w:p>
    <w:p w:rsidR="002D2008" w:rsidRPr="002D2008" w:rsidRDefault="002D2008" w:rsidP="002D2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</w:t>
      </w:r>
    </w:p>
    <w:p w:rsidR="002D2008" w:rsidRPr="002D2008" w:rsidRDefault="002D2008" w:rsidP="002D2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творческой, художественной деятельности детей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тематических выставок.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родителями: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 сообщения по художественно — творческому развитию детей в родительском уголке и в родительском чате. Беседы с родителями о важности данной проблемы на родительском собрании. Изготовление памятки.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презентации для родителей по изготовлению поделок из синельной проволоки для родительского собрания и социальных сетей.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пополнению уголка творчества.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различных конкурсах, выставках по художественно -творческой направленности.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мероприятий. Мастер-класс по изготовлению поделок из синельной проволоки.</w:t>
      </w:r>
    </w:p>
    <w:p w:rsidR="002D2008" w:rsidRPr="002D2008" w:rsidRDefault="002D2008" w:rsidP="002D2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с целью выявления их компетентности в данном направлении.</w:t>
      </w: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55C7" w:rsidRDefault="008A55C7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55C7" w:rsidRDefault="008A55C7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2008" w:rsidRPr="00D54BC1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Материально-техническая база:</w:t>
      </w:r>
    </w:p>
    <w:p w:rsidR="002D2008" w:rsidRPr="002D2008" w:rsidRDefault="002D2008" w:rsidP="002D200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 — пространственная среда отвечает необходимым требованиям</w:t>
      </w:r>
    </w:p>
    <w:p w:rsidR="002D2008" w:rsidRPr="002D2008" w:rsidRDefault="002D2008" w:rsidP="002D200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творчества в группе</w:t>
      </w:r>
    </w:p>
    <w:p w:rsidR="002D2008" w:rsidRPr="002D2008" w:rsidRDefault="002D2008" w:rsidP="002D200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и демонстрационный материал</w:t>
      </w:r>
    </w:p>
    <w:p w:rsidR="002D2008" w:rsidRPr="002D2008" w:rsidRDefault="002D2008" w:rsidP="002D200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для сопровождения: компьютер, синельная проволока, ножницы, пушистые помпоны, пуговицы, бусинки, клей, двусторонний скотч, карандаши и фломастеры разной толщины и др.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361a60c732d84752f0d7911e7610e3ef293810f0"/>
      <w:bookmarkStart w:id="1" w:name="0"/>
      <w:bookmarkEnd w:id="0"/>
      <w:bookmarkEnd w:id="1"/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проволокой проходит в три этапа: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подготовительный. Целью этапа становится формирование интереса детей к конструированию из синельной проволоки, закрепление знания цветовых эталонов, свойств материала, развитие мелкой моторики, освоение простейших приёмов работы с синельной проволокой; умение украшать простейшую поделку бросовым и нетрадиционным материалами. В период работы у детей воспитывается усидчивость, самостоятельность, умение доводить начатое дело до конца.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основной. Для создания более сложных поделок в своей работе дети используют дополнительные инструменты </w:t>
      </w:r>
      <w:r w:rsidRPr="002D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(палочки для мороженого, деревянные шпажки и др)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осваивают простейшие виды переплетения. Используя в работе данные приёмы, создают интересные поделки, разными известными способами опираясь на словесное описание, условие, модель, рисунок, схему, собственному замыслу. Дети мастерят разнообразные поделки: забавные фигурки животных и людей, волшебные цветы, насекомых и многое другое. Украшая их различными декоративными элементами. Начинают понимать поставленные задачи, принимают инструкции и правила, у детей формируются навыки самоконтроля, самооценки, планирование своих действий.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творческий. У детей расширяется творческое конструирование в индивидуальной и коллективной деятельности. Знакомятся с новыми приёмами работы: плетение, заплетение, обматывание нестандартных форм, изготовление каркаса для будущей поделки. При изготовлении композиций и поделок используется синельная проволока разной фактуры и цвета. Работа становится более сложной с большим количеством элементов, из которых получается одно целое. Создание интересных поделок, композиций, макетов из синельной проволоки в сочетании с природным и нетрадиционным материалом. Освоение и применение способов плоского, объёмного и объёмно – пространственного художественного конструирования.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Пушистая проволока бывает разной длины, разных цветов, работать с ней смогут даже маленькие дети — цветная, яркая, гибкая, замечательно держит форму, легко режется ножницами. Поделки из синельной проволоки очень 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нравятся детям, ведь она такая приятная на ощупь. Больше всего, конечно, дети любят делать поделки в виде различных игрушек, животных.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поделок из проволоки можно разнообразить костюмерную театрального центра, изготовив, например, головные уборы, очки, короны, волшебные палочки и другие атрибуты для театрализованных игр. Дети старшего дошкольного возраста смогут самостоятельно смастерить героев пальчикового театра, а разыгрывая с ними представление, оттачивать навыки интонационной выразительности, монологической и диалогической речи.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Синельная проволока поможет осуществить самые сложные творческие замыслы в ручном труде, поделки из природного материала станут более яркими и разнообразными.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данный материал в работе с детьми можно уже с младшего дошкольного возраста. Богатые возможности для сенсорного развития и совершенствования ловкости рук заключены в дидактических сенсорных играх, которые педагог может сделать своими руками.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 своей работе также понравился этот материал. Я с удовольствием использовала его в работе с детьми. Согласилась с педагогами, использовавшими его, что уникальность этого материала важна не только для развития мелкой моторики у детей, но и в следующем: простота в использовании, легко принимает любые фиксированные формы, цветовой спектр представлен многообразными цветами и оттенками, тактильно привлекателен для каждого ребенка, позволяет осваивать сенсорные эталоны </w:t>
      </w:r>
      <w:r w:rsidRPr="002D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(цвет, форма, величина)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конструктивной и игровой деятельности, развивает воображение, мышление; развивает синхонность работы рук, используется для создания объемных и плоских поделок; является толчком для развития речи.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Необходимо, перед тем как предложить ребенку приступить к творческому процессу, проверить, чтобы проволока была цельной и не имела выступов. Далее загнуть концы в колечки, чтобы ребенок не поцарапался. Соблюдать технику безопасности при работе с проволокой.</w:t>
      </w: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4BC1" w:rsidRDefault="00D54BC1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5C7" w:rsidRDefault="008A55C7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008" w:rsidRPr="002D2008" w:rsidRDefault="002D2008" w:rsidP="009B3E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работы:</w:t>
      </w:r>
    </w:p>
    <w:tbl>
      <w:tblPr>
        <w:tblpPr w:leftFromText="45" w:rightFromText="45" w:vertAnchor="text"/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42"/>
        <w:gridCol w:w="2835"/>
        <w:gridCol w:w="142"/>
        <w:gridCol w:w="2551"/>
        <w:gridCol w:w="2268"/>
        <w:gridCol w:w="142"/>
        <w:gridCol w:w="14"/>
      </w:tblGrid>
      <w:tr w:rsidR="002D2008" w:rsidRPr="002D2008" w:rsidTr="007F61C8">
        <w:trPr>
          <w:tblCellSpacing w:w="0" w:type="dxa"/>
        </w:trPr>
        <w:tc>
          <w:tcPr>
            <w:tcW w:w="93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9B3E95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этап - подготовительный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8A55C7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02</w:t>
            </w:r>
            <w:r w:rsidR="00A30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3076C" w:rsidRPr="00A30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2D2008" w:rsidRPr="002D2008" w:rsidRDefault="00A3076C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30.09</w:t>
            </w:r>
            <w:r w:rsidR="008A5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  <w:r w:rsidR="002D2008"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изучение методической литературы, информационных интернет ресурсов по работе с синельной проволокой.</w:t>
            </w:r>
          </w:p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плана работы в по самообразованию</w:t>
            </w:r>
          </w:p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внедрения технологии нетрадиционной продуктивной деятельности с использованием синельной проволоки:</w:t>
            </w:r>
          </w:p>
          <w:p w:rsidR="002D2008" w:rsidRPr="002D2008" w:rsidRDefault="002D2008" w:rsidP="00900CE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материала для внедрения данной технологии;</w:t>
            </w:r>
          </w:p>
          <w:p w:rsidR="002D2008" w:rsidRPr="002D2008" w:rsidRDefault="002D2008" w:rsidP="00900CE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синельной проволоки;</w:t>
            </w:r>
          </w:p>
          <w:p w:rsidR="002D2008" w:rsidRDefault="002D2008" w:rsidP="00900CE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 игр с использованием синельной проволоки дл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развития мелкой моторики детей.</w:t>
            </w:r>
          </w:p>
          <w:p w:rsidR="00900CE1" w:rsidRDefault="00900CE1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CE1" w:rsidRPr="003F7608" w:rsidRDefault="00900CE1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8A5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это такое   «Синельная проволока»?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93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9B3E95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этап -основной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D2008" w:rsidRPr="002D2008" w:rsidRDefault="003F76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детей с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синельной проволокой во время 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«Волшебная  проволока». Познакомить детей с синельной проволокой, из которой можно изготовить поделки, вызвать желание поэкспериментировать с ней, выявляя его свойства. 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 из проволоки какую-нибудь фигуру.</w:t>
            </w:r>
          </w:p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игровых упражнений «Разложи проволоку   каждый в свой дом» (на определение цвета), 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памятки для родителей  «Все о синельной проволоке».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D2008" w:rsidRPr="002D2008" w:rsidRDefault="003F76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синельной проволоки атрибутов д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пальчикового театра «Репка»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использованию синельной проволоки в домашних условиях.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2D2008" w:rsidRPr="002D2008" w:rsidRDefault="003F76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путем скручивания проволоки. «Гусеничка»,</w:t>
            </w:r>
            <w:r w:rsid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Браслет», «Цепочка».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детских работ.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родителей «Способы использования синельной проволоки при работе с детьми дошкольного возраста».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CE1" w:rsidRPr="00900CE1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F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7608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на сайте учреждения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«Дидактические игры с нетрадиционным материалом (</w:t>
            </w:r>
            <w:r w:rsidR="00900CE1" w:rsidRPr="0090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синельная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00CE1" w:rsidRPr="0090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проволока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900CE1" w:rsidRPr="0090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эффективное </w:t>
            </w:r>
            <w:r w:rsidR="00900CE1" w:rsidRPr="00900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средство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коррекционно-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развивающей работы с дошкольниками с ОВЗ.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2D2008" w:rsidRPr="002D2008" w:rsidRDefault="003F7608" w:rsidP="003F7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3F7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елочки из проволоки.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3F76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="002D2008"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 «Снежинки»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900CE1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с использованием синельной проволки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900CE1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с использованием синельной проволки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CE1" w:rsidRPr="00900CE1" w:rsidRDefault="002D2008" w:rsidP="009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00CE1" w:rsidRP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для педагогов «Пальчиковый театр из синельной проволоки»</w:t>
            </w:r>
          </w:p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900CE1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2008"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для мамы» 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рекомендации по проведению игровых развивающих занятий с применением атрибутов из синельной проволоки.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перед   педагогами по теме</w:t>
            </w:r>
            <w:r w:rsidR="007F6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«Использование </w:t>
            </w:r>
            <w:r w:rsid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синельной проволоки  в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познавательном развитии </w:t>
            </w:r>
            <w:r w:rsid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(ФЭМП) 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дошкольников»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CE1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поделки «Солнышко лучистое.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цифр из проволоки. «Мастерим цифры</w:t>
            </w:r>
            <w:r w:rsidR="002D2008"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93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9B3E95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этап   -         Завершающий этап</w:t>
            </w:r>
          </w:p>
        </w:tc>
      </w:tr>
      <w:tr w:rsidR="002D2008" w:rsidRPr="002D2008" w:rsidTr="007F61C8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2D2008" w:rsidRPr="002D2008" w:rsidRDefault="00900CE1" w:rsidP="00900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деятельность детей с использованием синельной проволоки совместно с родителями дома.</w:t>
            </w:r>
            <w:r w:rsidR="007F6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поделок 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изготовленных с использованием синельной проволоки.</w:t>
            </w:r>
            <w:r w:rsidR="007F6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(</w:t>
            </w: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социальные сети).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презентации о про</w:t>
            </w:r>
            <w:r w:rsidR="0090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деланной работе в рамках работы по самообразованию.</w:t>
            </w:r>
          </w:p>
          <w:p w:rsidR="002D2008" w:rsidRPr="002D2008" w:rsidRDefault="002D2008" w:rsidP="002D2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08" w:rsidRPr="002D2008" w:rsidRDefault="002D200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F61C8" w:rsidRPr="002D2008" w:rsidTr="007F61C8">
        <w:trPr>
          <w:gridAfter w:val="1"/>
          <w:wAfter w:w="14" w:type="dxa"/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C8" w:rsidRPr="002D2008" w:rsidRDefault="007F61C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F61C8" w:rsidRPr="002D2008" w:rsidRDefault="007F61C8" w:rsidP="002D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2008" w:rsidRPr="002D2008" w:rsidRDefault="002D2008" w:rsidP="002D2008">
      <w:pPr>
        <w:shd w:val="clear" w:color="auto" w:fill="FFFFFF"/>
        <w:spacing w:before="100" w:beforeAutospacing="1" w:after="0" w:line="240" w:lineRule="auto"/>
        <w:ind w:firstLine="3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синельная проволока – это необычный материал, который помогает в процессе художественного конструирования создать и исполнить неповторимый образ. Ребенок придумывает, создает свои конструкции, проявляя любознательность, сообразительность, смекалку, фантазию и творчество. Но надо уделять серьёзное внимание к оснащению занятия: подбору наглядного материала, использовать в работе модели, таблицы, алгоритмы и заготовки на подготовительном этапе работы, для более быстрого и успешного овладения детьми приемами исполнения; художественное слово; оздоровительные паузы; интегрировать все предложенные приёмы обучения в разных вариантах, сочетать их между собой. Поддерживать и поощрять творческую активность детей. Важно, чтобы ребёнок активно участвовал на всех этапах работы </w:t>
      </w:r>
      <w:r w:rsidRPr="002D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(подготовительном, основном и творческом)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работе с проволокой, активизируется развитие мыслительных и творческих процессов, требующих решения проблемы, например, при изготовлении поделки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предлагаемая проволока слишком длинная и композиция не умещается на листе картона, ребенок самостоятельно или вместе с педагогом ищут способ решения задачи </w:t>
      </w:r>
      <w:r w:rsidRPr="002D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(согнуть пополам проволоку или укоротить ее с помощью ножниц)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вывод предлагается сделать ребенку самостоятельно. Для развития мелкой моторики, координации движений, глазомера подойдут работы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«Браслет, бусы для мамы»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Нанизывая бусинки разного цвета, размера, формы у детей развивается свой эстетический вкус, закрепляются навыки счета, знание цветовых оттенков, развиваются процессы внимания и мышления.</w:t>
      </w:r>
      <w:r w:rsidR="007F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синельной проволоки будет очень актуально </w:t>
      </w:r>
      <w:r w:rsidR="007F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 работе с детьми 6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лет, так как в дошкольном возрасте важно развить механизмы, необходимые для овладения письмом: зрительно-моторную координацию и мелкую моторику. Например, при сюжетно-ролевой игре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«Школа»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будут с удовольствием выполнять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«задания»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изготовить из проволоки нужную букву или цифру. Самостоятельно играя, дети улучшают подвижность пальцев, развивают их силу и гибкость. Таким образом, незаметно для ребенка, без психологической нагрузки, мы проводим профилактику нарушений письменной речи. Яркими и запоминающимися станут поделки детей, отражающие темы календарного планирования и проектной деятельности.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проволокой можно использовать на занятиях по изобразительной деятельности, кружковой работе, в организации мастер-классов для родителей. Объемными и красивыми получатся елочные игрушки и новогодние композиции, которые украсят праздничный интерьер дома и в детском саду.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получить оптимальный результат при работе с синельной проволокой необходима не только работа с детьми, но взаимодействие с родителями. Чтобы заинтересовать родителей данным вопросом, 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целесообразно провести следующие мероприятия: анкетирование родителей по вопросам семейного досуга, выступление на родительском собрании на тему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«Синельная проволока. Что это такое?»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познакомить родителей с нетрадиционным материалом </w:t>
      </w:r>
      <w:r w:rsidRPr="002D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(синельной проволокой)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художественного конструирования. Рассказать, как будет строится образовательная деятельность, познакомить с целями и задачами, основными этапами работы, провести мастер-класс по изготовлению простейшей игрушки из пушистой проволоки. В группе в информационном уголке разместить информацию о нетрадиционном виде детского конструирования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«Чудо проволока»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«Цикл игровых упражнений с синельной проволокой для занятий с детьми в домашних условиях»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D2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«Использование синельной проволоки для развития творческих способностей детей дошкольного возраста»</w:t>
      </w: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разместить работы детей выполненные из синельной проволоки. Обучившись конструированию из синельной проволоки, дети с удовольствием занимаются этой деятельностью в свободное время. Предлагаемый вид творческого конструирования позволяет подобрать ребёнку задание в соответствии с его возможностями. Надо показать ребёнку, что в случае затруднений педагог всегда придет на помощь. А самое главное — это объяснить детям, что каждый сможет добиться хорошего результата, если проявит настойчивость и терпение.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синельной проволокой в рамках продуктивной деятельности в ДОУ может стать необычным решением задачи развития творческих способностей детей. Педагогам дошкольных учреждений, я рекомендую использовать художественное конструирование с синельной проволокой, как уникальное средство развития творческих способностей, мелкой моторики у детей дошкольного возраста. Занимаясь творчеством, человек счастлив, так пусть дети каждый день проявляют свою фантазию, выдумку, пусть каждый день пребывания в детском саду будет интересным, познавательным и счастливым.</w:t>
      </w:r>
    </w:p>
    <w:p w:rsidR="002D2008" w:rsidRPr="002D2008" w:rsidRDefault="002D2008" w:rsidP="002D2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2D2008" w:rsidRPr="002D2008" w:rsidRDefault="002D2008" w:rsidP="002D2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Баринова М.Н. О развитии творческих способностей – Л:2011;</w:t>
      </w:r>
    </w:p>
    <w:p w:rsidR="002D2008" w:rsidRPr="002D2008" w:rsidRDefault="002D2008" w:rsidP="002D2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Березина В.Г., Детство творческой личности. – СПб.: издательство Буковского, 1994. — 60 с.</w:t>
      </w:r>
    </w:p>
    <w:p w:rsidR="002D2008" w:rsidRPr="002D2008" w:rsidRDefault="002D2008" w:rsidP="002D2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Вайнерман С.М., Большов А.С., Силкин Ю.Р., Сенсомоторное развитие дошкольников. – М.: Владос, 2001. – 20</w:t>
      </w:r>
    </w:p>
    <w:p w:rsidR="002D2008" w:rsidRPr="002D2008" w:rsidRDefault="002D2008" w:rsidP="002D2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 Л.В. Конструирование и художественный труд в детском саду. М.: Сфера, 2015. 240с.</w:t>
      </w:r>
    </w:p>
    <w:p w:rsidR="002D2008" w:rsidRPr="002D2008" w:rsidRDefault="002D2008" w:rsidP="002D2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обучения изобразительной деятельности и конструированию: учебное пособие / Под ред. Н.П. Сакулиной, Т.С. Комаровой. – М., 2009. 272 с.</w:t>
      </w:r>
      <w:bookmarkStart w:id="2" w:name="_GoBack"/>
      <w:bookmarkEnd w:id="2"/>
    </w:p>
    <w:sectPr w:rsidR="002D2008" w:rsidRPr="002D2008" w:rsidSect="00A7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73"/>
    <w:multiLevelType w:val="hybridMultilevel"/>
    <w:tmpl w:val="C364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332"/>
    <w:multiLevelType w:val="multilevel"/>
    <w:tmpl w:val="2106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67220"/>
    <w:multiLevelType w:val="multilevel"/>
    <w:tmpl w:val="FBD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04FF4"/>
    <w:multiLevelType w:val="multilevel"/>
    <w:tmpl w:val="12D0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77323"/>
    <w:multiLevelType w:val="multilevel"/>
    <w:tmpl w:val="A3F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F7C73"/>
    <w:multiLevelType w:val="hybridMultilevel"/>
    <w:tmpl w:val="14AEBB52"/>
    <w:lvl w:ilvl="0" w:tplc="CF9C1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61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0A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2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A4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09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EE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E3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4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7472C7"/>
    <w:multiLevelType w:val="multilevel"/>
    <w:tmpl w:val="383E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52F77"/>
    <w:multiLevelType w:val="multilevel"/>
    <w:tmpl w:val="489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F24D9"/>
    <w:multiLevelType w:val="multilevel"/>
    <w:tmpl w:val="C5D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740A93"/>
    <w:multiLevelType w:val="multilevel"/>
    <w:tmpl w:val="B17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87787"/>
    <w:multiLevelType w:val="hybridMultilevel"/>
    <w:tmpl w:val="7918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D1AA7"/>
    <w:multiLevelType w:val="multilevel"/>
    <w:tmpl w:val="827A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E17CC"/>
    <w:multiLevelType w:val="hybridMultilevel"/>
    <w:tmpl w:val="4344DAB2"/>
    <w:lvl w:ilvl="0" w:tplc="57B2A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A5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C4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E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43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CB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05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23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AE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C14824"/>
    <w:multiLevelType w:val="multilevel"/>
    <w:tmpl w:val="A938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408C8"/>
    <w:multiLevelType w:val="hybridMultilevel"/>
    <w:tmpl w:val="12FEF802"/>
    <w:lvl w:ilvl="0" w:tplc="CD723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532D2"/>
    <w:multiLevelType w:val="multilevel"/>
    <w:tmpl w:val="DF80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7F4F0A"/>
    <w:multiLevelType w:val="multilevel"/>
    <w:tmpl w:val="DFE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E4F4B"/>
    <w:multiLevelType w:val="multilevel"/>
    <w:tmpl w:val="71A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6F51B9"/>
    <w:multiLevelType w:val="multilevel"/>
    <w:tmpl w:val="CA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14240"/>
    <w:multiLevelType w:val="multilevel"/>
    <w:tmpl w:val="8DC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DA3C8E"/>
    <w:multiLevelType w:val="multilevel"/>
    <w:tmpl w:val="9F5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055D6"/>
    <w:multiLevelType w:val="multilevel"/>
    <w:tmpl w:val="523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E364F0"/>
    <w:multiLevelType w:val="multilevel"/>
    <w:tmpl w:val="0C5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EF79CD"/>
    <w:multiLevelType w:val="multilevel"/>
    <w:tmpl w:val="FFB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14"/>
  </w:num>
  <w:num w:numId="7">
    <w:abstractNumId w:val="17"/>
  </w:num>
  <w:num w:numId="8">
    <w:abstractNumId w:val="23"/>
  </w:num>
  <w:num w:numId="9">
    <w:abstractNumId w:val="20"/>
  </w:num>
  <w:num w:numId="10">
    <w:abstractNumId w:val="21"/>
  </w:num>
  <w:num w:numId="11">
    <w:abstractNumId w:val="16"/>
  </w:num>
  <w:num w:numId="12">
    <w:abstractNumId w:val="19"/>
  </w:num>
  <w:num w:numId="13">
    <w:abstractNumId w:val="22"/>
  </w:num>
  <w:num w:numId="14">
    <w:abstractNumId w:val="15"/>
  </w:num>
  <w:num w:numId="15">
    <w:abstractNumId w:val="18"/>
  </w:num>
  <w:num w:numId="16">
    <w:abstractNumId w:val="13"/>
  </w:num>
  <w:num w:numId="17">
    <w:abstractNumId w:val="3"/>
  </w:num>
  <w:num w:numId="18">
    <w:abstractNumId w:val="1"/>
  </w:num>
  <w:num w:numId="19">
    <w:abstractNumId w:val="4"/>
  </w:num>
  <w:num w:numId="20">
    <w:abstractNumId w:val="7"/>
  </w:num>
  <w:num w:numId="21">
    <w:abstractNumId w:val="6"/>
  </w:num>
  <w:num w:numId="22">
    <w:abstractNumId w:val="2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07"/>
    <w:rsid w:val="0000465A"/>
    <w:rsid w:val="00010BDE"/>
    <w:rsid w:val="00033474"/>
    <w:rsid w:val="00056082"/>
    <w:rsid w:val="00065890"/>
    <w:rsid w:val="0009085D"/>
    <w:rsid w:val="000A46DA"/>
    <w:rsid w:val="000B4C1E"/>
    <w:rsid w:val="000C18ED"/>
    <w:rsid w:val="00101F97"/>
    <w:rsid w:val="00104BF3"/>
    <w:rsid w:val="00110ADE"/>
    <w:rsid w:val="00123870"/>
    <w:rsid w:val="001631E9"/>
    <w:rsid w:val="00172874"/>
    <w:rsid w:val="001D1794"/>
    <w:rsid w:val="00205CAB"/>
    <w:rsid w:val="002551F8"/>
    <w:rsid w:val="00277578"/>
    <w:rsid w:val="00277F8A"/>
    <w:rsid w:val="002829C9"/>
    <w:rsid w:val="002907A7"/>
    <w:rsid w:val="002D2008"/>
    <w:rsid w:val="002F3FDF"/>
    <w:rsid w:val="002F45A5"/>
    <w:rsid w:val="00333271"/>
    <w:rsid w:val="0037422B"/>
    <w:rsid w:val="00380102"/>
    <w:rsid w:val="003E4E17"/>
    <w:rsid w:val="003F7608"/>
    <w:rsid w:val="00415918"/>
    <w:rsid w:val="00447CE8"/>
    <w:rsid w:val="004529FB"/>
    <w:rsid w:val="00473F5B"/>
    <w:rsid w:val="00486133"/>
    <w:rsid w:val="004865AB"/>
    <w:rsid w:val="004A3238"/>
    <w:rsid w:val="004C2ED6"/>
    <w:rsid w:val="004E17AD"/>
    <w:rsid w:val="004F0C86"/>
    <w:rsid w:val="0054602B"/>
    <w:rsid w:val="00546527"/>
    <w:rsid w:val="00556D02"/>
    <w:rsid w:val="00557CC7"/>
    <w:rsid w:val="00596766"/>
    <w:rsid w:val="005D7FB9"/>
    <w:rsid w:val="005F4536"/>
    <w:rsid w:val="006211B3"/>
    <w:rsid w:val="006A5AD4"/>
    <w:rsid w:val="006D5EA0"/>
    <w:rsid w:val="007375B1"/>
    <w:rsid w:val="0075423B"/>
    <w:rsid w:val="00762975"/>
    <w:rsid w:val="00796268"/>
    <w:rsid w:val="00797477"/>
    <w:rsid w:val="007A7207"/>
    <w:rsid w:val="007F61C8"/>
    <w:rsid w:val="008049F6"/>
    <w:rsid w:val="00825B14"/>
    <w:rsid w:val="00826E8E"/>
    <w:rsid w:val="0083351F"/>
    <w:rsid w:val="00836FE5"/>
    <w:rsid w:val="00850C07"/>
    <w:rsid w:val="008A55C7"/>
    <w:rsid w:val="008F479B"/>
    <w:rsid w:val="00900CE1"/>
    <w:rsid w:val="0090229D"/>
    <w:rsid w:val="009126D6"/>
    <w:rsid w:val="009215ED"/>
    <w:rsid w:val="00934D68"/>
    <w:rsid w:val="00947BEC"/>
    <w:rsid w:val="0096521C"/>
    <w:rsid w:val="00974742"/>
    <w:rsid w:val="00980D53"/>
    <w:rsid w:val="0098411C"/>
    <w:rsid w:val="009A14E9"/>
    <w:rsid w:val="009B3E95"/>
    <w:rsid w:val="00A16730"/>
    <w:rsid w:val="00A3076C"/>
    <w:rsid w:val="00A330C9"/>
    <w:rsid w:val="00A36779"/>
    <w:rsid w:val="00A72DFE"/>
    <w:rsid w:val="00AB0EC9"/>
    <w:rsid w:val="00AD2425"/>
    <w:rsid w:val="00AD531D"/>
    <w:rsid w:val="00AD59E8"/>
    <w:rsid w:val="00AF5373"/>
    <w:rsid w:val="00B05B4A"/>
    <w:rsid w:val="00B80969"/>
    <w:rsid w:val="00B87F2D"/>
    <w:rsid w:val="00B9212C"/>
    <w:rsid w:val="00BC0CF0"/>
    <w:rsid w:val="00BC371C"/>
    <w:rsid w:val="00BF709D"/>
    <w:rsid w:val="00C44408"/>
    <w:rsid w:val="00C46CCF"/>
    <w:rsid w:val="00C54B5E"/>
    <w:rsid w:val="00C61A99"/>
    <w:rsid w:val="00C62885"/>
    <w:rsid w:val="00C7275A"/>
    <w:rsid w:val="00C75F74"/>
    <w:rsid w:val="00C82E16"/>
    <w:rsid w:val="00CB3A21"/>
    <w:rsid w:val="00CC44F2"/>
    <w:rsid w:val="00CF17C2"/>
    <w:rsid w:val="00D0131C"/>
    <w:rsid w:val="00D029C9"/>
    <w:rsid w:val="00D33920"/>
    <w:rsid w:val="00D54BC1"/>
    <w:rsid w:val="00D75A4B"/>
    <w:rsid w:val="00DF3281"/>
    <w:rsid w:val="00E02CB3"/>
    <w:rsid w:val="00E11FB8"/>
    <w:rsid w:val="00E24B5E"/>
    <w:rsid w:val="00E31926"/>
    <w:rsid w:val="00E452F4"/>
    <w:rsid w:val="00E5779E"/>
    <w:rsid w:val="00E6315D"/>
    <w:rsid w:val="00E96DD7"/>
    <w:rsid w:val="00EE64F4"/>
    <w:rsid w:val="00EF2ADD"/>
    <w:rsid w:val="00EF45B3"/>
    <w:rsid w:val="00F41372"/>
    <w:rsid w:val="00F80D85"/>
    <w:rsid w:val="00F95DE8"/>
    <w:rsid w:val="00FA2EC9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0102"/>
    <w:pPr>
      <w:ind w:left="720"/>
      <w:contextualSpacing/>
    </w:pPr>
  </w:style>
  <w:style w:type="character" w:styleId="a5">
    <w:name w:val="Strong"/>
    <w:basedOn w:val="a0"/>
    <w:uiPriority w:val="22"/>
    <w:qFormat/>
    <w:rsid w:val="00EE64F4"/>
    <w:rPr>
      <w:b/>
      <w:bCs/>
    </w:rPr>
  </w:style>
  <w:style w:type="table" w:styleId="a6">
    <w:name w:val="Table Grid"/>
    <w:basedOn w:val="a1"/>
    <w:uiPriority w:val="59"/>
    <w:rsid w:val="000C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6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890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2D20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0102"/>
    <w:pPr>
      <w:ind w:left="720"/>
      <w:contextualSpacing/>
    </w:pPr>
  </w:style>
  <w:style w:type="character" w:styleId="a5">
    <w:name w:val="Strong"/>
    <w:basedOn w:val="a0"/>
    <w:uiPriority w:val="22"/>
    <w:qFormat/>
    <w:rsid w:val="00EE64F4"/>
    <w:rPr>
      <w:b/>
      <w:bCs/>
    </w:rPr>
  </w:style>
  <w:style w:type="table" w:styleId="a6">
    <w:name w:val="Table Grid"/>
    <w:basedOn w:val="a1"/>
    <w:uiPriority w:val="59"/>
    <w:rsid w:val="000C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6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890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2D2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3415-5ECC-425B-BA1D-349EEA0D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Виктория</cp:lastModifiedBy>
  <cp:revision>3</cp:revision>
  <cp:lastPrinted>2020-11-24T14:26:00Z</cp:lastPrinted>
  <dcterms:created xsi:type="dcterms:W3CDTF">2024-11-30T16:55:00Z</dcterms:created>
  <dcterms:modified xsi:type="dcterms:W3CDTF">2024-11-30T16:56:00Z</dcterms:modified>
</cp:coreProperties>
</file>