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B9" w:rsidRPr="001674B9" w:rsidRDefault="001674B9" w:rsidP="001674B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674B9">
        <w:rPr>
          <w:rFonts w:ascii="Times New Roman" w:hAnsi="Times New Roman" w:cs="Times New Roman"/>
          <w:sz w:val="24"/>
          <w:szCs w:val="24"/>
        </w:rPr>
        <w:t>«</w:t>
      </w:r>
      <w:r w:rsidRPr="001674B9">
        <w:rPr>
          <w:rFonts w:ascii="Times New Roman" w:hAnsi="Times New Roman" w:cs="Times New Roman"/>
          <w:sz w:val="24"/>
          <w:szCs w:val="24"/>
        </w:rPr>
        <w:t>Технологии работы с одаренными д</w:t>
      </w:r>
      <w:r w:rsidRPr="001674B9">
        <w:rPr>
          <w:rFonts w:ascii="Times New Roman" w:hAnsi="Times New Roman" w:cs="Times New Roman"/>
          <w:sz w:val="24"/>
          <w:szCs w:val="24"/>
        </w:rPr>
        <w:t>етьми в условиях средней школы»</w:t>
      </w:r>
    </w:p>
    <w:bookmarkEnd w:id="0"/>
    <w:p w:rsidR="001674B9" w:rsidRPr="001674B9" w:rsidRDefault="001674B9" w:rsidP="00167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B9">
        <w:rPr>
          <w:rFonts w:ascii="Times New Roman" w:hAnsi="Times New Roman" w:cs="Times New Roman"/>
          <w:sz w:val="24"/>
          <w:szCs w:val="24"/>
        </w:rPr>
        <w:t>Одаренные дети – это уникальная категория учащихся, обладающих высокими способностями в различных областях: математике, литературе, искусстве, науке и других. Работа с такими детьми требует особого подхода и внедрения технологий, которые помогут раскрыть их потенциал и обеспечить полноценное развитие. В данной публикации рассмотрим основные технологии, применяемые в средней школе для работы с одаренными детьми.</w:t>
      </w:r>
    </w:p>
    <w:p w:rsidR="001674B9" w:rsidRPr="001674B9" w:rsidRDefault="001674B9" w:rsidP="00167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B9">
        <w:rPr>
          <w:rFonts w:ascii="Times New Roman" w:hAnsi="Times New Roman" w:cs="Times New Roman"/>
          <w:sz w:val="24"/>
          <w:szCs w:val="24"/>
        </w:rPr>
        <w:t>1. Дифференцированный по</w:t>
      </w:r>
      <w:r w:rsidRPr="001674B9">
        <w:rPr>
          <w:rFonts w:ascii="Times New Roman" w:hAnsi="Times New Roman" w:cs="Times New Roman"/>
          <w:sz w:val="24"/>
          <w:szCs w:val="24"/>
        </w:rPr>
        <w:t>дход</w:t>
      </w:r>
    </w:p>
    <w:p w:rsidR="001674B9" w:rsidRPr="001674B9" w:rsidRDefault="001674B9" w:rsidP="00167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B9">
        <w:rPr>
          <w:rFonts w:ascii="Times New Roman" w:hAnsi="Times New Roman" w:cs="Times New Roman"/>
          <w:sz w:val="24"/>
          <w:szCs w:val="24"/>
        </w:rPr>
        <w:t>Одной из ключевых технологий является дифференцированный подход к обучению. Он предполагает адаптацию учебного материала, методов и форм работы в зависимости от уровня подготовки и интересов учащихся. Учителя могут использовать различные стратегии, т</w:t>
      </w:r>
      <w:r w:rsidRPr="001674B9">
        <w:rPr>
          <w:rFonts w:ascii="Times New Roman" w:hAnsi="Times New Roman" w:cs="Times New Roman"/>
          <w:sz w:val="24"/>
          <w:szCs w:val="24"/>
        </w:rPr>
        <w:t>акие как:</w:t>
      </w:r>
    </w:p>
    <w:p w:rsidR="001674B9" w:rsidRPr="001674B9" w:rsidRDefault="001674B9" w:rsidP="00167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B9">
        <w:rPr>
          <w:rFonts w:ascii="Times New Roman" w:hAnsi="Times New Roman" w:cs="Times New Roman"/>
          <w:sz w:val="24"/>
          <w:szCs w:val="24"/>
        </w:rPr>
        <w:t>- Групповая работа:</w:t>
      </w:r>
      <w:r w:rsidRPr="001674B9">
        <w:rPr>
          <w:rFonts w:ascii="Times New Roman" w:hAnsi="Times New Roman" w:cs="Times New Roman"/>
          <w:sz w:val="24"/>
          <w:szCs w:val="24"/>
        </w:rPr>
        <w:t xml:space="preserve"> создание малых групп для выполнения заданий, где каждый участник может проявить свои сильные стороны.</w:t>
      </w:r>
    </w:p>
    <w:p w:rsidR="001674B9" w:rsidRPr="001674B9" w:rsidRDefault="001674B9" w:rsidP="00167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B9">
        <w:rPr>
          <w:rFonts w:ascii="Times New Roman" w:hAnsi="Times New Roman" w:cs="Times New Roman"/>
          <w:sz w:val="24"/>
          <w:szCs w:val="24"/>
        </w:rPr>
        <w:t>- Индивидуальные задания:</w:t>
      </w:r>
      <w:r w:rsidRPr="001674B9">
        <w:rPr>
          <w:rFonts w:ascii="Times New Roman" w:hAnsi="Times New Roman" w:cs="Times New Roman"/>
          <w:sz w:val="24"/>
          <w:szCs w:val="24"/>
        </w:rPr>
        <w:t xml:space="preserve"> разработка заданий с учетом интересов и способностей каждого ученика.</w:t>
      </w:r>
    </w:p>
    <w:p w:rsidR="001674B9" w:rsidRPr="001674B9" w:rsidRDefault="001674B9" w:rsidP="00167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B9">
        <w:rPr>
          <w:rFonts w:ascii="Times New Roman" w:hAnsi="Times New Roman" w:cs="Times New Roman"/>
          <w:sz w:val="24"/>
          <w:szCs w:val="24"/>
        </w:rPr>
        <w:t xml:space="preserve">- </w:t>
      </w:r>
      <w:r w:rsidRPr="001674B9">
        <w:rPr>
          <w:rFonts w:ascii="Times New Roman" w:hAnsi="Times New Roman" w:cs="Times New Roman"/>
          <w:sz w:val="24"/>
          <w:szCs w:val="24"/>
        </w:rPr>
        <w:t>Уровневые задан</w:t>
      </w:r>
      <w:r w:rsidRPr="001674B9">
        <w:rPr>
          <w:rFonts w:ascii="Times New Roman" w:hAnsi="Times New Roman" w:cs="Times New Roman"/>
          <w:sz w:val="24"/>
          <w:szCs w:val="24"/>
        </w:rPr>
        <w:t xml:space="preserve">ия: </w:t>
      </w:r>
      <w:r w:rsidRPr="001674B9">
        <w:rPr>
          <w:rFonts w:ascii="Times New Roman" w:hAnsi="Times New Roman" w:cs="Times New Roman"/>
          <w:sz w:val="24"/>
          <w:szCs w:val="24"/>
        </w:rPr>
        <w:t>предоставление учащимся возможности выбирать задания разной сложности.</w:t>
      </w:r>
    </w:p>
    <w:p w:rsidR="001674B9" w:rsidRPr="001674B9" w:rsidRDefault="001674B9" w:rsidP="00167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B9">
        <w:rPr>
          <w:rFonts w:ascii="Times New Roman" w:hAnsi="Times New Roman" w:cs="Times New Roman"/>
          <w:sz w:val="24"/>
          <w:szCs w:val="24"/>
        </w:rPr>
        <w:t>2. Проектная деятельность</w:t>
      </w:r>
    </w:p>
    <w:p w:rsidR="001674B9" w:rsidRPr="001674B9" w:rsidRDefault="001674B9" w:rsidP="00167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B9">
        <w:rPr>
          <w:rFonts w:ascii="Times New Roman" w:hAnsi="Times New Roman" w:cs="Times New Roman"/>
          <w:sz w:val="24"/>
          <w:szCs w:val="24"/>
        </w:rPr>
        <w:t>Проектная деятельность позволяет одаренным детям углубленно исследовать интересующие их темы. Ученики могут работать над проектами как индивидуально, так и в группах, что способствует развитию критического мышления, креативности и навыков сотрудничества. Важно, чтобы проекты были связаны с реальными проблемами и задачами, что повысит их мотивацию и вовлеченность.</w:t>
      </w:r>
    </w:p>
    <w:p w:rsidR="001674B9" w:rsidRPr="001674B9" w:rsidRDefault="001674B9" w:rsidP="00167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B9">
        <w:rPr>
          <w:rFonts w:ascii="Times New Roman" w:hAnsi="Times New Roman" w:cs="Times New Roman"/>
          <w:sz w:val="24"/>
          <w:szCs w:val="24"/>
        </w:rPr>
        <w:t>3. Инновационные методы обучения</w:t>
      </w:r>
    </w:p>
    <w:p w:rsidR="001674B9" w:rsidRPr="001674B9" w:rsidRDefault="001674B9" w:rsidP="00167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B9">
        <w:rPr>
          <w:rFonts w:ascii="Times New Roman" w:hAnsi="Times New Roman" w:cs="Times New Roman"/>
          <w:sz w:val="24"/>
          <w:szCs w:val="24"/>
        </w:rPr>
        <w:t>Использование ин</w:t>
      </w:r>
      <w:r w:rsidRPr="001674B9">
        <w:rPr>
          <w:rFonts w:ascii="Times New Roman" w:hAnsi="Times New Roman" w:cs="Times New Roman"/>
          <w:sz w:val="24"/>
          <w:szCs w:val="24"/>
        </w:rPr>
        <w:t>новационных методов, таких как:</w:t>
      </w:r>
    </w:p>
    <w:p w:rsidR="001674B9" w:rsidRPr="001674B9" w:rsidRDefault="001674B9" w:rsidP="00167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B9">
        <w:rPr>
          <w:rFonts w:ascii="Times New Roman" w:hAnsi="Times New Roman" w:cs="Times New Roman"/>
          <w:sz w:val="24"/>
          <w:szCs w:val="24"/>
        </w:rPr>
        <w:t>- Игровые технологии:</w:t>
      </w:r>
      <w:r w:rsidRPr="001674B9">
        <w:rPr>
          <w:rFonts w:ascii="Times New Roman" w:hAnsi="Times New Roman" w:cs="Times New Roman"/>
          <w:sz w:val="24"/>
          <w:szCs w:val="24"/>
        </w:rPr>
        <w:t xml:space="preserve"> образовательные игры и симуляции могут сделать процесс обучения более увлекательным и эффективным.</w:t>
      </w:r>
    </w:p>
    <w:p w:rsidR="001674B9" w:rsidRPr="001674B9" w:rsidRDefault="001674B9" w:rsidP="00167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B9">
        <w:rPr>
          <w:rFonts w:ascii="Times New Roman" w:hAnsi="Times New Roman" w:cs="Times New Roman"/>
          <w:sz w:val="24"/>
          <w:szCs w:val="24"/>
        </w:rPr>
        <w:t xml:space="preserve">- </w:t>
      </w:r>
      <w:r w:rsidRPr="001674B9">
        <w:rPr>
          <w:rFonts w:ascii="Times New Roman" w:hAnsi="Times New Roman" w:cs="Times New Roman"/>
          <w:sz w:val="24"/>
          <w:szCs w:val="24"/>
        </w:rPr>
        <w:t>Те</w:t>
      </w:r>
      <w:r w:rsidRPr="001674B9">
        <w:rPr>
          <w:rFonts w:ascii="Times New Roman" w:hAnsi="Times New Roman" w:cs="Times New Roman"/>
          <w:sz w:val="24"/>
          <w:szCs w:val="24"/>
        </w:rPr>
        <w:t xml:space="preserve">хнологии смешанного обучения: </w:t>
      </w:r>
      <w:r w:rsidRPr="001674B9">
        <w:rPr>
          <w:rFonts w:ascii="Times New Roman" w:hAnsi="Times New Roman" w:cs="Times New Roman"/>
          <w:sz w:val="24"/>
          <w:szCs w:val="24"/>
        </w:rPr>
        <w:t>сочетание традиционного и онлайн-обучения, что позволяет детям учиться в удобном для них темпе.</w:t>
      </w:r>
    </w:p>
    <w:p w:rsidR="001674B9" w:rsidRPr="001674B9" w:rsidRDefault="001674B9" w:rsidP="00167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B9">
        <w:rPr>
          <w:rFonts w:ascii="Times New Roman" w:hAnsi="Times New Roman" w:cs="Times New Roman"/>
          <w:sz w:val="24"/>
          <w:szCs w:val="24"/>
        </w:rPr>
        <w:t>- Метод кейсов:</w:t>
      </w:r>
      <w:r w:rsidRPr="001674B9">
        <w:rPr>
          <w:rFonts w:ascii="Times New Roman" w:hAnsi="Times New Roman" w:cs="Times New Roman"/>
          <w:sz w:val="24"/>
          <w:szCs w:val="24"/>
        </w:rPr>
        <w:t xml:space="preserve"> анализ реальных ситуаций и проблем, что развивает аналитические способности и умение принимать решения.</w:t>
      </w:r>
    </w:p>
    <w:p w:rsidR="001674B9" w:rsidRPr="001674B9" w:rsidRDefault="001674B9" w:rsidP="00167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B9">
        <w:rPr>
          <w:rFonts w:ascii="Times New Roman" w:hAnsi="Times New Roman" w:cs="Times New Roman"/>
          <w:sz w:val="24"/>
          <w:szCs w:val="24"/>
        </w:rPr>
        <w:t>4. Наставничество</w:t>
      </w:r>
    </w:p>
    <w:p w:rsidR="001674B9" w:rsidRPr="001674B9" w:rsidRDefault="001674B9" w:rsidP="00167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B9">
        <w:rPr>
          <w:rFonts w:ascii="Times New Roman" w:hAnsi="Times New Roman" w:cs="Times New Roman"/>
          <w:sz w:val="24"/>
          <w:szCs w:val="24"/>
        </w:rPr>
        <w:t>Наставники могут делиться своим опытом, направлять и поддерживать учащих</w:t>
      </w:r>
      <w:r w:rsidRPr="001674B9">
        <w:rPr>
          <w:rFonts w:ascii="Times New Roman" w:hAnsi="Times New Roman" w:cs="Times New Roman"/>
          <w:sz w:val="24"/>
          <w:szCs w:val="24"/>
        </w:rPr>
        <w:t>ся в их стремлениях и проектах.</w:t>
      </w:r>
    </w:p>
    <w:p w:rsidR="001674B9" w:rsidRPr="001674B9" w:rsidRDefault="001674B9" w:rsidP="00167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B9">
        <w:rPr>
          <w:rFonts w:ascii="Times New Roman" w:hAnsi="Times New Roman" w:cs="Times New Roman"/>
          <w:sz w:val="24"/>
          <w:szCs w:val="24"/>
        </w:rPr>
        <w:t>5. Внеклассные мероприятия</w:t>
      </w:r>
    </w:p>
    <w:p w:rsidR="001674B9" w:rsidRPr="001674B9" w:rsidRDefault="001674B9" w:rsidP="00167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B9">
        <w:rPr>
          <w:rFonts w:ascii="Times New Roman" w:hAnsi="Times New Roman" w:cs="Times New Roman"/>
          <w:sz w:val="24"/>
          <w:szCs w:val="24"/>
        </w:rPr>
        <w:t xml:space="preserve">Организация внеклассных мероприятий, таких как олимпиады, конкурсы, научные конференции и мастер-классы, позволяет одаренным детям проявить свои способности вне рамок школьной программы. Это создает дополнительные возможности для </w:t>
      </w:r>
      <w:r w:rsidRPr="001674B9">
        <w:rPr>
          <w:rFonts w:ascii="Times New Roman" w:hAnsi="Times New Roman" w:cs="Times New Roman"/>
          <w:sz w:val="24"/>
          <w:szCs w:val="24"/>
        </w:rPr>
        <w:t>самовыражения и социализации.</w:t>
      </w:r>
    </w:p>
    <w:p w:rsidR="00EF0CA0" w:rsidRPr="001674B9" w:rsidRDefault="001674B9" w:rsidP="00167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B9">
        <w:rPr>
          <w:rFonts w:ascii="Times New Roman" w:hAnsi="Times New Roman" w:cs="Times New Roman"/>
          <w:sz w:val="24"/>
          <w:szCs w:val="24"/>
        </w:rPr>
        <w:lastRenderedPageBreak/>
        <w:t>Работа с одаренными детьми в средней школе требует от педагогов гибкости, креативности и готовности к экспериментам. Применение различных технологий и методов обучения помогает создать поддерживающую и стимулирующую образовательную среду, в которой каждый учащийся сможет раскрыть свой потенциал и достичь высоких результатов. Важно помнить, что каждый одаренный ребенок уникален, и подход к его обучению должен быть индивидуальным.</w:t>
      </w:r>
    </w:p>
    <w:p w:rsidR="001674B9" w:rsidRDefault="001674B9"/>
    <w:sectPr w:rsidR="00167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C5"/>
    <w:rsid w:val="001674B9"/>
    <w:rsid w:val="007878C5"/>
    <w:rsid w:val="00EF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2354</Characters>
  <Application>Microsoft Office Word</Application>
  <DocSecurity>0</DocSecurity>
  <Lines>19</Lines>
  <Paragraphs>5</Paragraphs>
  <ScaleCrop>false</ScaleCrop>
  <Company>HP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movin</dc:creator>
  <cp:keywords/>
  <dc:description/>
  <cp:lastModifiedBy>movin</cp:lastModifiedBy>
  <cp:revision>3</cp:revision>
  <dcterms:created xsi:type="dcterms:W3CDTF">2024-12-12T15:03:00Z</dcterms:created>
  <dcterms:modified xsi:type="dcterms:W3CDTF">2024-12-12T15:09:00Z</dcterms:modified>
</cp:coreProperties>
</file>