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ageBreakBefore w:val="true"/>
        <w:spacing w:line="240" w:lineRule="auto" w:after="0" w:before="0"/>
        <w:ind w:right="0" w:left="0"/>
      </w:pPr>
    </w:p>
    <w:p>
      <w:p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61"/>
        </w:rPr>
        <w:t>С</w:t>
      </w:r>
      <w:r>
        <w:rPr>
          <w:rFonts w:ascii="Arial" w:hAnsi="Arial" w:cs="Arial" w:eastAsia="Arial"/>
          <w:b w:val="true"/>
          <w:color w:val="252525"/>
          <w:sz w:val="61"/>
        </w:rPr>
        <w:t>труктура занятия по автоматизации звука «л»</w:t>
      </w:r>
      <w:r>
        <w:rPr>
          <w:rFonts w:ascii="Arial" w:hAnsi="Arial" w:cs="Arial" w:eastAsia="Arial"/>
          <w:color w:val="252525"/>
          <w:sz w:val="61"/>
        </w:rPr>
        <w:t> может включать следующие этапы: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numPr>
          <w:numId w:val="1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61"/>
        </w:rPr>
        <w:t>Организационный момент</w:t>
      </w:r>
      <w:r>
        <w:rPr>
          <w:rFonts w:ascii="Arial" w:hAnsi="Arial" w:cs="Arial" w:eastAsia="Arial"/>
          <w:color w:val="252525"/>
          <w:sz w:val="61"/>
        </w:rPr>
        <w:t>.  Создание положительной мотивации. 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numPr>
          <w:numId w:val="2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61"/>
        </w:rPr>
        <w:t>Артикуляционная гимнастика</w:t>
      </w:r>
      <w:r>
        <w:rPr>
          <w:rFonts w:ascii="Arial" w:hAnsi="Arial" w:cs="Arial" w:eastAsia="Arial"/>
          <w:color w:val="252525"/>
          <w:sz w:val="61"/>
        </w:rPr>
        <w:t>. Упражнения, например, «Лягушка-хоботок», «качели», «маляр», «лошадка». 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numPr>
          <w:numId w:val="3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61"/>
        </w:rPr>
        <w:t>Введение в тему</w:t>
      </w:r>
      <w:r>
        <w:rPr>
          <w:rFonts w:ascii="Arial" w:hAnsi="Arial" w:cs="Arial" w:eastAsia="Arial"/>
          <w:color w:val="252525"/>
          <w:sz w:val="61"/>
        </w:rPr>
        <w:t>. Логопед загадывает загадку, чтобы определить, с каким звуком сегодня будут работать. 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numPr>
          <w:numId w:val="4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61"/>
        </w:rPr>
        <w:t>Уточнение артикуляции звука</w:t>
      </w:r>
      <w:r>
        <w:rPr>
          <w:rFonts w:ascii="Arial" w:hAnsi="Arial" w:cs="Arial" w:eastAsia="Arial"/>
          <w:color w:val="252525"/>
          <w:sz w:val="61"/>
        </w:rPr>
        <w:t>. Логопед объясняет, как правильно произносить звук «л»: губы открыты, зубы разомкнуты, кончик языка поднят за верхние зубы. 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numPr>
          <w:numId w:val="5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61"/>
        </w:rPr>
        <w:t>Игра «Самолёт»</w:t>
      </w:r>
      <w:r>
        <w:rPr>
          <w:rFonts w:ascii="Arial" w:hAnsi="Arial" w:cs="Arial" w:eastAsia="Arial"/>
          <w:color w:val="252525"/>
          <w:sz w:val="61"/>
        </w:rPr>
        <w:t>. Ребёнок произносит звук «л» в слогах, имитируя полёт самолёта по разным городам. 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numPr>
          <w:numId w:val="6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61"/>
        </w:rPr>
        <w:t>Произношение звука «л» в слогах</w:t>
      </w:r>
      <w:r>
        <w:rPr>
          <w:rFonts w:ascii="Arial" w:hAnsi="Arial" w:cs="Arial" w:eastAsia="Arial"/>
          <w:color w:val="252525"/>
          <w:sz w:val="61"/>
        </w:rPr>
        <w:t>. Ребёнок воспроизводит серию слогов за логопедом. 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numPr>
          <w:numId w:val="7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61"/>
        </w:rPr>
        <w:t>Дифференциация звуков «л» и «в»</w:t>
      </w:r>
      <w:r>
        <w:rPr>
          <w:rFonts w:ascii="Arial" w:hAnsi="Arial" w:cs="Arial" w:eastAsia="Arial"/>
          <w:color w:val="252525"/>
          <w:sz w:val="61"/>
        </w:rPr>
        <w:t>. Например, ребёнок тянет морковку из мешочка и выкладывает в ряд. Если оранжевая морковка, нужно проговорить слог «лы», если зелёная — «вы». 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numPr>
          <w:numId w:val="8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61"/>
        </w:rPr>
        <w:t>Подбор картинок на заданный звук</w:t>
      </w:r>
      <w:r>
        <w:rPr>
          <w:rFonts w:ascii="Arial" w:hAnsi="Arial" w:cs="Arial" w:eastAsia="Arial"/>
          <w:color w:val="252525"/>
          <w:sz w:val="61"/>
        </w:rPr>
        <w:t>. Например, игра «Подбери и назови»: ребёнок помогает героине купить вещи, в названии которых есть звук «л». </w:t>
      </w:r>
    </w:p>
    <w:p>
      <w:pPr>
        <w:pageBreakBefore w:val="true"/>
        <w:spacing w:line="240" w:lineRule="auto" w:after="0" w:before="0"/>
        <w:ind w:right="0" w:left="0"/>
      </w:pP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numPr>
          <w:numId w:val="9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61"/>
        </w:rPr>
        <w:t>Игра «Заполни окошко»</w:t>
      </w:r>
      <w:r>
        <w:rPr>
          <w:rFonts w:ascii="Arial" w:hAnsi="Arial" w:cs="Arial" w:eastAsia="Arial"/>
          <w:color w:val="252525"/>
          <w:sz w:val="61"/>
        </w:rPr>
        <w:t>. Ребёнок раскладывает картинки со звуком «л» в начале слова — в жёлтое окошко, в середине — в розовое и в конце слова — в зелёное. </w:t>
      </w:r>
    </w:p>
    <w:p>
      <w:pPr>
        <w:spacing w:line="270" w:lineRule="auto" w:after="0" w:before="0"/>
        <w:ind w:right="0" w:left="0"/>
        <w:rPr>
          <w:rFonts w:ascii="Arial" w:hAnsi="Arial" w:cs="Arial"/>
          <w:sz w:val="61"/>
        </w:rPr>
      </w:pPr>
      <w:r/>
    </w:p>
    <w:p>
      <w:pPr>
        <w:numPr>
          <w:numId w:val="10"/>
        </w:numPr>
        <w:spacing w:line="240" w:lineRule="auto" w:after="0" w:before="0"/>
        <w:ind w:right="0" w:left="0"/>
      </w:pPr>
      <w:r>
        <w:rPr>
          <w:rFonts w:ascii="Arial" w:hAnsi="Arial" w:cs="Arial" w:eastAsia="Arial"/>
          <w:b w:val="true"/>
          <w:color w:val="252525"/>
          <w:sz w:val="61"/>
        </w:rPr>
        <w:t>Итог и рефлексия</w:t>
      </w:r>
      <w:r>
        <w:rPr>
          <w:rFonts w:ascii="Arial" w:hAnsi="Arial" w:cs="Arial" w:eastAsia="Arial"/>
          <w:color w:val="252525"/>
          <w:sz w:val="61"/>
        </w:rPr>
        <w:t>. Логопед спрашивает, что сегодня понравилось больше всего, и предлагает оценить свою работу. </w:t>
      </w:r>
    </w:p>
    <w:sectPr>
      <w:pgSz w:h="16840" w:w="11900"/>
      <w:pgMar>
        <w:pgMar w:top="0" w:right="375" w:bottom="270" w:left="375" w:header="720" w:footer="720" w:gutter="0"/>
      </w:pgMar>
    </w:sectPr>
  </w:body>
</w:document>
</file>

<file path=word/numbering.xml><?xml version="1.0" encoding="utf-8"?>
<w:numbering xmlns:w="http://schemas.openxmlformats.org/wordprocessingml/2006/main">
  <w:abstractNum w:abstractNumId="2">
    <w:multiLevelType w:val="hybridMultilevel"/>
    <w:lvl w:ilvl="0">
      <w:start w:val="1"/>
      <w:numFmt w:val="bullet"/>
      <w:lvlText w:val=""/>
      <w:lvlJc w:val="left"/>
      <w:pPr>
        <w:ind w:left="360" w:hanging="360"/>
      </w:pPr>
      <w:rPr>
        <w:sz w:val="22"/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bullet"/>
      <w:lvlText w:val=""/>
      <w:lvlJc w:val="left"/>
      <w:pPr>
        <w:ind w:left="360" w:hanging="360"/>
      </w:pPr>
      <w:rPr>
        <w:sz w:val="22"/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bullet"/>
      <w:lvlText w:val=""/>
      <w:lvlJc w:val="left"/>
      <w:pPr>
        <w:ind w:left="360" w:hanging="360"/>
      </w:pPr>
      <w:rPr>
        <w:sz w:val="22"/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bullet"/>
      <w:lvlText w:val=""/>
      <w:lvlJc w:val="left"/>
      <w:pPr>
        <w:ind w:left="360" w:hanging="360"/>
      </w:pPr>
      <w:rPr>
        <w:sz w:val="22"/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bullet"/>
      <w:lvlText w:val=""/>
      <w:lvlJc w:val="left"/>
      <w:pPr>
        <w:ind w:left="360" w:hanging="360"/>
      </w:pPr>
      <w:rPr>
        <w:sz w:val="22"/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bullet"/>
      <w:lvlText w:val=""/>
      <w:lvlJc w:val="left"/>
      <w:pPr>
        <w:ind w:left="360" w:hanging="360"/>
      </w:pPr>
      <w:rPr>
        <w:sz w:val="22"/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bullet"/>
      <w:lvlText w:val=""/>
      <w:lvlJc w:val="left"/>
      <w:pPr>
        <w:ind w:left="360" w:hanging="360"/>
      </w:pPr>
      <w:rPr>
        <w:sz w:val="22"/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bullet"/>
      <w:lvlText w:val=""/>
      <w:lvlJc w:val="left"/>
      <w:pPr>
        <w:ind w:left="360" w:hanging="360"/>
      </w:pPr>
      <w:rPr>
        <w:sz w:val="22"/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bullet"/>
      <w:lvlText w:val=""/>
      <w:lvlJc w:val="left"/>
      <w:pPr>
        <w:ind w:left="360" w:hanging="360"/>
      </w:pPr>
      <w:rPr>
        <w:sz w:val="22"/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bullet"/>
      <w:lvlText w:val=""/>
      <w:lvlJc w:val="left"/>
      <w:pPr>
        <w:ind w:left="360" w:hanging="360"/>
      </w:pPr>
      <w:rPr>
        <w:sz w:val="22"/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2024-12-18T19:53:15Z</dcterms:created>
  <dc:creator>Apache POI</dc:creator>
</cp:coreProperties>
</file>