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УРОВЕНЬ СФОМИРОВАННОСТИ ТЕМПО-РИТМИЧЕСКОЙ СТОРОНЫ РЕЧИ ДОШКОЛЬНИКОВ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данного исследования обусловлена проблемой недостаточного внимания к формированию у дошкольников с общим недоразвитием речи просодических компонентов. Впоследствии успешное развитие просодики у детей может стать предпосылкой для успешного овладения программой русского языка в школе, сможет предупредить появление нарушений письменной речи и будет способствовать становлению коммуникативных навыков ребёнка и успешной социализации в обществе.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понятия просодика широко распространено и имеет различное толкование. Так, к примеру, Е.Ф. Архипова определяла просодику как совокупность ритмико-интонационных свойств речи [2].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мнению Т.А. Датешидзе, составными элементами просодической стороны речи являются интонация, голос, речевое дыхание, темп, ритмические характеристики, логическое ударение, тембровая окраска, мелодика, паузы речи [3, с. 64].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Просодические компоненты связывают слова в высказывании, отграничивают одно высказывание от другого, разграничивают слова и словосочетания внутри высказывания. Они объединяют высказывания в единый текст и отделяют один текст от другого.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Ритм – э</w:t>
      </w:r>
      <w:r>
        <w:rPr>
          <w:rFonts w:ascii="Times New Roman" w:hAnsi="Times New Roman" w:cs="Times New Roman"/>
          <w:sz w:val="28"/>
        </w:rPr>
        <w:t xml:space="preserve">то компонент просодики, необходимый для синтаксической и семантической организации высказывания.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Темп х</w:t>
      </w:r>
      <w:r>
        <w:rPr>
          <w:rFonts w:ascii="Times New Roman" w:hAnsi="Times New Roman" w:cs="Times New Roman"/>
          <w:sz w:val="28"/>
        </w:rPr>
        <w:t xml:space="preserve">арактеризуется как скорость произнесения речевых элементов (слогов, слов, высказываний). Определяется темп количеством элементов, произносимых в единицу времени.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изучения уровня сформированности интонации было проведено обследование, в котором приняли участие 2 группы дошкольников в возрасте 5- 6 лет, по 12 человек в каждой, посещающих МАДОУ «Детский сад комбинированного вида № 74» г. Энгельса. Первая группа детей является воспитанниками подготовительной логопедической группы, имеющими заключение: общее недоразвитие речи II и III уровня. Вторая группа детей – это обучающиеся массовой группы, не имеющие речевых нарушений и ранее не посещавшие коррекционные логопедические занятия. Сбор данных осуществлялся на протяжении 1,5 месяцев, дважды в неделю – в дообеденное время (после завершения утренних занятий в группе) и вечерние часы (сразу после тихого часа). Обследование проходило индивидуально с каждым ребёнком. На каждого ребёнка была составлена индивидуальная анкета, представленная в форме таблицы, в которой отмечались результаты выполнения каждого из заданий. Диагностика интонации проходила в несколько этапов, каждый из которых занимал от 10 до 20 минут, в зависимости от количества предлагаемых заданий, а также от уровня речевого развития, устойчивости внимания и усидчивости ребёнка. В указанный промежуток времени также проводилась динамическая пауза, либо ребёнку давалась возможность собрать разрезные картинки, чтобы переключить внимание. Перед началом диагностики проходило знакомство и установление контакта с ребенком. Экспериментатор спрашивала, как зовут ребёнка, сколько ему лет, ходит ли он на подготовку к школе, чем он там занимается, какие уроки любимые, уточняла, где нравится больше: в детском саду, или в школе, какие мультфильмы любит смотреть, какие знает сказки, затем объясняла, что мы будем делать, старалась избегать таких слов, как «заниматься», «проверять», чтобы не смутить ребёнка и не заставлять волноваться. После данного этапа переходили непосредственно к диагностике.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Каждое из предлагаемых заданий адаптировалось под конкретный возраст детей – инструкции выполнения доносились в понятной форме, а выполнение проходило в игровом формате. Обследование детей логопедической группы проходило намного медленнее, чем массовой. Дети были неусидчивы, постоянно отвлекались, быстро забывали инструкции к заданиям и либо несколько раз переспрашивали, что необходимо сделать, либо отвечали наугад. Каждый из разделов включал в себя несколько упражнений. Их выполнение детьми оценивалось по балльной шкале. Для обследования интонации в двух группах дошкольников с ОНР и обучающихся в массовой группе были использована часть заданий методики Шевцовой Е.Е. и Забродиной Л.В. [6], направленных на обследование восприятия и воспроизведения темпа и ритма.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Обследование восприятия ритма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часть обследования включала в себя два задания.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Задание 1</w:t>
      </w:r>
      <w:r>
        <w:rPr>
          <w:rFonts w:ascii="Times New Roman" w:hAnsi="Times New Roman" w:cs="Times New Roman"/>
          <w:sz w:val="28"/>
        </w:rPr>
        <w:t xml:space="preserve"> направлено на выявление способности ребёнка различать на слух количество </w:t>
      </w:r>
      <w:r>
        <w:rPr>
          <w:rFonts w:ascii="Times New Roman" w:hAnsi="Times New Roman" w:cs="Times New Roman"/>
          <w:i/>
          <w:sz w:val="28"/>
        </w:rPr>
        <w:t>изолированных ударов</w:t>
      </w:r>
      <w:r>
        <w:rPr>
          <w:rFonts w:ascii="Times New Roman" w:hAnsi="Times New Roman" w:cs="Times New Roman"/>
          <w:sz w:val="28"/>
        </w:rPr>
        <w:t xml:space="preserve"> и соотносить их с необходимой сигнальной карточкой. </w:t>
      </w:r>
      <w:r>
        <w:rPr>
          <w:rFonts w:ascii="Times New Roman" w:hAnsi="Times New Roman" w:cs="Times New Roman"/>
          <w:i/>
          <w:sz w:val="28"/>
        </w:rPr>
        <w:t>Задание 2</w:t>
      </w:r>
      <w:r>
        <w:rPr>
          <w:rFonts w:ascii="Times New Roman" w:hAnsi="Times New Roman" w:cs="Times New Roman"/>
          <w:sz w:val="28"/>
        </w:rPr>
        <w:t xml:space="preserve"> направлено на выявление способности ребёнка различать на слух </w:t>
      </w:r>
      <w:r>
        <w:rPr>
          <w:rFonts w:ascii="Times New Roman" w:hAnsi="Times New Roman" w:cs="Times New Roman"/>
          <w:i/>
          <w:sz w:val="28"/>
        </w:rPr>
        <w:t>серии простых ударов</w:t>
      </w:r>
      <w:r>
        <w:rPr>
          <w:rFonts w:ascii="Times New Roman" w:hAnsi="Times New Roman" w:cs="Times New Roman"/>
          <w:sz w:val="28"/>
        </w:rPr>
        <w:t xml:space="preserve"> и соотносить их с необходимой сигнальной карточкой.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данным обследования, наиболее успешно обе группы дошкольников справились с заданием на определение количества изолированных ударов. В следующих же заданиях, где требовалось по предложенным карточкам определить серию ударов, дошкольников с ОНР не учитывали паузы, или акцентированные удары. У дошкольников без речевых нарушений данные ошибки были единичны.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Обследование воспроизведения ритма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часть обследования включала в себя два задания.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Задание 1</w:t>
      </w:r>
      <w:r>
        <w:rPr>
          <w:rFonts w:ascii="Times New Roman" w:hAnsi="Times New Roman" w:cs="Times New Roman"/>
          <w:sz w:val="28"/>
        </w:rPr>
        <w:t xml:space="preserve"> направлено на выяснение способности отражённо воспроизводить </w:t>
      </w:r>
      <w:r>
        <w:rPr>
          <w:rFonts w:ascii="Times New Roman" w:hAnsi="Times New Roman" w:cs="Times New Roman"/>
          <w:i/>
          <w:sz w:val="28"/>
        </w:rPr>
        <w:t>изолированные удары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Задание 2</w:t>
      </w:r>
      <w:r>
        <w:rPr>
          <w:rFonts w:ascii="Times New Roman" w:hAnsi="Times New Roman" w:cs="Times New Roman"/>
          <w:sz w:val="28"/>
        </w:rPr>
        <w:t xml:space="preserve"> направлено на выяснение способности отражённо воспроизводить </w:t>
      </w:r>
      <w:r>
        <w:rPr>
          <w:rFonts w:ascii="Times New Roman" w:hAnsi="Times New Roman" w:cs="Times New Roman"/>
          <w:i/>
          <w:sz w:val="28"/>
        </w:rPr>
        <w:t>серии простых ударов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Задание 3</w:t>
      </w:r>
      <w:r>
        <w:rPr>
          <w:rFonts w:ascii="Times New Roman" w:hAnsi="Times New Roman" w:cs="Times New Roman"/>
          <w:sz w:val="28"/>
        </w:rPr>
        <w:t xml:space="preserve"> направлено на выяснение способности отражённо воспроизводить серии </w:t>
      </w:r>
      <w:r>
        <w:rPr>
          <w:rFonts w:ascii="Times New Roman" w:hAnsi="Times New Roman" w:cs="Times New Roman"/>
          <w:i/>
          <w:sz w:val="28"/>
        </w:rPr>
        <w:t>акцентированных ударов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</w:t>
      </w:r>
      <w:r>
        <w:rPr>
          <w:rFonts w:ascii="Times New Roman" w:hAnsi="Times New Roman" w:cs="Times New Roman"/>
          <w:b/>
          <w:i/>
          <w:sz w:val="28"/>
        </w:rPr>
        <w:t>обследовании способности воспроизведения ритма</w:t>
      </w:r>
      <w:r>
        <w:rPr>
          <w:rFonts w:ascii="Times New Roman" w:hAnsi="Times New Roman" w:cs="Times New Roman"/>
          <w:sz w:val="28"/>
        </w:rPr>
        <w:t xml:space="preserve"> наибольшую трудность вызвало задание, в котором требовалось послушать и повторить серии простых ударов, без опоры на зрительное восприятие. </w:t>
      </w:r>
      <w:r>
        <w:rPr>
          <w:rFonts w:ascii="Times New Roman" w:hAnsi="Times New Roman" w:cs="Times New Roman"/>
          <w:i/>
          <w:sz w:val="28"/>
        </w:rPr>
        <w:t>Обе группы дошкольников</w:t>
      </w:r>
      <w:r>
        <w:rPr>
          <w:rFonts w:ascii="Times New Roman" w:hAnsi="Times New Roman" w:cs="Times New Roman"/>
          <w:sz w:val="28"/>
        </w:rPr>
        <w:t xml:space="preserve"> не смогли в точности воспроизвести ритмический рисунок, чаще всего воспроизводили либо больше необходимого количества ударов, либо меньше, даже после нескольких повторений, а дошкольники второй группы, опирались исключительно на количество слышимых ударов, но не обращали внимания на наличие пауз. Чуть лучше с заданием 3, в котором требовалось запомнить и воспроизвести серию акцентированных ударов, без зрительной опоры, справились </w:t>
      </w:r>
      <w:r>
        <w:rPr>
          <w:rFonts w:ascii="Times New Roman" w:hAnsi="Times New Roman" w:cs="Times New Roman"/>
          <w:i/>
          <w:sz w:val="28"/>
        </w:rPr>
        <w:t>дошкольники, не имеющие речевых нарушений</w:t>
      </w:r>
      <w:r>
        <w:rPr>
          <w:rFonts w:ascii="Times New Roman" w:hAnsi="Times New Roman" w:cs="Times New Roman"/>
          <w:sz w:val="28"/>
        </w:rPr>
        <w:t>, в тоже время, у группы детей с ОНР показатели в два раза ниже.  Самые высокие показатели были отмечены при выполнении задания на повторение изолированных ударов. Здесь обе группы дошкольников не испытывали трудности в выполнении и показали высокие результаты.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Обследование восприятия темпа речи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данной части обследования проводилось только </w:t>
      </w:r>
      <w:r>
        <w:rPr>
          <w:rFonts w:ascii="Times New Roman" w:hAnsi="Times New Roman" w:cs="Times New Roman"/>
          <w:i/>
          <w:sz w:val="28"/>
        </w:rPr>
        <w:t>задание 1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которое направлено на исследование восприятия темпа речи.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данному разделу можно сделать вывод о способности  детей воспринимать темп речи и различать его между собой. В обеих группах обследуемых выявлена общая ошибка – это неверное или неуверенное различение быстрого и среднего темпа речи. Способность выделять медленный темп речи развита у дошкольников в большей степени.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Обследование воспроизведения темпа речи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Задание 1</w:t>
      </w:r>
      <w:r>
        <w:rPr>
          <w:rFonts w:ascii="Times New Roman" w:hAnsi="Times New Roman" w:cs="Times New Roman"/>
          <w:sz w:val="28"/>
        </w:rPr>
        <w:t xml:space="preserve"> направлено на выяснение способности воспроизведения отраженного темпа речи. </w:t>
      </w:r>
      <w:r>
        <w:rPr>
          <w:rFonts w:ascii="Times New Roman" w:hAnsi="Times New Roman" w:cs="Times New Roman"/>
          <w:i/>
          <w:sz w:val="28"/>
        </w:rPr>
        <w:t>Задание 2</w:t>
      </w:r>
      <w:r>
        <w:rPr>
          <w:rFonts w:ascii="Times New Roman" w:hAnsi="Times New Roman" w:cs="Times New Roman"/>
          <w:sz w:val="28"/>
        </w:rPr>
        <w:t xml:space="preserve">  проводилось для исследования воспроизведения отраженного темпа речи.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логопедической группе ни один ребёнок не смог повторить ни одного предложения. Это связанно с тем, что задание оказалось для них недоступно – слова в предложениях достаточно сложной слоговой структуры, а сами предложения состоят из семи – двенадцати слов. Дети допускали повторы слов, их перестановку, забывали слова, либо не могли произнести некоторые из них, соответственно оценить отражённый темп речи было невозможно.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массовой группе только несколько детей не смогли повторить предложения, и, соответственно, невозможно было оценить темп их речи. Все остальные повторили предложения верно.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Следовательно, можно сделать вывод о том, что у большинства дошкольников как логопедической группы, так и массовой, темп речи находится в норме.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основываясь на данных проведённого обследования, можно сделать вывод о том, что просодическая сторона речи дошкольников с ОНР имеет целый ряд особенностей по сравнению с просодикой детей с нормой речевого развития.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Так, имеется значительно отставание </w:t>
      </w:r>
      <w:r>
        <w:rPr>
          <w:rFonts w:ascii="Times New Roman" w:hAnsi="Times New Roman" w:cs="Times New Roman"/>
          <w:bCs/>
          <w:sz w:val="28"/>
        </w:rPr>
        <w:t xml:space="preserve">дошкольников с общим недоразвитием речи от дошкольников, не имеющих речевых нарушений, в уровне развития таких просодических компонентов, как ритм, темп. 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данное обследование опровергает мнение о том, что у детей, которые не имеют нарушений речи, компоненты просодической стороны находятся в норме. Например, у детей, обучающихся в массовой группе, наблюдаются проблемы с восприятием таких компонентов, как темп и ритм.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каждого конкретного ребёнка имеются как пробелы в освоении какого-либо компонента просодики, так и области, которыми он владеет в совершенстве.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вышесказанное доказывает необходимость развития просодических компонентов речи у детей, не имеющих нарушений речи, а также проведение коррекционно-логопедической работы по развитию ритма и темпа у детей с общим недоразвитием речи.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нарушение просодической стороны речи у дошкольников с общим недоразвитием речи является одним из важных направлений коррекционной работы [1], так как именно развитие просодики и её компонентов, которые осуществляют коммуникативную функцию речи, способно негативно повлиять на взаимодействие с социумом, поведение ребёнка и восприятие самого себя. Именно успешное развитие просодики у детей может стать предпосылкой для успешного овладения программы русского языка в школе, сможет предупредить появление нарушений письменной речи и будет способствовать становлению коммуникативных навыков ребёнка и успешной социализации в обществе.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6C"/>
    <w:rsid w:val="00061C58"/>
    <w:rsid w:val="001B6B73"/>
    <w:rsid w:val="00426247"/>
    <w:rsid w:val="00587036"/>
    <w:rsid w:val="006C366C"/>
    <w:rsid w:val="006F7D6D"/>
    <w:rsid w:val="007010BE"/>
    <w:rsid w:val="00732EE5"/>
    <w:rsid w:val="00B03B63"/>
    <w:rsid w:val="00F76F73"/>
    <w:rsid w:val="00FE0BA5"/>
    <w:rsid w:val="FF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1391</Words>
  <Characters>7929</Characters>
  <Lines>66</Lines>
  <Paragraphs>18</Paragraphs>
  <TotalTime>81</TotalTime>
  <ScaleCrop>false</ScaleCrop>
  <LinksUpToDate>false</LinksUpToDate>
  <CharactersWithSpaces>9302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2022-10-14T16:26:00Z</dcterms:created>
  <dc:creator>Владелец</dc:creator>
  <cp:lastModifiedBy>user19</cp:lastModifiedBy>
  <dcterms:modified xsi:type="dcterms:W3CDTF">2024-12-19T10:25:54Z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