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95CC" w14:textId="77777777" w:rsidR="00135D8D" w:rsidRDefault="00135D8D" w:rsidP="009C20D5">
      <w:pPr>
        <w:spacing w:before="100" w:beforeAutospacing="1" w:after="100" w:afterAutospacing="1" w:line="240" w:lineRule="auto"/>
        <w:jc w:val="center"/>
        <w:rPr>
          <w:rFonts w:eastAsiaTheme="majorEastAsia" w:cstheme="majorBidi"/>
          <w:b/>
          <w:bCs/>
          <w:kern w:val="32"/>
          <w:szCs w:val="32"/>
        </w:rPr>
      </w:pPr>
    </w:p>
    <w:p w14:paraId="7DC7018C" w14:textId="569346FA" w:rsidR="00135D8D" w:rsidRPr="00135D8D" w:rsidRDefault="00135D8D" w:rsidP="00135D8D">
      <w:pPr>
        <w:spacing w:after="0"/>
        <w:jc w:val="center"/>
        <w:rPr>
          <w:rFonts w:eastAsiaTheme="majorEastAsia" w:cstheme="majorBidi"/>
          <w:b/>
          <w:bCs/>
          <w:kern w:val="32"/>
          <w:szCs w:val="32"/>
        </w:rPr>
      </w:pPr>
      <w:r w:rsidRPr="00135D8D">
        <w:rPr>
          <w:rFonts w:eastAsiaTheme="majorEastAsia" w:cstheme="majorBidi"/>
          <w:b/>
          <w:bCs/>
          <w:kern w:val="32"/>
          <w:szCs w:val="32"/>
        </w:rPr>
        <w:t>ПРАВА И ОБЯЗАННОСТИ СВИДЕТЕЛЕЙ В УГОЛОВНОМ ПРОЦЕССЕ</w:t>
      </w:r>
    </w:p>
    <w:p w14:paraId="7C3443F3" w14:textId="78347DE0" w:rsidR="00135D8D" w:rsidRDefault="00660135" w:rsidP="00135D8D">
      <w:pPr>
        <w:shd w:val="clear" w:color="auto" w:fill="FFFFFF"/>
        <w:spacing w:after="0"/>
      </w:pPr>
      <w:r w:rsidRPr="00052081">
        <w:rPr>
          <w:b/>
          <w:bCs/>
        </w:rPr>
        <w:t>Аннотация:</w:t>
      </w:r>
      <w:r w:rsidR="00504949">
        <w:t xml:space="preserve"> </w:t>
      </w:r>
      <w:r w:rsidR="00135D8D">
        <w:t>В данной статье рассматривается комплексная характеристика правового положения свидетелей, закрепленного в уголовном процессуальном законодательстве. Авторы анализируют основные права и обязанности свидетелей, выявляют проблемы и предлагают пути их решения в рамках действующего уголовного процесса. Основное внимание уделяется обеспечению баланса между необходимостью расследования уголовных дел и защитой прав личности, вызванной для дачи показаний.</w:t>
      </w:r>
    </w:p>
    <w:p w14:paraId="68A7A4EE" w14:textId="10CDE6E0" w:rsidR="00135D8D" w:rsidRDefault="00135D8D" w:rsidP="00135D8D">
      <w:pPr>
        <w:shd w:val="clear" w:color="auto" w:fill="FFFFFF"/>
        <w:spacing w:after="0"/>
      </w:pPr>
      <w:r>
        <w:t>В работе подробно освещаются нормы, регламентирующие порядок вызова и допроса свидетелей, их право на получение компенсации расходов, связанных с участием в процессе, и прочие важные аспекты их правового статуса. В дополнение к правам, обсуждаются и обязанности свидетелей, такие как обязательство явки по вызову, требование говорить только правду и т. д. Авторы анализируют соответствие нормативной базы международным стандартам и практике их применения, выявляя законодательные пробелы и недостатки, которые препятствуют эффективной защите прав свидетелей.</w:t>
      </w:r>
    </w:p>
    <w:p w14:paraId="2A8C5B2A" w14:textId="77777777" w:rsidR="00135D8D" w:rsidRDefault="00135D8D" w:rsidP="00135D8D">
      <w:pPr>
        <w:shd w:val="clear" w:color="auto" w:fill="FFFFFF"/>
        <w:spacing w:after="0"/>
      </w:pPr>
      <w:r>
        <w:t>Статья также содержит рассмотрение актуальных вопросов обеспечения безопасности свидетелей, их защиты от давления и возможных репрессий за участие в уголовном процессе. В свете этих аспектов представлен анализ судебной практики, и на основе проведенного исследования формулируются практические рекомендации для совершенствования законодательства и участников процесса, задействованных в допросе свидетелей.</w:t>
      </w:r>
    </w:p>
    <w:p w14:paraId="218D5C1A" w14:textId="429AC116" w:rsidR="00560DE9" w:rsidRPr="00660135" w:rsidRDefault="00135D8D" w:rsidP="00135D8D">
      <w:pPr>
        <w:shd w:val="clear" w:color="auto" w:fill="FFFFFF"/>
        <w:spacing w:after="0"/>
      </w:pPr>
      <w:r>
        <w:t>Аннотация имеет цель ознакомить читателей с ключевыми положениями статьи и продемонстрировать ее актуальность и прикладную ценность для научного сообщества, практикующих юристов, судей и работников правоохранительных органов.</w:t>
      </w:r>
    </w:p>
    <w:p w14:paraId="0427DB75" w14:textId="1D89E643" w:rsidR="00120C62" w:rsidRDefault="00660135" w:rsidP="00120C62">
      <w:pPr>
        <w:shd w:val="clear" w:color="auto" w:fill="FFFFFF"/>
      </w:pPr>
      <w:r w:rsidRPr="00052081">
        <w:rPr>
          <w:b/>
          <w:bCs/>
        </w:rPr>
        <w:lastRenderedPageBreak/>
        <w:t>Ключевые слова:</w:t>
      </w:r>
      <w:r w:rsidRPr="00660135">
        <w:t xml:space="preserve"> </w:t>
      </w:r>
      <w:r w:rsidR="00151BAA">
        <w:t xml:space="preserve">Свидетель, уголовный процесс, права и обязанности, законодательство, </w:t>
      </w:r>
      <w:r w:rsidR="00120C62">
        <w:t>процессуальный статус.</w:t>
      </w:r>
    </w:p>
    <w:p w14:paraId="40AA7AFC" w14:textId="77777777" w:rsidR="00120C62" w:rsidRPr="00151BAA" w:rsidRDefault="00120C62" w:rsidP="00120C62">
      <w:pPr>
        <w:spacing w:after="0"/>
      </w:pPr>
      <w:r w:rsidRPr="00151BAA">
        <w:t>Анализ нормативно-правовых актов (НПА), регулирующих права и обязанности свидетелей в уголовном процессе, позволяет более детально понять правовое положение свидетелей и эффективность законодательства в этой области.</w:t>
      </w:r>
    </w:p>
    <w:p w14:paraId="673CF2E8" w14:textId="77777777" w:rsidR="00120C62" w:rsidRPr="00151BAA" w:rsidRDefault="00120C62" w:rsidP="00120C62">
      <w:pPr>
        <w:spacing w:after="0"/>
      </w:pPr>
      <w:r w:rsidRPr="00151BAA">
        <w:t>Основным НПА, регулирующим участие свидетелей в уголовном процессе Российской Федерации, является Уголовно-процессуальный кодекс (УПК) РФ.</w:t>
      </w:r>
    </w:p>
    <w:p w14:paraId="283F948F" w14:textId="77777777" w:rsidR="00120C62" w:rsidRPr="00151BAA" w:rsidRDefault="00120C62" w:rsidP="00120C62">
      <w:pPr>
        <w:spacing w:after="0"/>
      </w:pPr>
      <w:r w:rsidRPr="00151BAA">
        <w:t>Статьи УПК РФ, касающиеся свидетелей, включают:</w:t>
      </w:r>
    </w:p>
    <w:p w14:paraId="2A330978" w14:textId="77777777" w:rsidR="00120C62" w:rsidRPr="00151BAA" w:rsidRDefault="00120C62" w:rsidP="00120C62">
      <w:pPr>
        <w:numPr>
          <w:ilvl w:val="0"/>
          <w:numId w:val="23"/>
        </w:numPr>
        <w:tabs>
          <w:tab w:val="clear" w:pos="720"/>
        </w:tabs>
        <w:spacing w:after="0"/>
        <w:ind w:left="0" w:firstLine="709"/>
      </w:pPr>
      <w:r w:rsidRPr="00151BAA">
        <w:t xml:space="preserve">Статья 56 УПК РФ </w:t>
      </w:r>
      <w:r>
        <w:t>«</w:t>
      </w:r>
      <w:r w:rsidRPr="00151BAA">
        <w:t>Права свидетеля</w:t>
      </w:r>
      <w:r>
        <w:t>»;</w:t>
      </w:r>
    </w:p>
    <w:p w14:paraId="02FEFA11" w14:textId="77777777" w:rsidR="00120C62" w:rsidRPr="00151BAA" w:rsidRDefault="00120C62" w:rsidP="00120C62">
      <w:pPr>
        <w:numPr>
          <w:ilvl w:val="0"/>
          <w:numId w:val="23"/>
        </w:numPr>
        <w:tabs>
          <w:tab w:val="clear" w:pos="720"/>
        </w:tabs>
        <w:spacing w:after="0"/>
        <w:ind w:left="0" w:firstLine="709"/>
      </w:pPr>
      <w:r w:rsidRPr="00151BAA">
        <w:t xml:space="preserve">Статья 57 УПК РФ </w:t>
      </w:r>
      <w:r>
        <w:t>«</w:t>
      </w:r>
      <w:r w:rsidRPr="00151BAA">
        <w:t>Обязанности свидетеля</w:t>
      </w:r>
      <w:r>
        <w:t>»</w:t>
      </w:r>
    </w:p>
    <w:p w14:paraId="0ACC1DDE" w14:textId="77777777" w:rsidR="00120C62" w:rsidRPr="00151BAA" w:rsidRDefault="00120C62" w:rsidP="00120C62">
      <w:pPr>
        <w:numPr>
          <w:ilvl w:val="0"/>
          <w:numId w:val="23"/>
        </w:numPr>
        <w:tabs>
          <w:tab w:val="clear" w:pos="720"/>
        </w:tabs>
        <w:spacing w:after="0"/>
        <w:ind w:left="0" w:firstLine="709"/>
      </w:pPr>
      <w:r w:rsidRPr="00151BAA">
        <w:t xml:space="preserve">Статья 58 УПК РФ </w:t>
      </w:r>
      <w:r>
        <w:t>«</w:t>
      </w:r>
      <w:r w:rsidRPr="00151BAA">
        <w:t>Гарантии безопасности свидетеля и других участников уголовного судопроизводства</w:t>
      </w:r>
      <w:r>
        <w:t>»;</w:t>
      </w:r>
    </w:p>
    <w:p w14:paraId="53A29043" w14:textId="77777777" w:rsidR="00120C62" w:rsidRPr="00151BAA" w:rsidRDefault="00120C62" w:rsidP="00120C62">
      <w:pPr>
        <w:numPr>
          <w:ilvl w:val="0"/>
          <w:numId w:val="23"/>
        </w:numPr>
        <w:tabs>
          <w:tab w:val="clear" w:pos="720"/>
        </w:tabs>
        <w:spacing w:after="0"/>
        <w:ind w:left="0" w:firstLine="709"/>
      </w:pPr>
      <w:r w:rsidRPr="00151BAA">
        <w:t xml:space="preserve">Статья 59 УПК РФ </w:t>
      </w:r>
      <w:r>
        <w:t>«</w:t>
      </w:r>
      <w:r w:rsidRPr="00151BAA">
        <w:t>Предоставление данных о свидетеле</w:t>
      </w:r>
      <w:r>
        <w:t>»</w:t>
      </w:r>
    </w:p>
    <w:p w14:paraId="1E85372B" w14:textId="21A2EB2C" w:rsidR="00120C62" w:rsidRPr="00151BAA" w:rsidRDefault="00120C62" w:rsidP="00120C62">
      <w:pPr>
        <w:numPr>
          <w:ilvl w:val="0"/>
          <w:numId w:val="23"/>
        </w:numPr>
        <w:tabs>
          <w:tab w:val="clear" w:pos="720"/>
        </w:tabs>
        <w:spacing w:after="0"/>
        <w:ind w:left="0" w:firstLine="709"/>
      </w:pPr>
      <w:r w:rsidRPr="00151BAA">
        <w:t>и другие смежные статьи, которые касаются вопросов проведения допроса, оказания помощи переводчика, компенсаций расходов и т. д</w:t>
      </w:r>
      <w:r w:rsidR="000E1DE4" w:rsidRPr="000E1DE4">
        <w:t xml:space="preserve"> [2]</w:t>
      </w:r>
      <w:r w:rsidRPr="00151BAA">
        <w:t>.</w:t>
      </w:r>
    </w:p>
    <w:p w14:paraId="77A23932" w14:textId="77777777" w:rsidR="00120C62" w:rsidRPr="00151BAA" w:rsidRDefault="00120C62" w:rsidP="00120C62">
      <w:pPr>
        <w:spacing w:after="0"/>
      </w:pPr>
      <w:r w:rsidRPr="00151BAA">
        <w:t>При анализе НПА следует обратить внимание на следующие аспекты:</w:t>
      </w:r>
    </w:p>
    <w:p w14:paraId="2579256F" w14:textId="77777777" w:rsidR="00120C62" w:rsidRPr="00151BAA" w:rsidRDefault="00120C62" w:rsidP="00120C62">
      <w:pPr>
        <w:numPr>
          <w:ilvl w:val="0"/>
          <w:numId w:val="24"/>
        </w:numPr>
        <w:tabs>
          <w:tab w:val="clear" w:pos="720"/>
        </w:tabs>
        <w:spacing w:after="0"/>
        <w:ind w:left="0" w:firstLine="709"/>
      </w:pPr>
      <w:r w:rsidRPr="00151BAA">
        <w:t xml:space="preserve">Соответствие международным стандартам: </w:t>
      </w:r>
      <w:r>
        <w:t>п</w:t>
      </w:r>
      <w:r w:rsidRPr="00151BAA">
        <w:t>роверяется, насколько законодательство соответствует международным документам, например, Европейской конвенции по защите прав человека и основных свобод</w:t>
      </w:r>
      <w:r>
        <w:t>;</w:t>
      </w:r>
    </w:p>
    <w:p w14:paraId="339DC6F3" w14:textId="77777777" w:rsidR="00120C62" w:rsidRPr="00151BAA" w:rsidRDefault="00120C62" w:rsidP="00120C62">
      <w:pPr>
        <w:numPr>
          <w:ilvl w:val="0"/>
          <w:numId w:val="24"/>
        </w:numPr>
        <w:tabs>
          <w:tab w:val="clear" w:pos="720"/>
        </w:tabs>
        <w:spacing w:after="0"/>
        <w:ind w:left="0" w:firstLine="709"/>
      </w:pPr>
      <w:r w:rsidRPr="00151BAA">
        <w:t xml:space="preserve">Полнота нормативного регулирования: </w:t>
      </w:r>
      <w:r>
        <w:t>о</w:t>
      </w:r>
      <w:r w:rsidRPr="00151BAA">
        <w:t>ценивается, насколько полно уголовно-процессуальное законодательство регулирует все аспекты правового положения свидетелей</w:t>
      </w:r>
      <w:r>
        <w:t>;</w:t>
      </w:r>
    </w:p>
    <w:p w14:paraId="46E637E3" w14:textId="77777777" w:rsidR="00120C62" w:rsidRPr="00151BAA" w:rsidRDefault="00120C62" w:rsidP="00120C62">
      <w:pPr>
        <w:numPr>
          <w:ilvl w:val="0"/>
          <w:numId w:val="24"/>
        </w:numPr>
        <w:tabs>
          <w:tab w:val="clear" w:pos="720"/>
        </w:tabs>
        <w:spacing w:after="0"/>
        <w:ind w:left="0" w:firstLine="709"/>
      </w:pPr>
      <w:r w:rsidRPr="00151BAA">
        <w:t xml:space="preserve">Ясность и доступность норм: </w:t>
      </w:r>
      <w:r>
        <w:t>а</w:t>
      </w:r>
      <w:r w:rsidRPr="00151BAA">
        <w:t>нализируется, насколько понятно и однозначно сформулированы нормативные положения, доступны ли они для понимания неспециалистами</w:t>
      </w:r>
      <w:r>
        <w:t>;</w:t>
      </w:r>
    </w:p>
    <w:p w14:paraId="08FAD09E" w14:textId="77777777" w:rsidR="00120C62" w:rsidRPr="00151BAA" w:rsidRDefault="00120C62" w:rsidP="00120C62">
      <w:pPr>
        <w:numPr>
          <w:ilvl w:val="0"/>
          <w:numId w:val="24"/>
        </w:numPr>
        <w:tabs>
          <w:tab w:val="clear" w:pos="720"/>
        </w:tabs>
        <w:spacing w:after="0"/>
        <w:ind w:left="0" w:firstLine="709"/>
      </w:pPr>
      <w:r w:rsidRPr="00151BAA">
        <w:t xml:space="preserve">Эффективность применения: </w:t>
      </w:r>
      <w:r>
        <w:t>р</w:t>
      </w:r>
      <w:r w:rsidRPr="00151BAA">
        <w:t xml:space="preserve">ассматривается, как права и обязанности свидетелей реализуются на практике: насколько эффективны </w:t>
      </w:r>
      <w:r w:rsidRPr="00151BAA">
        <w:lastRenderedPageBreak/>
        <w:t>механизмы их защиты, компенсации расходов, как часто и по каким основаниям свидетели подвергаются приводам, каково отношение правоохранительных органов к свидетелям и так далее</w:t>
      </w:r>
      <w:r>
        <w:t>;</w:t>
      </w:r>
    </w:p>
    <w:p w14:paraId="1921E603" w14:textId="77777777" w:rsidR="00120C62" w:rsidRPr="00151BAA" w:rsidRDefault="00120C62" w:rsidP="00120C62">
      <w:pPr>
        <w:numPr>
          <w:ilvl w:val="0"/>
          <w:numId w:val="24"/>
        </w:numPr>
        <w:tabs>
          <w:tab w:val="clear" w:pos="720"/>
        </w:tabs>
        <w:spacing w:after="0"/>
        <w:ind w:left="0" w:firstLine="709"/>
      </w:pPr>
      <w:r w:rsidRPr="00151BAA">
        <w:t xml:space="preserve">Защита свидетелей: </w:t>
      </w:r>
      <w:r>
        <w:t>о</w:t>
      </w:r>
      <w:r w:rsidRPr="00151BAA">
        <w:t>собое внимание уделяется анализу механизмов защиты свидетелей от давления и преследований за участие в уголовном процессе</w:t>
      </w:r>
      <w:r>
        <w:t>;</w:t>
      </w:r>
    </w:p>
    <w:p w14:paraId="4481C5CD" w14:textId="77777777" w:rsidR="00120C62" w:rsidRPr="00151BAA" w:rsidRDefault="00120C62" w:rsidP="00120C62">
      <w:pPr>
        <w:numPr>
          <w:ilvl w:val="0"/>
          <w:numId w:val="24"/>
        </w:numPr>
        <w:tabs>
          <w:tab w:val="clear" w:pos="720"/>
        </w:tabs>
        <w:spacing w:after="0"/>
        <w:ind w:left="0" w:firstLine="709"/>
      </w:pPr>
      <w:r w:rsidRPr="00151BAA">
        <w:t xml:space="preserve">Правоприменительная практика и юридическая статистика: </w:t>
      </w:r>
      <w:r>
        <w:t>и</w:t>
      </w:r>
      <w:r w:rsidRPr="00151BAA">
        <w:t>зучаются решения судов и статистика по делам, где права свидетелей нарушались, а также те случаи, когда свидетели не исполняли свои обязанности, что может потребовать изменения законодательства или практики его применения</w:t>
      </w:r>
      <w:r>
        <w:t>;</w:t>
      </w:r>
    </w:p>
    <w:p w14:paraId="2B143D87" w14:textId="178D4529" w:rsidR="00120C62" w:rsidRDefault="00120C62" w:rsidP="00120C62">
      <w:pPr>
        <w:numPr>
          <w:ilvl w:val="0"/>
          <w:numId w:val="24"/>
        </w:numPr>
        <w:tabs>
          <w:tab w:val="clear" w:pos="720"/>
        </w:tabs>
        <w:spacing w:after="0"/>
        <w:ind w:left="0" w:firstLine="709"/>
      </w:pPr>
      <w:r w:rsidRPr="00151BAA">
        <w:t xml:space="preserve">Проблемные вопросы и пути их решения: </w:t>
      </w:r>
      <w:r>
        <w:t>н</w:t>
      </w:r>
      <w:r w:rsidRPr="00151BAA">
        <w:t>а основе всего вышеуказанного делаются выводы о тех аспектах законодательства, которые требуют корректировки или дополнения, и предлагаются пути усовершенствования законодательства и практики его применения</w:t>
      </w:r>
      <w:r w:rsidR="000E1DE4" w:rsidRPr="000E1DE4">
        <w:t xml:space="preserve"> [6]</w:t>
      </w:r>
      <w:r w:rsidRPr="00151BAA">
        <w:t>.</w:t>
      </w:r>
    </w:p>
    <w:p w14:paraId="76372A71" w14:textId="5EA546C7" w:rsidR="00151BAA" w:rsidRDefault="00151BAA" w:rsidP="00151BAA">
      <w:pPr>
        <w:shd w:val="clear" w:color="auto" w:fill="FFFFFF"/>
        <w:rPr>
          <w:szCs w:val="28"/>
        </w:rPr>
      </w:pPr>
      <w:r w:rsidRPr="00151BAA">
        <w:rPr>
          <w:szCs w:val="28"/>
        </w:rPr>
        <w:t>Правовой анализ прав и обязанностей свидетелей в уголовном процессе обычно включает изучение нормативных актов, комментариев и научных работ, а также анализ судебной практики. Основой для такого анализа являются соответствующие статьи Уголовно-процессуального кодекса (УПК) Российской Федерации, а также международные правовые акты и стандарты по правам человека.</w:t>
      </w:r>
    </w:p>
    <w:p w14:paraId="5568DE0D" w14:textId="3035554A" w:rsidR="00D625FC" w:rsidRDefault="00D625FC" w:rsidP="00E21553">
      <w:r w:rsidRPr="00D625FC">
        <w:t>В уголовном процессе Российской Федерации свидетели обладают определенными правами и на них возложены конкретные обязанности, которые установлены законодательством и направлены на обеспечение эффективности и справедливости судебного разбирательства</w:t>
      </w:r>
      <w:r>
        <w:t>.</w:t>
      </w:r>
    </w:p>
    <w:p w14:paraId="30F001C7" w14:textId="2817D3C1" w:rsidR="00D625FC" w:rsidRDefault="00D625FC" w:rsidP="00E21553">
      <w:r>
        <w:t>1.</w:t>
      </w:r>
      <w:r w:rsidRPr="00D625FC">
        <w:t>Права свидетелей:</w:t>
      </w:r>
      <w:r>
        <w:t xml:space="preserve"> </w:t>
      </w:r>
    </w:p>
    <w:p w14:paraId="674FF9C2" w14:textId="036F8103" w:rsidR="00D625FC" w:rsidRDefault="00D625FC" w:rsidP="00E21553">
      <w:r>
        <w:t>-</w:t>
      </w:r>
      <w:r w:rsidRPr="00D625FC">
        <w:t>Получение информации о правах и обязанностях: Каждый свидетель имеет право быть ознакомленным со своими правами и обязанностями до дачи показаний</w:t>
      </w:r>
      <w:r w:rsidR="00151BAA">
        <w:t xml:space="preserve">. </w:t>
      </w:r>
      <w:r w:rsidR="00151BAA" w:rsidRPr="00151BAA">
        <w:t xml:space="preserve">Свидетели имеют право быть информированными о своих </w:t>
      </w:r>
      <w:r w:rsidR="00151BAA" w:rsidRPr="00151BAA">
        <w:lastRenderedPageBreak/>
        <w:t>правах и обязанностях в процессе. Это позволяет им осознанно участвовать в процессе и защищать свои интересы</w:t>
      </w:r>
      <w:r>
        <w:t>;</w:t>
      </w:r>
    </w:p>
    <w:p w14:paraId="243CF81B" w14:textId="5CCFC908" w:rsidR="00D625FC" w:rsidRDefault="00D625FC" w:rsidP="00E21553">
      <w:r>
        <w:t>-</w:t>
      </w:r>
      <w:r w:rsidRPr="00D625FC">
        <w:t xml:space="preserve">Защита личной безопасности: </w:t>
      </w:r>
      <w:r>
        <w:t>е</w:t>
      </w:r>
      <w:r w:rsidRPr="00D625FC">
        <w:t>сли имеется угроза жизни, здоровью, имуществу свидетеля или его близких в связи с участием в уголовном процессе, свидетель вправе запросить защиту</w:t>
      </w:r>
      <w:r w:rsidR="00151BAA">
        <w:t xml:space="preserve">. </w:t>
      </w:r>
      <w:r w:rsidR="00151BAA" w:rsidRPr="00151BAA">
        <w:t>Государство обязано обеспечивать безопасность свидетелей, которые могут сталкиваться с угрозой в связи с предоставлением показаний, включая возможность предоставления государственной защиты и анонимности</w:t>
      </w:r>
      <w:r>
        <w:t>;</w:t>
      </w:r>
    </w:p>
    <w:p w14:paraId="01A00DB3" w14:textId="23B369BB" w:rsidR="00D625FC" w:rsidRDefault="00D625FC" w:rsidP="00E21553">
      <w:r>
        <w:t>-</w:t>
      </w:r>
      <w:r w:rsidRPr="00D625FC">
        <w:t>Конфиденциальность персональных данных: Свидетель может требовать защиты своих персональных данных, чтобы не раскрывать свое место жительства, место работы и иные личные данные без его согласия</w:t>
      </w:r>
      <w:r>
        <w:t>;</w:t>
      </w:r>
    </w:p>
    <w:p w14:paraId="7AA89DC4" w14:textId="6FB1FDED" w:rsidR="00D625FC" w:rsidRDefault="00D625FC" w:rsidP="00E21553">
      <w:r>
        <w:t>-</w:t>
      </w:r>
      <w:r w:rsidRPr="00D625FC">
        <w:t>Использование законных отводов и ходатайств: Свидетель может заявить отвод следователю, прокурору или судье по мотивам предвзятости, а также подать ходатайства, релевантные его правовому положению</w:t>
      </w:r>
      <w:r>
        <w:t>;</w:t>
      </w:r>
    </w:p>
    <w:p w14:paraId="2E1E4F9A" w14:textId="5ED827C9" w:rsidR="00D625FC" w:rsidRDefault="00D625FC" w:rsidP="00E21553">
      <w:r>
        <w:t>-</w:t>
      </w:r>
      <w:r w:rsidRPr="00D625FC">
        <w:t>Компенсация расходов: Свидетели, явившиеся по вызову, имеют право на компенсацию расходов, связанных с явкой, включая проезд, проживание и суточные</w:t>
      </w:r>
      <w:r w:rsidR="00151BAA">
        <w:t xml:space="preserve">. </w:t>
      </w:r>
      <w:r w:rsidR="00151BAA" w:rsidRPr="00151BAA">
        <w:t>Свидетели имеют право на возмещение расходов, связанных с явкой в следственные органы или суд, и на компенсацию убытков, если таковые имели место в результате участия в процессе</w:t>
      </w:r>
      <w:r>
        <w:t>;</w:t>
      </w:r>
    </w:p>
    <w:p w14:paraId="526E3D3C" w14:textId="54A55A9F" w:rsidR="00D625FC" w:rsidRDefault="00D625FC" w:rsidP="00E21553">
      <w:r>
        <w:t>-</w:t>
      </w:r>
      <w:r w:rsidRPr="00D625FC">
        <w:t xml:space="preserve">Пользование услугами переводчика: </w:t>
      </w:r>
      <w:r>
        <w:t>е</w:t>
      </w:r>
      <w:r w:rsidRPr="00D625FC">
        <w:t>сли свидетель не владеет языком, на котором ведется процесс, он вправе пользоваться услугами переводчика</w:t>
      </w:r>
      <w:r>
        <w:t>;</w:t>
      </w:r>
    </w:p>
    <w:p w14:paraId="45431129" w14:textId="5D86CDAD" w:rsidR="00D625FC" w:rsidRDefault="00D625FC" w:rsidP="00E21553">
      <w:r>
        <w:t>-</w:t>
      </w:r>
      <w:r w:rsidRPr="00D625FC">
        <w:t>Отказ от дачи показаний против себя, своего супруга и близких родственников: Свидетель имеет право отказаться от показаний или объяснений, которые могут быть использованы против него самого или его близких, что предусмотрено статьей 51 Конституции РФ</w:t>
      </w:r>
      <w:r w:rsidR="000E1DE4" w:rsidRPr="000E1DE4">
        <w:t xml:space="preserve"> [1]</w:t>
      </w:r>
      <w:r w:rsidRPr="00D625FC">
        <w:t>.</w:t>
      </w:r>
    </w:p>
    <w:p w14:paraId="0BE041B8" w14:textId="77777777" w:rsidR="00D625FC" w:rsidRDefault="00D625FC" w:rsidP="00E21553">
      <w:r>
        <w:t>2.</w:t>
      </w:r>
      <w:r w:rsidRPr="00D625FC">
        <w:t>Обязанности свидетелей:</w:t>
      </w:r>
      <w:r>
        <w:t xml:space="preserve"> </w:t>
      </w:r>
    </w:p>
    <w:p w14:paraId="598ADF5A" w14:textId="26D1A161" w:rsidR="00D625FC" w:rsidRDefault="00D625FC" w:rsidP="00E21553">
      <w:r>
        <w:t>-</w:t>
      </w:r>
      <w:r w:rsidRPr="00D625FC">
        <w:t>Явка по вызову: Свидетели обязаны прибыть по вызову следователя, прокурора или в суд в указанное время</w:t>
      </w:r>
      <w:r w:rsidR="00151BAA">
        <w:t xml:space="preserve"> и </w:t>
      </w:r>
      <w:r w:rsidR="00151BAA" w:rsidRPr="00151BAA">
        <w:t xml:space="preserve">дать показания по известным им </w:t>
      </w:r>
      <w:r w:rsidR="00151BAA" w:rsidRPr="00151BAA">
        <w:lastRenderedPageBreak/>
        <w:t>обстоятельствам дела. Отказ от явки или преступное сокрытие информации может повлечь юридическую ответственность</w:t>
      </w:r>
      <w:r>
        <w:t>;</w:t>
      </w:r>
    </w:p>
    <w:p w14:paraId="145EB4B5" w14:textId="5328CF25" w:rsidR="00D625FC" w:rsidRDefault="00D625FC" w:rsidP="00E21553">
      <w:r>
        <w:t>-</w:t>
      </w:r>
      <w:r w:rsidRPr="00D625FC">
        <w:t>Правда: Свидетели обязаны давать только правдивые показания. Дача ложных показаний или отказ от их дачи может повлечь уголовную ответственность</w:t>
      </w:r>
      <w:r w:rsidR="00151BAA">
        <w:t xml:space="preserve">. </w:t>
      </w:r>
      <w:r w:rsidR="00151BAA" w:rsidRPr="00151BAA">
        <w:t>Свидетель обязан давать правдивые показания; дача ложных показаний влечет ответственность в соответствии с уголовным законодательством</w:t>
      </w:r>
      <w:r>
        <w:t>;</w:t>
      </w:r>
    </w:p>
    <w:p w14:paraId="1AA25BA1" w14:textId="171D63B5" w:rsidR="00D625FC" w:rsidRDefault="00D625FC" w:rsidP="00E21553">
      <w:r>
        <w:t>-</w:t>
      </w:r>
      <w:r w:rsidRPr="00D625FC">
        <w:t>Сохранение конфиденциальности: Свидетели не имеют права разглашать информацию о ходе следственных действий и другую конфиденциальную информацию, о которой они узнали в процессе</w:t>
      </w:r>
      <w:r w:rsidR="00151BAA">
        <w:t xml:space="preserve">. </w:t>
      </w:r>
      <w:r w:rsidR="00151BAA" w:rsidRPr="00151BAA">
        <w:t>Свидетели могут быть обязаны не разглашать информацию, полученную в ходе следственных действий</w:t>
      </w:r>
      <w:r w:rsidR="000E1DE4" w:rsidRPr="000E1DE4">
        <w:t xml:space="preserve"> [7]</w:t>
      </w:r>
      <w:r>
        <w:t>.</w:t>
      </w:r>
    </w:p>
    <w:p w14:paraId="16E9E966" w14:textId="10474EAF" w:rsidR="00E21553" w:rsidRDefault="00D625FC" w:rsidP="00E21553">
      <w:r w:rsidRPr="00D625FC">
        <w:t>Законодательство РФ предусматривает баланс между правами и обязанностями свидетелей с целью защиты их законных интересов и обеспечения справедливого и эффективного уголовного судопроизводства.</w:t>
      </w:r>
    </w:p>
    <w:p w14:paraId="477AE510" w14:textId="542305E0" w:rsidR="00151BAA" w:rsidRDefault="00151BAA" w:rsidP="00151BAA">
      <w:r>
        <w:t>Правовой анализ указывает на то, что свидетели должны выступать в роли независимых и непредвзятых источников информации для суда и следствия, при этом их личные права и интересы также подлежат защите со стороны государства. Анализ практики и законодательства может выявить пробелы в обеспечении этих прав и пути их устранения, например, усиление мер защиты свидетелей или упрощение процедур их компенсации расходов.</w:t>
      </w:r>
    </w:p>
    <w:p w14:paraId="215DD36C" w14:textId="4303DDF0" w:rsidR="002F0A70" w:rsidRDefault="00151BAA" w:rsidP="005519E7">
      <w:r>
        <w:t>Рассмотрение судебной практики играет ключевую роль в правовом анализе — оно позволяет оценить, как нормы реализуются на практике, выявить расхождение теоретических положений и практического применения норм, а также предложить варианты более эффективного их исполнения.</w:t>
      </w:r>
    </w:p>
    <w:sectPr w:rsidR="002F0A70" w:rsidSect="00BD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6557" w14:textId="77777777" w:rsidR="008B5CC0" w:rsidRDefault="008B5CC0" w:rsidP="00C97AE1">
      <w:pPr>
        <w:spacing w:after="0" w:line="240" w:lineRule="auto"/>
      </w:pPr>
      <w:r>
        <w:separator/>
      </w:r>
    </w:p>
  </w:endnote>
  <w:endnote w:type="continuationSeparator" w:id="0">
    <w:p w14:paraId="23ED1404" w14:textId="77777777" w:rsidR="008B5CC0" w:rsidRDefault="008B5CC0" w:rsidP="00C9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EEAB" w14:textId="77777777" w:rsidR="008B5CC0" w:rsidRDefault="008B5CC0" w:rsidP="00C97AE1">
      <w:pPr>
        <w:spacing w:after="0" w:line="240" w:lineRule="auto"/>
      </w:pPr>
      <w:r>
        <w:separator/>
      </w:r>
    </w:p>
  </w:footnote>
  <w:footnote w:type="continuationSeparator" w:id="0">
    <w:p w14:paraId="7D46BD2E" w14:textId="77777777" w:rsidR="008B5CC0" w:rsidRDefault="008B5CC0" w:rsidP="00C9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D3D"/>
    <w:multiLevelType w:val="hybridMultilevel"/>
    <w:tmpl w:val="DAEE6322"/>
    <w:lvl w:ilvl="0" w:tplc="7FE8726A">
      <w:start w:val="1"/>
      <w:numFmt w:val="decimal"/>
      <w:lvlText w:val="%1."/>
      <w:lvlJc w:val="left"/>
      <w:pPr>
        <w:ind w:left="1179" w:hanging="370"/>
      </w:pPr>
      <w:rPr>
        <w:rFonts w:ascii="Times New Roman" w:eastAsia="Calibri" w:hAnsi="Times New Roman" w:cs="Times New Roman"/>
        <w:color w:val="212121"/>
        <w:spacing w:val="0"/>
        <w:w w:val="100"/>
        <w:sz w:val="28"/>
        <w:szCs w:val="28"/>
        <w:lang w:val="ru-RU" w:eastAsia="en-US" w:bidi="ar-SA"/>
      </w:rPr>
    </w:lvl>
    <w:lvl w:ilvl="1" w:tplc="C096C93A">
      <w:numFmt w:val="bullet"/>
      <w:lvlText w:val="•"/>
      <w:lvlJc w:val="left"/>
      <w:pPr>
        <w:ind w:left="2018" w:hanging="370"/>
      </w:pPr>
      <w:rPr>
        <w:rFonts w:hint="default"/>
        <w:lang w:val="ru-RU" w:eastAsia="en-US" w:bidi="ar-SA"/>
      </w:rPr>
    </w:lvl>
    <w:lvl w:ilvl="2" w:tplc="45B80E3C">
      <w:numFmt w:val="bullet"/>
      <w:lvlText w:val="•"/>
      <w:lvlJc w:val="left"/>
      <w:pPr>
        <w:ind w:left="2857" w:hanging="370"/>
      </w:pPr>
      <w:rPr>
        <w:rFonts w:hint="default"/>
        <w:lang w:val="ru-RU" w:eastAsia="en-US" w:bidi="ar-SA"/>
      </w:rPr>
    </w:lvl>
    <w:lvl w:ilvl="3" w:tplc="597E8D82">
      <w:numFmt w:val="bullet"/>
      <w:lvlText w:val="•"/>
      <w:lvlJc w:val="left"/>
      <w:pPr>
        <w:ind w:left="3695" w:hanging="370"/>
      </w:pPr>
      <w:rPr>
        <w:rFonts w:hint="default"/>
        <w:lang w:val="ru-RU" w:eastAsia="en-US" w:bidi="ar-SA"/>
      </w:rPr>
    </w:lvl>
    <w:lvl w:ilvl="4" w:tplc="1D8038BA">
      <w:numFmt w:val="bullet"/>
      <w:lvlText w:val="•"/>
      <w:lvlJc w:val="left"/>
      <w:pPr>
        <w:ind w:left="4534" w:hanging="370"/>
      </w:pPr>
      <w:rPr>
        <w:rFonts w:hint="default"/>
        <w:lang w:val="ru-RU" w:eastAsia="en-US" w:bidi="ar-SA"/>
      </w:rPr>
    </w:lvl>
    <w:lvl w:ilvl="5" w:tplc="830A834A">
      <w:numFmt w:val="bullet"/>
      <w:lvlText w:val="•"/>
      <w:lvlJc w:val="left"/>
      <w:pPr>
        <w:ind w:left="5373" w:hanging="370"/>
      </w:pPr>
      <w:rPr>
        <w:rFonts w:hint="default"/>
        <w:lang w:val="ru-RU" w:eastAsia="en-US" w:bidi="ar-SA"/>
      </w:rPr>
    </w:lvl>
    <w:lvl w:ilvl="6" w:tplc="3D3C81B4">
      <w:numFmt w:val="bullet"/>
      <w:lvlText w:val="•"/>
      <w:lvlJc w:val="left"/>
      <w:pPr>
        <w:ind w:left="6211" w:hanging="370"/>
      </w:pPr>
      <w:rPr>
        <w:rFonts w:hint="default"/>
        <w:lang w:val="ru-RU" w:eastAsia="en-US" w:bidi="ar-SA"/>
      </w:rPr>
    </w:lvl>
    <w:lvl w:ilvl="7" w:tplc="63E6DCDA">
      <w:numFmt w:val="bullet"/>
      <w:lvlText w:val="•"/>
      <w:lvlJc w:val="left"/>
      <w:pPr>
        <w:ind w:left="7050" w:hanging="370"/>
      </w:pPr>
      <w:rPr>
        <w:rFonts w:hint="default"/>
        <w:lang w:val="ru-RU" w:eastAsia="en-US" w:bidi="ar-SA"/>
      </w:rPr>
    </w:lvl>
    <w:lvl w:ilvl="8" w:tplc="567891A8">
      <w:numFmt w:val="bullet"/>
      <w:lvlText w:val="•"/>
      <w:lvlJc w:val="left"/>
      <w:pPr>
        <w:ind w:left="7889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0DAB134F"/>
    <w:multiLevelType w:val="hybridMultilevel"/>
    <w:tmpl w:val="EA8459EE"/>
    <w:lvl w:ilvl="0" w:tplc="6798BF94">
      <w:start w:val="1"/>
      <w:numFmt w:val="decimal"/>
      <w:lvlText w:val="%1)"/>
      <w:lvlJc w:val="left"/>
      <w:pPr>
        <w:ind w:left="906" w:hanging="447"/>
      </w:pPr>
      <w:rPr>
        <w:rFonts w:hint="default"/>
        <w:spacing w:val="0"/>
        <w:w w:val="100"/>
        <w:lang w:val="ru-RU" w:eastAsia="en-US" w:bidi="ar-SA"/>
      </w:rPr>
    </w:lvl>
    <w:lvl w:ilvl="1" w:tplc="306CE656">
      <w:numFmt w:val="bullet"/>
      <w:lvlText w:val="•"/>
      <w:lvlJc w:val="left"/>
      <w:pPr>
        <w:ind w:left="1766" w:hanging="447"/>
      </w:pPr>
      <w:rPr>
        <w:rFonts w:hint="default"/>
        <w:lang w:val="ru-RU" w:eastAsia="en-US" w:bidi="ar-SA"/>
      </w:rPr>
    </w:lvl>
    <w:lvl w:ilvl="2" w:tplc="F87A0196">
      <w:numFmt w:val="bullet"/>
      <w:lvlText w:val="•"/>
      <w:lvlJc w:val="left"/>
      <w:pPr>
        <w:ind w:left="2633" w:hanging="447"/>
      </w:pPr>
      <w:rPr>
        <w:rFonts w:hint="default"/>
        <w:lang w:val="ru-RU" w:eastAsia="en-US" w:bidi="ar-SA"/>
      </w:rPr>
    </w:lvl>
    <w:lvl w:ilvl="3" w:tplc="20165948">
      <w:numFmt w:val="bullet"/>
      <w:lvlText w:val="•"/>
      <w:lvlJc w:val="left"/>
      <w:pPr>
        <w:ind w:left="3499" w:hanging="447"/>
      </w:pPr>
      <w:rPr>
        <w:rFonts w:hint="default"/>
        <w:lang w:val="ru-RU" w:eastAsia="en-US" w:bidi="ar-SA"/>
      </w:rPr>
    </w:lvl>
    <w:lvl w:ilvl="4" w:tplc="770C6ADA">
      <w:numFmt w:val="bullet"/>
      <w:lvlText w:val="•"/>
      <w:lvlJc w:val="left"/>
      <w:pPr>
        <w:ind w:left="4366" w:hanging="447"/>
      </w:pPr>
      <w:rPr>
        <w:rFonts w:hint="default"/>
        <w:lang w:val="ru-RU" w:eastAsia="en-US" w:bidi="ar-SA"/>
      </w:rPr>
    </w:lvl>
    <w:lvl w:ilvl="5" w:tplc="C13A6FEE">
      <w:numFmt w:val="bullet"/>
      <w:lvlText w:val="•"/>
      <w:lvlJc w:val="left"/>
      <w:pPr>
        <w:ind w:left="5233" w:hanging="447"/>
      </w:pPr>
      <w:rPr>
        <w:rFonts w:hint="default"/>
        <w:lang w:val="ru-RU" w:eastAsia="en-US" w:bidi="ar-SA"/>
      </w:rPr>
    </w:lvl>
    <w:lvl w:ilvl="6" w:tplc="70B64F6C">
      <w:numFmt w:val="bullet"/>
      <w:lvlText w:val="•"/>
      <w:lvlJc w:val="left"/>
      <w:pPr>
        <w:ind w:left="6099" w:hanging="447"/>
      </w:pPr>
      <w:rPr>
        <w:rFonts w:hint="default"/>
        <w:lang w:val="ru-RU" w:eastAsia="en-US" w:bidi="ar-SA"/>
      </w:rPr>
    </w:lvl>
    <w:lvl w:ilvl="7" w:tplc="3B48C4EE">
      <w:numFmt w:val="bullet"/>
      <w:lvlText w:val="•"/>
      <w:lvlJc w:val="left"/>
      <w:pPr>
        <w:ind w:left="6966" w:hanging="447"/>
      </w:pPr>
      <w:rPr>
        <w:rFonts w:hint="default"/>
        <w:lang w:val="ru-RU" w:eastAsia="en-US" w:bidi="ar-SA"/>
      </w:rPr>
    </w:lvl>
    <w:lvl w:ilvl="8" w:tplc="65C48B14">
      <w:numFmt w:val="bullet"/>
      <w:lvlText w:val="•"/>
      <w:lvlJc w:val="left"/>
      <w:pPr>
        <w:ind w:left="7833" w:hanging="447"/>
      </w:pPr>
      <w:rPr>
        <w:rFonts w:hint="default"/>
        <w:lang w:val="ru-RU" w:eastAsia="en-US" w:bidi="ar-SA"/>
      </w:rPr>
    </w:lvl>
  </w:abstractNum>
  <w:abstractNum w:abstractNumId="2" w15:restartNumberingAfterBreak="0">
    <w:nsid w:val="12D40713"/>
    <w:multiLevelType w:val="hybridMultilevel"/>
    <w:tmpl w:val="3140B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1916E8"/>
    <w:multiLevelType w:val="multilevel"/>
    <w:tmpl w:val="02CA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92AB1"/>
    <w:multiLevelType w:val="hybridMultilevel"/>
    <w:tmpl w:val="E5CAF75E"/>
    <w:lvl w:ilvl="0" w:tplc="7FE8726A">
      <w:start w:val="1"/>
      <w:numFmt w:val="decimal"/>
      <w:lvlText w:val="%1."/>
      <w:lvlJc w:val="left"/>
      <w:pPr>
        <w:ind w:left="1888" w:hanging="370"/>
      </w:pPr>
      <w:rPr>
        <w:rFonts w:ascii="Times New Roman" w:eastAsia="Calibri" w:hAnsi="Times New Roman" w:cs="Times New Roman"/>
        <w:color w:val="212121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F0255D"/>
    <w:multiLevelType w:val="multilevel"/>
    <w:tmpl w:val="4314BC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1F23DC"/>
    <w:multiLevelType w:val="hybridMultilevel"/>
    <w:tmpl w:val="C70A5F54"/>
    <w:lvl w:ilvl="0" w:tplc="74184498">
      <w:start w:val="1"/>
      <w:numFmt w:val="decimal"/>
      <w:lvlText w:val="%1)"/>
      <w:lvlJc w:val="left"/>
      <w:pPr>
        <w:ind w:left="814" w:hanging="356"/>
      </w:pPr>
      <w:rPr>
        <w:rFonts w:hint="default"/>
        <w:spacing w:val="0"/>
        <w:w w:val="100"/>
        <w:lang w:val="ru-RU" w:eastAsia="en-US" w:bidi="ar-SA"/>
      </w:rPr>
    </w:lvl>
    <w:lvl w:ilvl="1" w:tplc="F29CF5D8">
      <w:numFmt w:val="bullet"/>
      <w:lvlText w:val="•"/>
      <w:lvlJc w:val="left"/>
      <w:pPr>
        <w:ind w:left="1694" w:hanging="356"/>
      </w:pPr>
      <w:rPr>
        <w:rFonts w:hint="default"/>
        <w:lang w:val="ru-RU" w:eastAsia="en-US" w:bidi="ar-SA"/>
      </w:rPr>
    </w:lvl>
    <w:lvl w:ilvl="2" w:tplc="FC1678DE">
      <w:numFmt w:val="bullet"/>
      <w:lvlText w:val="•"/>
      <w:lvlJc w:val="left"/>
      <w:pPr>
        <w:ind w:left="2569" w:hanging="356"/>
      </w:pPr>
      <w:rPr>
        <w:rFonts w:hint="default"/>
        <w:lang w:val="ru-RU" w:eastAsia="en-US" w:bidi="ar-SA"/>
      </w:rPr>
    </w:lvl>
    <w:lvl w:ilvl="3" w:tplc="5BAE8216">
      <w:numFmt w:val="bullet"/>
      <w:lvlText w:val="•"/>
      <w:lvlJc w:val="left"/>
      <w:pPr>
        <w:ind w:left="3443" w:hanging="356"/>
      </w:pPr>
      <w:rPr>
        <w:rFonts w:hint="default"/>
        <w:lang w:val="ru-RU" w:eastAsia="en-US" w:bidi="ar-SA"/>
      </w:rPr>
    </w:lvl>
    <w:lvl w:ilvl="4" w:tplc="F626A878">
      <w:numFmt w:val="bullet"/>
      <w:lvlText w:val="•"/>
      <w:lvlJc w:val="left"/>
      <w:pPr>
        <w:ind w:left="4318" w:hanging="356"/>
      </w:pPr>
      <w:rPr>
        <w:rFonts w:hint="default"/>
        <w:lang w:val="ru-RU" w:eastAsia="en-US" w:bidi="ar-SA"/>
      </w:rPr>
    </w:lvl>
    <w:lvl w:ilvl="5" w:tplc="AEA22238">
      <w:numFmt w:val="bullet"/>
      <w:lvlText w:val="•"/>
      <w:lvlJc w:val="left"/>
      <w:pPr>
        <w:ind w:left="5193" w:hanging="356"/>
      </w:pPr>
      <w:rPr>
        <w:rFonts w:hint="default"/>
        <w:lang w:val="ru-RU" w:eastAsia="en-US" w:bidi="ar-SA"/>
      </w:rPr>
    </w:lvl>
    <w:lvl w:ilvl="6" w:tplc="00E0CDD6">
      <w:numFmt w:val="bullet"/>
      <w:lvlText w:val="•"/>
      <w:lvlJc w:val="left"/>
      <w:pPr>
        <w:ind w:left="6067" w:hanging="356"/>
      </w:pPr>
      <w:rPr>
        <w:rFonts w:hint="default"/>
        <w:lang w:val="ru-RU" w:eastAsia="en-US" w:bidi="ar-SA"/>
      </w:rPr>
    </w:lvl>
    <w:lvl w:ilvl="7" w:tplc="06C03996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8042C8C0">
      <w:numFmt w:val="bullet"/>
      <w:lvlText w:val="•"/>
      <w:lvlJc w:val="left"/>
      <w:pPr>
        <w:ind w:left="7817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309E6392"/>
    <w:multiLevelType w:val="multilevel"/>
    <w:tmpl w:val="2528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F12F6"/>
    <w:multiLevelType w:val="hybridMultilevel"/>
    <w:tmpl w:val="8468E944"/>
    <w:lvl w:ilvl="0" w:tplc="8012B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E5736"/>
    <w:multiLevelType w:val="multilevel"/>
    <w:tmpl w:val="16D4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E22B1"/>
    <w:multiLevelType w:val="hybridMultilevel"/>
    <w:tmpl w:val="46EE9868"/>
    <w:lvl w:ilvl="0" w:tplc="69F8CEBA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24536C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E446D76E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112047E2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1310BBC8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5B424C52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74DEF6B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5CB40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E9E21F4E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3D036807"/>
    <w:multiLevelType w:val="hybridMultilevel"/>
    <w:tmpl w:val="2656FECE"/>
    <w:lvl w:ilvl="0" w:tplc="DD0483C6">
      <w:start w:val="1"/>
      <w:numFmt w:val="decimal"/>
      <w:lvlText w:val="%1)"/>
      <w:lvlJc w:val="left"/>
      <w:pPr>
        <w:ind w:left="1518" w:hanging="315"/>
      </w:pPr>
      <w:rPr>
        <w:rFonts w:hint="default"/>
        <w:spacing w:val="0"/>
        <w:w w:val="100"/>
        <w:lang w:val="ru-RU" w:eastAsia="en-US" w:bidi="ar-SA"/>
      </w:rPr>
    </w:lvl>
    <w:lvl w:ilvl="1" w:tplc="E2D46F22">
      <w:numFmt w:val="bullet"/>
      <w:lvlText w:val="•"/>
      <w:lvlJc w:val="left"/>
      <w:pPr>
        <w:ind w:left="2324" w:hanging="315"/>
      </w:pPr>
      <w:rPr>
        <w:rFonts w:hint="default"/>
        <w:lang w:val="ru-RU" w:eastAsia="en-US" w:bidi="ar-SA"/>
      </w:rPr>
    </w:lvl>
    <w:lvl w:ilvl="2" w:tplc="FA621CE8">
      <w:numFmt w:val="bullet"/>
      <w:lvlText w:val="•"/>
      <w:lvlJc w:val="left"/>
      <w:pPr>
        <w:ind w:left="3129" w:hanging="315"/>
      </w:pPr>
      <w:rPr>
        <w:rFonts w:hint="default"/>
        <w:lang w:val="ru-RU" w:eastAsia="en-US" w:bidi="ar-SA"/>
      </w:rPr>
    </w:lvl>
    <w:lvl w:ilvl="3" w:tplc="795AD424">
      <w:numFmt w:val="bullet"/>
      <w:lvlText w:val="•"/>
      <w:lvlJc w:val="left"/>
      <w:pPr>
        <w:ind w:left="3933" w:hanging="315"/>
      </w:pPr>
      <w:rPr>
        <w:rFonts w:hint="default"/>
        <w:lang w:val="ru-RU" w:eastAsia="en-US" w:bidi="ar-SA"/>
      </w:rPr>
    </w:lvl>
    <w:lvl w:ilvl="4" w:tplc="EF5893FA">
      <w:numFmt w:val="bullet"/>
      <w:lvlText w:val="•"/>
      <w:lvlJc w:val="left"/>
      <w:pPr>
        <w:ind w:left="4738" w:hanging="315"/>
      </w:pPr>
      <w:rPr>
        <w:rFonts w:hint="default"/>
        <w:lang w:val="ru-RU" w:eastAsia="en-US" w:bidi="ar-SA"/>
      </w:rPr>
    </w:lvl>
    <w:lvl w:ilvl="5" w:tplc="7DC6B85A">
      <w:numFmt w:val="bullet"/>
      <w:lvlText w:val="•"/>
      <w:lvlJc w:val="left"/>
      <w:pPr>
        <w:ind w:left="5543" w:hanging="315"/>
      </w:pPr>
      <w:rPr>
        <w:rFonts w:hint="default"/>
        <w:lang w:val="ru-RU" w:eastAsia="en-US" w:bidi="ar-SA"/>
      </w:rPr>
    </w:lvl>
    <w:lvl w:ilvl="6" w:tplc="08D8A6C0">
      <w:numFmt w:val="bullet"/>
      <w:lvlText w:val="•"/>
      <w:lvlJc w:val="left"/>
      <w:pPr>
        <w:ind w:left="6347" w:hanging="315"/>
      </w:pPr>
      <w:rPr>
        <w:rFonts w:hint="default"/>
        <w:lang w:val="ru-RU" w:eastAsia="en-US" w:bidi="ar-SA"/>
      </w:rPr>
    </w:lvl>
    <w:lvl w:ilvl="7" w:tplc="A6547B2E">
      <w:numFmt w:val="bullet"/>
      <w:lvlText w:val="•"/>
      <w:lvlJc w:val="left"/>
      <w:pPr>
        <w:ind w:left="7152" w:hanging="315"/>
      </w:pPr>
      <w:rPr>
        <w:rFonts w:hint="default"/>
        <w:lang w:val="ru-RU" w:eastAsia="en-US" w:bidi="ar-SA"/>
      </w:rPr>
    </w:lvl>
    <w:lvl w:ilvl="8" w:tplc="3026AEDE">
      <w:numFmt w:val="bullet"/>
      <w:lvlText w:val="•"/>
      <w:lvlJc w:val="left"/>
      <w:pPr>
        <w:ind w:left="7957" w:hanging="315"/>
      </w:pPr>
      <w:rPr>
        <w:rFonts w:hint="default"/>
        <w:lang w:val="ru-RU" w:eastAsia="en-US" w:bidi="ar-SA"/>
      </w:rPr>
    </w:lvl>
  </w:abstractNum>
  <w:abstractNum w:abstractNumId="12" w15:restartNumberingAfterBreak="0">
    <w:nsid w:val="3F9C03A2"/>
    <w:multiLevelType w:val="hybridMultilevel"/>
    <w:tmpl w:val="107A7440"/>
    <w:lvl w:ilvl="0" w:tplc="21A0542A">
      <w:start w:val="1"/>
      <w:numFmt w:val="decimal"/>
      <w:lvlText w:val="%1)"/>
      <w:lvlJc w:val="left"/>
      <w:pPr>
        <w:ind w:left="1184" w:hanging="358"/>
      </w:pPr>
      <w:rPr>
        <w:rFonts w:ascii="Times New Roman" w:eastAsia="Times New Roman" w:hAnsi="Times New Roman" w:cs="Times New Roman" w:hint="default"/>
        <w:i/>
        <w:iCs/>
        <w:color w:val="333333"/>
        <w:spacing w:val="0"/>
        <w:w w:val="100"/>
        <w:sz w:val="28"/>
        <w:szCs w:val="28"/>
        <w:lang w:val="ru-RU" w:eastAsia="en-US" w:bidi="ar-SA"/>
      </w:rPr>
    </w:lvl>
    <w:lvl w:ilvl="1" w:tplc="3A0C664E">
      <w:numFmt w:val="bullet"/>
      <w:lvlText w:val="•"/>
      <w:lvlJc w:val="left"/>
      <w:pPr>
        <w:ind w:left="2018" w:hanging="358"/>
      </w:pPr>
      <w:rPr>
        <w:rFonts w:hint="default"/>
        <w:lang w:val="ru-RU" w:eastAsia="en-US" w:bidi="ar-SA"/>
      </w:rPr>
    </w:lvl>
    <w:lvl w:ilvl="2" w:tplc="56F680FE">
      <w:numFmt w:val="bullet"/>
      <w:lvlText w:val="•"/>
      <w:lvlJc w:val="left"/>
      <w:pPr>
        <w:ind w:left="2857" w:hanging="358"/>
      </w:pPr>
      <w:rPr>
        <w:rFonts w:hint="default"/>
        <w:lang w:val="ru-RU" w:eastAsia="en-US" w:bidi="ar-SA"/>
      </w:rPr>
    </w:lvl>
    <w:lvl w:ilvl="3" w:tplc="3126D9D4">
      <w:numFmt w:val="bullet"/>
      <w:lvlText w:val="•"/>
      <w:lvlJc w:val="left"/>
      <w:pPr>
        <w:ind w:left="3695" w:hanging="358"/>
      </w:pPr>
      <w:rPr>
        <w:rFonts w:hint="default"/>
        <w:lang w:val="ru-RU" w:eastAsia="en-US" w:bidi="ar-SA"/>
      </w:rPr>
    </w:lvl>
    <w:lvl w:ilvl="4" w:tplc="54C6A54E">
      <w:numFmt w:val="bullet"/>
      <w:lvlText w:val="•"/>
      <w:lvlJc w:val="left"/>
      <w:pPr>
        <w:ind w:left="4534" w:hanging="358"/>
      </w:pPr>
      <w:rPr>
        <w:rFonts w:hint="default"/>
        <w:lang w:val="ru-RU" w:eastAsia="en-US" w:bidi="ar-SA"/>
      </w:rPr>
    </w:lvl>
    <w:lvl w:ilvl="5" w:tplc="0A606B60">
      <w:numFmt w:val="bullet"/>
      <w:lvlText w:val="•"/>
      <w:lvlJc w:val="left"/>
      <w:pPr>
        <w:ind w:left="5373" w:hanging="358"/>
      </w:pPr>
      <w:rPr>
        <w:rFonts w:hint="default"/>
        <w:lang w:val="ru-RU" w:eastAsia="en-US" w:bidi="ar-SA"/>
      </w:rPr>
    </w:lvl>
    <w:lvl w:ilvl="6" w:tplc="AA945A4E">
      <w:numFmt w:val="bullet"/>
      <w:lvlText w:val="•"/>
      <w:lvlJc w:val="left"/>
      <w:pPr>
        <w:ind w:left="6211" w:hanging="358"/>
      </w:pPr>
      <w:rPr>
        <w:rFonts w:hint="default"/>
        <w:lang w:val="ru-RU" w:eastAsia="en-US" w:bidi="ar-SA"/>
      </w:rPr>
    </w:lvl>
    <w:lvl w:ilvl="7" w:tplc="C1987E8A">
      <w:numFmt w:val="bullet"/>
      <w:lvlText w:val="•"/>
      <w:lvlJc w:val="left"/>
      <w:pPr>
        <w:ind w:left="7050" w:hanging="358"/>
      </w:pPr>
      <w:rPr>
        <w:rFonts w:hint="default"/>
        <w:lang w:val="ru-RU" w:eastAsia="en-US" w:bidi="ar-SA"/>
      </w:rPr>
    </w:lvl>
    <w:lvl w:ilvl="8" w:tplc="F258AA08">
      <w:numFmt w:val="bullet"/>
      <w:lvlText w:val="•"/>
      <w:lvlJc w:val="left"/>
      <w:pPr>
        <w:ind w:left="7889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41535282"/>
    <w:multiLevelType w:val="hybridMultilevel"/>
    <w:tmpl w:val="1BBAF0C2"/>
    <w:lvl w:ilvl="0" w:tplc="D6981BD6">
      <w:start w:val="1"/>
      <w:numFmt w:val="decimal"/>
      <w:lvlText w:val="%1)"/>
      <w:lvlJc w:val="left"/>
      <w:pPr>
        <w:ind w:left="831" w:hanging="370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1" w:tplc="55504E98">
      <w:numFmt w:val="bullet"/>
      <w:lvlText w:val="•"/>
      <w:lvlJc w:val="left"/>
      <w:pPr>
        <w:ind w:left="1712" w:hanging="370"/>
      </w:pPr>
      <w:rPr>
        <w:rFonts w:hint="default"/>
        <w:lang w:val="ru-RU" w:eastAsia="en-US" w:bidi="ar-SA"/>
      </w:rPr>
    </w:lvl>
    <w:lvl w:ilvl="2" w:tplc="B26EC5DE">
      <w:numFmt w:val="bullet"/>
      <w:lvlText w:val="•"/>
      <w:lvlJc w:val="left"/>
      <w:pPr>
        <w:ind w:left="2585" w:hanging="370"/>
      </w:pPr>
      <w:rPr>
        <w:rFonts w:hint="default"/>
        <w:lang w:val="ru-RU" w:eastAsia="en-US" w:bidi="ar-SA"/>
      </w:rPr>
    </w:lvl>
    <w:lvl w:ilvl="3" w:tplc="8F5E822E">
      <w:numFmt w:val="bullet"/>
      <w:lvlText w:val="•"/>
      <w:lvlJc w:val="left"/>
      <w:pPr>
        <w:ind w:left="3457" w:hanging="370"/>
      </w:pPr>
      <w:rPr>
        <w:rFonts w:hint="default"/>
        <w:lang w:val="ru-RU" w:eastAsia="en-US" w:bidi="ar-SA"/>
      </w:rPr>
    </w:lvl>
    <w:lvl w:ilvl="4" w:tplc="8F6EE3C2">
      <w:numFmt w:val="bullet"/>
      <w:lvlText w:val="•"/>
      <w:lvlJc w:val="left"/>
      <w:pPr>
        <w:ind w:left="4330" w:hanging="370"/>
      </w:pPr>
      <w:rPr>
        <w:rFonts w:hint="default"/>
        <w:lang w:val="ru-RU" w:eastAsia="en-US" w:bidi="ar-SA"/>
      </w:rPr>
    </w:lvl>
    <w:lvl w:ilvl="5" w:tplc="240A1F4E">
      <w:numFmt w:val="bullet"/>
      <w:lvlText w:val="•"/>
      <w:lvlJc w:val="left"/>
      <w:pPr>
        <w:ind w:left="5203" w:hanging="370"/>
      </w:pPr>
      <w:rPr>
        <w:rFonts w:hint="default"/>
        <w:lang w:val="ru-RU" w:eastAsia="en-US" w:bidi="ar-SA"/>
      </w:rPr>
    </w:lvl>
    <w:lvl w:ilvl="6" w:tplc="7EECC266">
      <w:numFmt w:val="bullet"/>
      <w:lvlText w:val="•"/>
      <w:lvlJc w:val="left"/>
      <w:pPr>
        <w:ind w:left="6075" w:hanging="370"/>
      </w:pPr>
      <w:rPr>
        <w:rFonts w:hint="default"/>
        <w:lang w:val="ru-RU" w:eastAsia="en-US" w:bidi="ar-SA"/>
      </w:rPr>
    </w:lvl>
    <w:lvl w:ilvl="7" w:tplc="6FAC740E">
      <w:numFmt w:val="bullet"/>
      <w:lvlText w:val="•"/>
      <w:lvlJc w:val="left"/>
      <w:pPr>
        <w:ind w:left="6948" w:hanging="370"/>
      </w:pPr>
      <w:rPr>
        <w:rFonts w:hint="default"/>
        <w:lang w:val="ru-RU" w:eastAsia="en-US" w:bidi="ar-SA"/>
      </w:rPr>
    </w:lvl>
    <w:lvl w:ilvl="8" w:tplc="D854AF5C">
      <w:numFmt w:val="bullet"/>
      <w:lvlText w:val="•"/>
      <w:lvlJc w:val="left"/>
      <w:pPr>
        <w:ind w:left="7821" w:hanging="370"/>
      </w:pPr>
      <w:rPr>
        <w:rFonts w:hint="default"/>
        <w:lang w:val="ru-RU" w:eastAsia="en-US" w:bidi="ar-SA"/>
      </w:rPr>
    </w:lvl>
  </w:abstractNum>
  <w:abstractNum w:abstractNumId="14" w15:restartNumberingAfterBreak="0">
    <w:nsid w:val="501622D3"/>
    <w:multiLevelType w:val="hybridMultilevel"/>
    <w:tmpl w:val="456CCB42"/>
    <w:lvl w:ilvl="0" w:tplc="59D6EB42">
      <w:start w:val="1"/>
      <w:numFmt w:val="decimal"/>
      <w:lvlText w:val="%1)"/>
      <w:lvlJc w:val="left"/>
      <w:pPr>
        <w:ind w:left="814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0674E0">
      <w:numFmt w:val="bullet"/>
      <w:lvlText w:val="•"/>
      <w:lvlJc w:val="left"/>
      <w:pPr>
        <w:ind w:left="1694" w:hanging="356"/>
      </w:pPr>
      <w:rPr>
        <w:rFonts w:hint="default"/>
        <w:lang w:val="ru-RU" w:eastAsia="en-US" w:bidi="ar-SA"/>
      </w:rPr>
    </w:lvl>
    <w:lvl w:ilvl="2" w:tplc="13342962">
      <w:numFmt w:val="bullet"/>
      <w:lvlText w:val="•"/>
      <w:lvlJc w:val="left"/>
      <w:pPr>
        <w:ind w:left="2569" w:hanging="356"/>
      </w:pPr>
      <w:rPr>
        <w:rFonts w:hint="default"/>
        <w:lang w:val="ru-RU" w:eastAsia="en-US" w:bidi="ar-SA"/>
      </w:rPr>
    </w:lvl>
    <w:lvl w:ilvl="3" w:tplc="DA7A0124">
      <w:numFmt w:val="bullet"/>
      <w:lvlText w:val="•"/>
      <w:lvlJc w:val="left"/>
      <w:pPr>
        <w:ind w:left="3443" w:hanging="356"/>
      </w:pPr>
      <w:rPr>
        <w:rFonts w:hint="default"/>
        <w:lang w:val="ru-RU" w:eastAsia="en-US" w:bidi="ar-SA"/>
      </w:rPr>
    </w:lvl>
    <w:lvl w:ilvl="4" w:tplc="1F7E9D9A">
      <w:numFmt w:val="bullet"/>
      <w:lvlText w:val="•"/>
      <w:lvlJc w:val="left"/>
      <w:pPr>
        <w:ind w:left="4318" w:hanging="356"/>
      </w:pPr>
      <w:rPr>
        <w:rFonts w:hint="default"/>
        <w:lang w:val="ru-RU" w:eastAsia="en-US" w:bidi="ar-SA"/>
      </w:rPr>
    </w:lvl>
    <w:lvl w:ilvl="5" w:tplc="AB86A868">
      <w:numFmt w:val="bullet"/>
      <w:lvlText w:val="•"/>
      <w:lvlJc w:val="left"/>
      <w:pPr>
        <w:ind w:left="5193" w:hanging="356"/>
      </w:pPr>
      <w:rPr>
        <w:rFonts w:hint="default"/>
        <w:lang w:val="ru-RU" w:eastAsia="en-US" w:bidi="ar-SA"/>
      </w:rPr>
    </w:lvl>
    <w:lvl w:ilvl="6" w:tplc="5024C71C">
      <w:numFmt w:val="bullet"/>
      <w:lvlText w:val="•"/>
      <w:lvlJc w:val="left"/>
      <w:pPr>
        <w:ind w:left="6067" w:hanging="356"/>
      </w:pPr>
      <w:rPr>
        <w:rFonts w:hint="default"/>
        <w:lang w:val="ru-RU" w:eastAsia="en-US" w:bidi="ar-SA"/>
      </w:rPr>
    </w:lvl>
    <w:lvl w:ilvl="7" w:tplc="15641470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5F94139A">
      <w:numFmt w:val="bullet"/>
      <w:lvlText w:val="•"/>
      <w:lvlJc w:val="left"/>
      <w:pPr>
        <w:ind w:left="7817" w:hanging="356"/>
      </w:pPr>
      <w:rPr>
        <w:rFonts w:hint="default"/>
        <w:lang w:val="ru-RU" w:eastAsia="en-US" w:bidi="ar-SA"/>
      </w:rPr>
    </w:lvl>
  </w:abstractNum>
  <w:abstractNum w:abstractNumId="15" w15:restartNumberingAfterBreak="0">
    <w:nsid w:val="56B1147C"/>
    <w:multiLevelType w:val="hybridMultilevel"/>
    <w:tmpl w:val="1BE8D996"/>
    <w:lvl w:ilvl="0" w:tplc="E6469F66">
      <w:start w:val="1"/>
      <w:numFmt w:val="decimal"/>
      <w:lvlText w:val="%1)"/>
      <w:lvlJc w:val="left"/>
      <w:pPr>
        <w:ind w:left="814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2C3558">
      <w:numFmt w:val="bullet"/>
      <w:lvlText w:val="•"/>
      <w:lvlJc w:val="left"/>
      <w:pPr>
        <w:ind w:left="1694" w:hanging="356"/>
      </w:pPr>
      <w:rPr>
        <w:rFonts w:hint="default"/>
        <w:lang w:val="ru-RU" w:eastAsia="en-US" w:bidi="ar-SA"/>
      </w:rPr>
    </w:lvl>
    <w:lvl w:ilvl="2" w:tplc="B77CA9E0">
      <w:numFmt w:val="bullet"/>
      <w:lvlText w:val="•"/>
      <w:lvlJc w:val="left"/>
      <w:pPr>
        <w:ind w:left="2569" w:hanging="356"/>
      </w:pPr>
      <w:rPr>
        <w:rFonts w:hint="default"/>
        <w:lang w:val="ru-RU" w:eastAsia="en-US" w:bidi="ar-SA"/>
      </w:rPr>
    </w:lvl>
    <w:lvl w:ilvl="3" w:tplc="A3A2EBBA">
      <w:numFmt w:val="bullet"/>
      <w:lvlText w:val="•"/>
      <w:lvlJc w:val="left"/>
      <w:pPr>
        <w:ind w:left="3443" w:hanging="356"/>
      </w:pPr>
      <w:rPr>
        <w:rFonts w:hint="default"/>
        <w:lang w:val="ru-RU" w:eastAsia="en-US" w:bidi="ar-SA"/>
      </w:rPr>
    </w:lvl>
    <w:lvl w:ilvl="4" w:tplc="F932A602">
      <w:numFmt w:val="bullet"/>
      <w:lvlText w:val="•"/>
      <w:lvlJc w:val="left"/>
      <w:pPr>
        <w:ind w:left="4318" w:hanging="356"/>
      </w:pPr>
      <w:rPr>
        <w:rFonts w:hint="default"/>
        <w:lang w:val="ru-RU" w:eastAsia="en-US" w:bidi="ar-SA"/>
      </w:rPr>
    </w:lvl>
    <w:lvl w:ilvl="5" w:tplc="0A3E642A">
      <w:numFmt w:val="bullet"/>
      <w:lvlText w:val="•"/>
      <w:lvlJc w:val="left"/>
      <w:pPr>
        <w:ind w:left="5193" w:hanging="356"/>
      </w:pPr>
      <w:rPr>
        <w:rFonts w:hint="default"/>
        <w:lang w:val="ru-RU" w:eastAsia="en-US" w:bidi="ar-SA"/>
      </w:rPr>
    </w:lvl>
    <w:lvl w:ilvl="6" w:tplc="12A6C590">
      <w:numFmt w:val="bullet"/>
      <w:lvlText w:val="•"/>
      <w:lvlJc w:val="left"/>
      <w:pPr>
        <w:ind w:left="6067" w:hanging="356"/>
      </w:pPr>
      <w:rPr>
        <w:rFonts w:hint="default"/>
        <w:lang w:val="ru-RU" w:eastAsia="en-US" w:bidi="ar-SA"/>
      </w:rPr>
    </w:lvl>
    <w:lvl w:ilvl="7" w:tplc="AF502758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B4967706">
      <w:numFmt w:val="bullet"/>
      <w:lvlText w:val="•"/>
      <w:lvlJc w:val="left"/>
      <w:pPr>
        <w:ind w:left="7817" w:hanging="356"/>
      </w:pPr>
      <w:rPr>
        <w:rFonts w:hint="default"/>
        <w:lang w:val="ru-RU" w:eastAsia="en-US" w:bidi="ar-SA"/>
      </w:rPr>
    </w:lvl>
  </w:abstractNum>
  <w:abstractNum w:abstractNumId="16" w15:restartNumberingAfterBreak="0">
    <w:nsid w:val="58767FA6"/>
    <w:multiLevelType w:val="hybridMultilevel"/>
    <w:tmpl w:val="451837DA"/>
    <w:lvl w:ilvl="0" w:tplc="C2303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4271BB"/>
    <w:multiLevelType w:val="multilevel"/>
    <w:tmpl w:val="B51A5A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FC4AAC"/>
    <w:multiLevelType w:val="multilevel"/>
    <w:tmpl w:val="BE5C48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806E1C"/>
    <w:multiLevelType w:val="hybridMultilevel"/>
    <w:tmpl w:val="EB9C57A6"/>
    <w:lvl w:ilvl="0" w:tplc="112636AA">
      <w:start w:val="1"/>
      <w:numFmt w:val="decimal"/>
      <w:lvlText w:val="%1)"/>
      <w:lvlJc w:val="left"/>
      <w:pPr>
        <w:ind w:left="814" w:hanging="356"/>
      </w:pPr>
      <w:rPr>
        <w:rFonts w:hint="default"/>
        <w:spacing w:val="0"/>
        <w:w w:val="100"/>
        <w:lang w:val="ru-RU" w:eastAsia="en-US" w:bidi="ar-SA"/>
      </w:rPr>
    </w:lvl>
    <w:lvl w:ilvl="1" w:tplc="7694921C">
      <w:numFmt w:val="bullet"/>
      <w:lvlText w:val="•"/>
      <w:lvlJc w:val="left"/>
      <w:pPr>
        <w:ind w:left="1694" w:hanging="356"/>
      </w:pPr>
      <w:rPr>
        <w:rFonts w:hint="default"/>
        <w:lang w:val="ru-RU" w:eastAsia="en-US" w:bidi="ar-SA"/>
      </w:rPr>
    </w:lvl>
    <w:lvl w:ilvl="2" w:tplc="DF36CAA4">
      <w:numFmt w:val="bullet"/>
      <w:lvlText w:val="•"/>
      <w:lvlJc w:val="left"/>
      <w:pPr>
        <w:ind w:left="2569" w:hanging="356"/>
      </w:pPr>
      <w:rPr>
        <w:rFonts w:hint="default"/>
        <w:lang w:val="ru-RU" w:eastAsia="en-US" w:bidi="ar-SA"/>
      </w:rPr>
    </w:lvl>
    <w:lvl w:ilvl="3" w:tplc="6C3A7B9C">
      <w:numFmt w:val="bullet"/>
      <w:lvlText w:val="•"/>
      <w:lvlJc w:val="left"/>
      <w:pPr>
        <w:ind w:left="3443" w:hanging="356"/>
      </w:pPr>
      <w:rPr>
        <w:rFonts w:hint="default"/>
        <w:lang w:val="ru-RU" w:eastAsia="en-US" w:bidi="ar-SA"/>
      </w:rPr>
    </w:lvl>
    <w:lvl w:ilvl="4" w:tplc="B502B47C">
      <w:numFmt w:val="bullet"/>
      <w:lvlText w:val="•"/>
      <w:lvlJc w:val="left"/>
      <w:pPr>
        <w:ind w:left="4318" w:hanging="356"/>
      </w:pPr>
      <w:rPr>
        <w:rFonts w:hint="default"/>
        <w:lang w:val="ru-RU" w:eastAsia="en-US" w:bidi="ar-SA"/>
      </w:rPr>
    </w:lvl>
    <w:lvl w:ilvl="5" w:tplc="8416D40A">
      <w:numFmt w:val="bullet"/>
      <w:lvlText w:val="•"/>
      <w:lvlJc w:val="left"/>
      <w:pPr>
        <w:ind w:left="5193" w:hanging="356"/>
      </w:pPr>
      <w:rPr>
        <w:rFonts w:hint="default"/>
        <w:lang w:val="ru-RU" w:eastAsia="en-US" w:bidi="ar-SA"/>
      </w:rPr>
    </w:lvl>
    <w:lvl w:ilvl="6" w:tplc="04CA38CE">
      <w:numFmt w:val="bullet"/>
      <w:lvlText w:val="•"/>
      <w:lvlJc w:val="left"/>
      <w:pPr>
        <w:ind w:left="6067" w:hanging="356"/>
      </w:pPr>
      <w:rPr>
        <w:rFonts w:hint="default"/>
        <w:lang w:val="ru-RU" w:eastAsia="en-US" w:bidi="ar-SA"/>
      </w:rPr>
    </w:lvl>
    <w:lvl w:ilvl="7" w:tplc="9928186C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5A76D642">
      <w:numFmt w:val="bullet"/>
      <w:lvlText w:val="•"/>
      <w:lvlJc w:val="left"/>
      <w:pPr>
        <w:ind w:left="7817" w:hanging="356"/>
      </w:pPr>
      <w:rPr>
        <w:rFonts w:hint="default"/>
        <w:lang w:val="ru-RU" w:eastAsia="en-US" w:bidi="ar-SA"/>
      </w:rPr>
    </w:lvl>
  </w:abstractNum>
  <w:abstractNum w:abstractNumId="20" w15:restartNumberingAfterBreak="0">
    <w:nsid w:val="67CA0D54"/>
    <w:multiLevelType w:val="multilevel"/>
    <w:tmpl w:val="E7D0D3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0F5030"/>
    <w:multiLevelType w:val="hybridMultilevel"/>
    <w:tmpl w:val="117C30F2"/>
    <w:lvl w:ilvl="0" w:tplc="1300366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8"/>
        <w:szCs w:val="28"/>
        <w:lang w:val="ru-RU" w:eastAsia="en-US" w:bidi="ar-SA"/>
      </w:rPr>
    </w:lvl>
    <w:lvl w:ilvl="1" w:tplc="C7A231D2">
      <w:numFmt w:val="bullet"/>
      <w:lvlText w:val=""/>
      <w:lvlJc w:val="left"/>
      <w:pPr>
        <w:ind w:left="814" w:hanging="35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CCAFDE">
      <w:numFmt w:val="bullet"/>
      <w:lvlText w:val="•"/>
      <w:lvlJc w:val="left"/>
      <w:pPr>
        <w:ind w:left="1791" w:hanging="356"/>
      </w:pPr>
      <w:rPr>
        <w:rFonts w:hint="default"/>
        <w:lang w:val="ru-RU" w:eastAsia="en-US" w:bidi="ar-SA"/>
      </w:rPr>
    </w:lvl>
    <w:lvl w:ilvl="3" w:tplc="5C36E634">
      <w:numFmt w:val="bullet"/>
      <w:lvlText w:val="•"/>
      <w:lvlJc w:val="left"/>
      <w:pPr>
        <w:ind w:left="2763" w:hanging="356"/>
      </w:pPr>
      <w:rPr>
        <w:rFonts w:hint="default"/>
        <w:lang w:val="ru-RU" w:eastAsia="en-US" w:bidi="ar-SA"/>
      </w:rPr>
    </w:lvl>
    <w:lvl w:ilvl="4" w:tplc="FD8A6192">
      <w:numFmt w:val="bullet"/>
      <w:lvlText w:val="•"/>
      <w:lvlJc w:val="left"/>
      <w:pPr>
        <w:ind w:left="3735" w:hanging="356"/>
      </w:pPr>
      <w:rPr>
        <w:rFonts w:hint="default"/>
        <w:lang w:val="ru-RU" w:eastAsia="en-US" w:bidi="ar-SA"/>
      </w:rPr>
    </w:lvl>
    <w:lvl w:ilvl="5" w:tplc="AF9EDCB2">
      <w:numFmt w:val="bullet"/>
      <w:lvlText w:val="•"/>
      <w:lvlJc w:val="left"/>
      <w:pPr>
        <w:ind w:left="4707" w:hanging="356"/>
      </w:pPr>
      <w:rPr>
        <w:rFonts w:hint="default"/>
        <w:lang w:val="ru-RU" w:eastAsia="en-US" w:bidi="ar-SA"/>
      </w:rPr>
    </w:lvl>
    <w:lvl w:ilvl="6" w:tplc="38FEDFD8">
      <w:numFmt w:val="bullet"/>
      <w:lvlText w:val="•"/>
      <w:lvlJc w:val="left"/>
      <w:pPr>
        <w:ind w:left="5679" w:hanging="356"/>
      </w:pPr>
      <w:rPr>
        <w:rFonts w:hint="default"/>
        <w:lang w:val="ru-RU" w:eastAsia="en-US" w:bidi="ar-SA"/>
      </w:rPr>
    </w:lvl>
    <w:lvl w:ilvl="7" w:tplc="F9EA33C4">
      <w:numFmt w:val="bullet"/>
      <w:lvlText w:val="•"/>
      <w:lvlJc w:val="left"/>
      <w:pPr>
        <w:ind w:left="6650" w:hanging="356"/>
      </w:pPr>
      <w:rPr>
        <w:rFonts w:hint="default"/>
        <w:lang w:val="ru-RU" w:eastAsia="en-US" w:bidi="ar-SA"/>
      </w:rPr>
    </w:lvl>
    <w:lvl w:ilvl="8" w:tplc="5350961C">
      <w:numFmt w:val="bullet"/>
      <w:lvlText w:val="•"/>
      <w:lvlJc w:val="left"/>
      <w:pPr>
        <w:ind w:left="7622" w:hanging="356"/>
      </w:pPr>
      <w:rPr>
        <w:rFonts w:hint="default"/>
        <w:lang w:val="ru-RU" w:eastAsia="en-US" w:bidi="ar-SA"/>
      </w:rPr>
    </w:lvl>
  </w:abstractNum>
  <w:abstractNum w:abstractNumId="22" w15:restartNumberingAfterBreak="0">
    <w:nsid w:val="71341711"/>
    <w:multiLevelType w:val="multilevel"/>
    <w:tmpl w:val="41BA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803E26"/>
    <w:multiLevelType w:val="hybridMultilevel"/>
    <w:tmpl w:val="D594076E"/>
    <w:lvl w:ilvl="0" w:tplc="8556C12C">
      <w:start w:val="1"/>
      <w:numFmt w:val="decimal"/>
      <w:lvlText w:val="%1)"/>
      <w:lvlJc w:val="left"/>
      <w:pPr>
        <w:ind w:left="829" w:hanging="370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1" w:tplc="4934DEE0">
      <w:numFmt w:val="bullet"/>
      <w:lvlText w:val="•"/>
      <w:lvlJc w:val="left"/>
      <w:pPr>
        <w:ind w:left="1694" w:hanging="370"/>
      </w:pPr>
      <w:rPr>
        <w:rFonts w:hint="default"/>
        <w:lang w:val="ru-RU" w:eastAsia="en-US" w:bidi="ar-SA"/>
      </w:rPr>
    </w:lvl>
    <w:lvl w:ilvl="2" w:tplc="BDDAEC90">
      <w:numFmt w:val="bullet"/>
      <w:lvlText w:val="•"/>
      <w:lvlJc w:val="left"/>
      <w:pPr>
        <w:ind w:left="2569" w:hanging="370"/>
      </w:pPr>
      <w:rPr>
        <w:rFonts w:hint="default"/>
        <w:lang w:val="ru-RU" w:eastAsia="en-US" w:bidi="ar-SA"/>
      </w:rPr>
    </w:lvl>
    <w:lvl w:ilvl="3" w:tplc="022455FC">
      <w:numFmt w:val="bullet"/>
      <w:lvlText w:val="•"/>
      <w:lvlJc w:val="left"/>
      <w:pPr>
        <w:ind w:left="3443" w:hanging="370"/>
      </w:pPr>
      <w:rPr>
        <w:rFonts w:hint="default"/>
        <w:lang w:val="ru-RU" w:eastAsia="en-US" w:bidi="ar-SA"/>
      </w:rPr>
    </w:lvl>
    <w:lvl w:ilvl="4" w:tplc="F7F068E4">
      <w:numFmt w:val="bullet"/>
      <w:lvlText w:val="•"/>
      <w:lvlJc w:val="left"/>
      <w:pPr>
        <w:ind w:left="4318" w:hanging="370"/>
      </w:pPr>
      <w:rPr>
        <w:rFonts w:hint="default"/>
        <w:lang w:val="ru-RU" w:eastAsia="en-US" w:bidi="ar-SA"/>
      </w:rPr>
    </w:lvl>
    <w:lvl w:ilvl="5" w:tplc="7FE0194E">
      <w:numFmt w:val="bullet"/>
      <w:lvlText w:val="•"/>
      <w:lvlJc w:val="left"/>
      <w:pPr>
        <w:ind w:left="5193" w:hanging="370"/>
      </w:pPr>
      <w:rPr>
        <w:rFonts w:hint="default"/>
        <w:lang w:val="ru-RU" w:eastAsia="en-US" w:bidi="ar-SA"/>
      </w:rPr>
    </w:lvl>
    <w:lvl w:ilvl="6" w:tplc="1E8AE3B8">
      <w:numFmt w:val="bullet"/>
      <w:lvlText w:val="•"/>
      <w:lvlJc w:val="left"/>
      <w:pPr>
        <w:ind w:left="6067" w:hanging="370"/>
      </w:pPr>
      <w:rPr>
        <w:rFonts w:hint="default"/>
        <w:lang w:val="ru-RU" w:eastAsia="en-US" w:bidi="ar-SA"/>
      </w:rPr>
    </w:lvl>
    <w:lvl w:ilvl="7" w:tplc="AAC6E824">
      <w:numFmt w:val="bullet"/>
      <w:lvlText w:val="•"/>
      <w:lvlJc w:val="left"/>
      <w:pPr>
        <w:ind w:left="6942" w:hanging="370"/>
      </w:pPr>
      <w:rPr>
        <w:rFonts w:hint="default"/>
        <w:lang w:val="ru-RU" w:eastAsia="en-US" w:bidi="ar-SA"/>
      </w:rPr>
    </w:lvl>
    <w:lvl w:ilvl="8" w:tplc="6EE0F67A">
      <w:numFmt w:val="bullet"/>
      <w:lvlText w:val="•"/>
      <w:lvlJc w:val="left"/>
      <w:pPr>
        <w:ind w:left="7817" w:hanging="370"/>
      </w:pPr>
      <w:rPr>
        <w:rFonts w:hint="default"/>
        <w:lang w:val="ru-RU" w:eastAsia="en-US" w:bidi="ar-SA"/>
      </w:rPr>
    </w:lvl>
  </w:abstractNum>
  <w:abstractNum w:abstractNumId="24" w15:restartNumberingAfterBreak="0">
    <w:nsid w:val="7CBA3079"/>
    <w:multiLevelType w:val="hybridMultilevel"/>
    <w:tmpl w:val="B04038D0"/>
    <w:lvl w:ilvl="0" w:tplc="0A28EB94">
      <w:start w:val="1"/>
      <w:numFmt w:val="decimal"/>
      <w:lvlText w:val="%1)"/>
      <w:lvlJc w:val="left"/>
      <w:pPr>
        <w:ind w:left="814" w:hanging="356"/>
      </w:pPr>
      <w:rPr>
        <w:rFonts w:hint="default"/>
        <w:spacing w:val="0"/>
        <w:w w:val="100"/>
        <w:lang w:val="ru-RU" w:eastAsia="en-US" w:bidi="ar-SA"/>
      </w:rPr>
    </w:lvl>
    <w:lvl w:ilvl="1" w:tplc="46324030">
      <w:numFmt w:val="bullet"/>
      <w:lvlText w:val="•"/>
      <w:lvlJc w:val="left"/>
      <w:pPr>
        <w:ind w:left="1694" w:hanging="356"/>
      </w:pPr>
      <w:rPr>
        <w:rFonts w:hint="default"/>
        <w:lang w:val="ru-RU" w:eastAsia="en-US" w:bidi="ar-SA"/>
      </w:rPr>
    </w:lvl>
    <w:lvl w:ilvl="2" w:tplc="044411A4">
      <w:numFmt w:val="bullet"/>
      <w:lvlText w:val="•"/>
      <w:lvlJc w:val="left"/>
      <w:pPr>
        <w:ind w:left="2569" w:hanging="356"/>
      </w:pPr>
      <w:rPr>
        <w:rFonts w:hint="default"/>
        <w:lang w:val="ru-RU" w:eastAsia="en-US" w:bidi="ar-SA"/>
      </w:rPr>
    </w:lvl>
    <w:lvl w:ilvl="3" w:tplc="3CF03474">
      <w:numFmt w:val="bullet"/>
      <w:lvlText w:val="•"/>
      <w:lvlJc w:val="left"/>
      <w:pPr>
        <w:ind w:left="3443" w:hanging="356"/>
      </w:pPr>
      <w:rPr>
        <w:rFonts w:hint="default"/>
        <w:lang w:val="ru-RU" w:eastAsia="en-US" w:bidi="ar-SA"/>
      </w:rPr>
    </w:lvl>
    <w:lvl w:ilvl="4" w:tplc="ABDEEDB8">
      <w:numFmt w:val="bullet"/>
      <w:lvlText w:val="•"/>
      <w:lvlJc w:val="left"/>
      <w:pPr>
        <w:ind w:left="4318" w:hanging="356"/>
      </w:pPr>
      <w:rPr>
        <w:rFonts w:hint="default"/>
        <w:lang w:val="ru-RU" w:eastAsia="en-US" w:bidi="ar-SA"/>
      </w:rPr>
    </w:lvl>
    <w:lvl w:ilvl="5" w:tplc="2E32A0EC">
      <w:numFmt w:val="bullet"/>
      <w:lvlText w:val="•"/>
      <w:lvlJc w:val="left"/>
      <w:pPr>
        <w:ind w:left="5193" w:hanging="356"/>
      </w:pPr>
      <w:rPr>
        <w:rFonts w:hint="default"/>
        <w:lang w:val="ru-RU" w:eastAsia="en-US" w:bidi="ar-SA"/>
      </w:rPr>
    </w:lvl>
    <w:lvl w:ilvl="6" w:tplc="171AC85C">
      <w:numFmt w:val="bullet"/>
      <w:lvlText w:val="•"/>
      <w:lvlJc w:val="left"/>
      <w:pPr>
        <w:ind w:left="6067" w:hanging="356"/>
      </w:pPr>
      <w:rPr>
        <w:rFonts w:hint="default"/>
        <w:lang w:val="ru-RU" w:eastAsia="en-US" w:bidi="ar-SA"/>
      </w:rPr>
    </w:lvl>
    <w:lvl w:ilvl="7" w:tplc="262CCD3E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6E60F0B4">
      <w:numFmt w:val="bullet"/>
      <w:lvlText w:val="•"/>
      <w:lvlJc w:val="left"/>
      <w:pPr>
        <w:ind w:left="7817" w:hanging="356"/>
      </w:pPr>
      <w:rPr>
        <w:rFonts w:hint="default"/>
        <w:lang w:val="ru-RU" w:eastAsia="en-US" w:bidi="ar-SA"/>
      </w:rPr>
    </w:lvl>
  </w:abstractNum>
  <w:num w:numId="1" w16cid:durableId="762989093">
    <w:abstractNumId w:val="5"/>
  </w:num>
  <w:num w:numId="2" w16cid:durableId="2012637944">
    <w:abstractNumId w:val="18"/>
  </w:num>
  <w:num w:numId="3" w16cid:durableId="672487005">
    <w:abstractNumId w:val="17"/>
  </w:num>
  <w:num w:numId="4" w16cid:durableId="193930619">
    <w:abstractNumId w:val="20"/>
  </w:num>
  <w:num w:numId="5" w16cid:durableId="860898854">
    <w:abstractNumId w:val="2"/>
  </w:num>
  <w:num w:numId="6" w16cid:durableId="2092848501">
    <w:abstractNumId w:val="11"/>
  </w:num>
  <w:num w:numId="7" w16cid:durableId="476803775">
    <w:abstractNumId w:val="0"/>
  </w:num>
  <w:num w:numId="8" w16cid:durableId="2017223584">
    <w:abstractNumId w:val="12"/>
  </w:num>
  <w:num w:numId="9" w16cid:durableId="1495102639">
    <w:abstractNumId w:val="14"/>
  </w:num>
  <w:num w:numId="10" w16cid:durableId="1440905989">
    <w:abstractNumId w:val="13"/>
  </w:num>
  <w:num w:numId="11" w16cid:durableId="1286931488">
    <w:abstractNumId w:val="23"/>
  </w:num>
  <w:num w:numId="12" w16cid:durableId="1417744832">
    <w:abstractNumId w:val="10"/>
  </w:num>
  <w:num w:numId="13" w16cid:durableId="541555880">
    <w:abstractNumId w:val="6"/>
  </w:num>
  <w:num w:numId="14" w16cid:durableId="388190842">
    <w:abstractNumId w:val="24"/>
  </w:num>
  <w:num w:numId="15" w16cid:durableId="1622611887">
    <w:abstractNumId w:val="15"/>
  </w:num>
  <w:num w:numId="16" w16cid:durableId="220167792">
    <w:abstractNumId w:val="19"/>
  </w:num>
  <w:num w:numId="17" w16cid:durableId="265315228">
    <w:abstractNumId w:val="1"/>
  </w:num>
  <w:num w:numId="18" w16cid:durableId="1452632781">
    <w:abstractNumId w:val="21"/>
  </w:num>
  <w:num w:numId="19" w16cid:durableId="490876222">
    <w:abstractNumId w:val="16"/>
  </w:num>
  <w:num w:numId="20" w16cid:durableId="915745673">
    <w:abstractNumId w:val="9"/>
  </w:num>
  <w:num w:numId="21" w16cid:durableId="203519125">
    <w:abstractNumId w:val="7"/>
  </w:num>
  <w:num w:numId="22" w16cid:durableId="1814566323">
    <w:abstractNumId w:val="4"/>
  </w:num>
  <w:num w:numId="23" w16cid:durableId="1426337798">
    <w:abstractNumId w:val="22"/>
  </w:num>
  <w:num w:numId="24" w16cid:durableId="2017267367">
    <w:abstractNumId w:val="3"/>
  </w:num>
  <w:num w:numId="25" w16cid:durableId="619265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AE1"/>
    <w:rsid w:val="00052081"/>
    <w:rsid w:val="00081D0D"/>
    <w:rsid w:val="000A0A30"/>
    <w:rsid w:val="000B3B4C"/>
    <w:rsid w:val="000C733A"/>
    <w:rsid w:val="000D1E73"/>
    <w:rsid w:val="000D7488"/>
    <w:rsid w:val="000E1DE4"/>
    <w:rsid w:val="000E2715"/>
    <w:rsid w:val="00120C62"/>
    <w:rsid w:val="00135D8D"/>
    <w:rsid w:val="00151BAA"/>
    <w:rsid w:val="001A1439"/>
    <w:rsid w:val="002A045D"/>
    <w:rsid w:val="002D539B"/>
    <w:rsid w:val="002E2704"/>
    <w:rsid w:val="002F0A70"/>
    <w:rsid w:val="0030425C"/>
    <w:rsid w:val="00410F37"/>
    <w:rsid w:val="004633D7"/>
    <w:rsid w:val="00487385"/>
    <w:rsid w:val="004E1608"/>
    <w:rsid w:val="004F6088"/>
    <w:rsid w:val="00504949"/>
    <w:rsid w:val="0052281F"/>
    <w:rsid w:val="005519E7"/>
    <w:rsid w:val="00560DE9"/>
    <w:rsid w:val="005C18D6"/>
    <w:rsid w:val="006038D8"/>
    <w:rsid w:val="00660135"/>
    <w:rsid w:val="007076B0"/>
    <w:rsid w:val="007A527A"/>
    <w:rsid w:val="007D72CB"/>
    <w:rsid w:val="00833FD5"/>
    <w:rsid w:val="00860CC3"/>
    <w:rsid w:val="008B5CC0"/>
    <w:rsid w:val="008E1E0B"/>
    <w:rsid w:val="008F2945"/>
    <w:rsid w:val="00996D38"/>
    <w:rsid w:val="009B6EF5"/>
    <w:rsid w:val="009C20D5"/>
    <w:rsid w:val="00A2646D"/>
    <w:rsid w:val="00A35EBC"/>
    <w:rsid w:val="00A645C8"/>
    <w:rsid w:val="00AF403B"/>
    <w:rsid w:val="00AF4316"/>
    <w:rsid w:val="00B96CBE"/>
    <w:rsid w:val="00B9748A"/>
    <w:rsid w:val="00BB1554"/>
    <w:rsid w:val="00BD1A16"/>
    <w:rsid w:val="00C03AA1"/>
    <w:rsid w:val="00C51E85"/>
    <w:rsid w:val="00C7078C"/>
    <w:rsid w:val="00C97AE1"/>
    <w:rsid w:val="00CF7E10"/>
    <w:rsid w:val="00D00E0A"/>
    <w:rsid w:val="00D625FC"/>
    <w:rsid w:val="00D8248B"/>
    <w:rsid w:val="00DC5CF3"/>
    <w:rsid w:val="00E21553"/>
    <w:rsid w:val="00EB4D47"/>
    <w:rsid w:val="00EC2CC3"/>
    <w:rsid w:val="00ED7B97"/>
    <w:rsid w:val="00F2733C"/>
    <w:rsid w:val="00F413CF"/>
    <w:rsid w:val="00FC4A44"/>
    <w:rsid w:val="00F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6837"/>
  <w15:docId w15:val="{63052C96-09B0-470D-9E80-FB8403DE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DE9"/>
    <w:pPr>
      <w:spacing w:line="360" w:lineRule="auto"/>
      <w:ind w:firstLine="709"/>
      <w:contextualSpacing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4633D7"/>
    <w:pPr>
      <w:keepNext/>
      <w:spacing w:before="240" w:after="60"/>
      <w:ind w:firstLine="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33D7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a3">
    <w:name w:val="footnote text"/>
    <w:basedOn w:val="a"/>
    <w:link w:val="a4"/>
    <w:uiPriority w:val="99"/>
    <w:unhideWhenUsed/>
    <w:qFormat/>
    <w:rsid w:val="00C97AE1"/>
    <w:pPr>
      <w:spacing w:after="0" w:line="240" w:lineRule="auto"/>
      <w:ind w:firstLine="0"/>
      <w:contextualSpacing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97A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qFormat/>
    <w:rsid w:val="00C97AE1"/>
    <w:rPr>
      <w:vertAlign w:val="superscript"/>
    </w:rPr>
  </w:style>
  <w:style w:type="character" w:customStyle="1" w:styleId="a6">
    <w:name w:val="Обычный (Интернет) Знак"/>
    <w:link w:val="a7"/>
    <w:locked/>
    <w:rsid w:val="00C97AE1"/>
    <w:rPr>
      <w:rFonts w:ascii="Times New Roman" w:hAnsi="Times New Roman"/>
      <w:sz w:val="24"/>
      <w:szCs w:val="24"/>
    </w:rPr>
  </w:style>
  <w:style w:type="paragraph" w:styleId="a7">
    <w:name w:val="Normal (Web)"/>
    <w:basedOn w:val="a"/>
    <w:link w:val="a6"/>
    <w:unhideWhenUsed/>
    <w:rsid w:val="00C97AE1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cstheme="minorBidi"/>
      <w:sz w:val="24"/>
      <w:szCs w:val="24"/>
    </w:rPr>
  </w:style>
  <w:style w:type="paragraph" w:customStyle="1" w:styleId="ConsPlusNormal">
    <w:name w:val="ConsPlusNormal"/>
    <w:rsid w:val="00C97AE1"/>
    <w:pPr>
      <w:autoSpaceDE w:val="0"/>
      <w:autoSpaceDN w:val="0"/>
      <w:adjustRightInd w:val="0"/>
      <w:spacing w:after="0" w:line="360" w:lineRule="auto"/>
      <w:ind w:firstLine="357"/>
      <w:jc w:val="both"/>
    </w:pPr>
    <w:rPr>
      <w:rFonts w:ascii="Calibri" w:hAnsi="Calibri" w:cs="Calibri"/>
    </w:rPr>
  </w:style>
  <w:style w:type="paragraph" w:styleId="a8">
    <w:name w:val="List Paragraph"/>
    <w:basedOn w:val="a"/>
    <w:uiPriority w:val="1"/>
    <w:qFormat/>
    <w:rsid w:val="00410F37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50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9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4D47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B4D47"/>
    <w:pPr>
      <w:widowControl w:val="0"/>
      <w:autoSpaceDE w:val="0"/>
      <w:autoSpaceDN w:val="0"/>
      <w:spacing w:before="120" w:after="0" w:line="240" w:lineRule="auto"/>
      <w:ind w:firstLine="0"/>
      <w:contextualSpacing w:val="0"/>
    </w:pPr>
    <w:rPr>
      <w:rFonts w:eastAsia="Times New Roman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EB4D47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"/>
    <w:qFormat/>
    <w:rsid w:val="00EB4D47"/>
    <w:pPr>
      <w:widowControl w:val="0"/>
      <w:autoSpaceDE w:val="0"/>
      <w:autoSpaceDN w:val="0"/>
      <w:spacing w:before="73" w:after="0" w:line="240" w:lineRule="auto"/>
      <w:ind w:left="1998" w:right="728" w:hanging="1263"/>
      <w:contextualSpacing w:val="0"/>
      <w:jc w:val="left"/>
    </w:pPr>
    <w:rPr>
      <w:rFonts w:eastAsia="Times New Roman"/>
      <w:b/>
      <w:bCs/>
      <w:sz w:val="32"/>
      <w:szCs w:val="32"/>
    </w:rPr>
  </w:style>
  <w:style w:type="character" w:customStyle="1" w:styleId="ae">
    <w:name w:val="Заголовок Знак"/>
    <w:basedOn w:val="a0"/>
    <w:link w:val="ad"/>
    <w:uiPriority w:val="1"/>
    <w:rsid w:val="00EB4D4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B4D47"/>
    <w:pPr>
      <w:widowControl w:val="0"/>
      <w:autoSpaceDE w:val="0"/>
      <w:autoSpaceDN w:val="0"/>
      <w:spacing w:after="0" w:line="240" w:lineRule="auto"/>
      <w:ind w:firstLine="0"/>
      <w:contextualSpacing w:val="0"/>
      <w:jc w:val="left"/>
    </w:pPr>
    <w:rPr>
      <w:rFonts w:eastAsia="Times New Roman"/>
      <w:sz w:val="22"/>
    </w:rPr>
  </w:style>
  <w:style w:type="character" w:styleId="af">
    <w:name w:val="Hyperlink"/>
    <w:basedOn w:val="a0"/>
    <w:uiPriority w:val="99"/>
    <w:unhideWhenUsed/>
    <w:rsid w:val="00EB4D4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7385"/>
    <w:rPr>
      <w:rFonts w:asciiTheme="majorHAnsi" w:eastAsiaTheme="majorEastAsia" w:hAnsiTheme="majorHAnsi" w:cstheme="majorBidi"/>
      <w:b/>
      <w:bCs/>
      <w:color w:val="5B9BD5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CC99A479260674C832C09CD35DA9BCE" ma:contentTypeVersion="2" ma:contentTypeDescription="Создание документа." ma:contentTypeScope="" ma:versionID="2e40dc90ec1903cc9786feff07ec680b">
  <xsd:schema xmlns:xsd="http://www.w3.org/2001/XMLSchema" xmlns:xs="http://www.w3.org/2001/XMLSchema" xmlns:p="http://schemas.microsoft.com/office/2006/metadata/properties" xmlns:ns2="b3ed6a76-c542-4335-89e1-4cb23e5e08a4" targetNamespace="http://schemas.microsoft.com/office/2006/metadata/properties" ma:root="true" ma:fieldsID="da36f809f9f378a51dd1d87c0dc863fc" ns2:_="">
    <xsd:import namespace="b3ed6a76-c542-4335-89e1-4cb23e5e0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d6a76-c542-4335-89e1-4cb23e5e0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723EC-E8EF-4AFD-9444-E659EB598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00BAA-E3F5-4545-9850-ABD28701F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d6a76-c542-4335-89e1-4cb23e5e0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167D5-94DC-4ED5-AC02-9283A7A40D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Романовская</cp:lastModifiedBy>
  <cp:revision>8</cp:revision>
  <dcterms:created xsi:type="dcterms:W3CDTF">2022-01-13T08:01:00Z</dcterms:created>
  <dcterms:modified xsi:type="dcterms:W3CDTF">2024-12-25T23:24:00Z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0x0101008CC99A479260674C832C09CD35DA9BCE</vt:lpwstr>
  </property>
</Properties>
</file>