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E4" w:rsidRDefault="00863FE4" w:rsidP="00863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Тренер-преподаватель</w:t>
      </w:r>
    </w:p>
    <w:p w:rsidR="00863FE4" w:rsidRDefault="00863FE4" w:rsidP="00863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МБУДО СШОР №13 «Волгарь»</w:t>
      </w:r>
    </w:p>
    <w:p w:rsidR="00863FE4" w:rsidRDefault="00863FE4" w:rsidP="00863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Агапов О.Е.</w:t>
      </w:r>
    </w:p>
    <w:p w:rsidR="00E419E2" w:rsidRPr="00E419E2" w:rsidRDefault="00E419E2" w:rsidP="00E419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>Воспитательное воздействие физической культуры и спорта.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Физическая культура и спорт обладают значительным воспитательным потенциалом, о чём свидетельствуют многочисленные примеры из спортивной практики. Однако, к сожалению, встречаются и негативные явления в поведении отдельных спортсменов, от учащихся спортивных школ до известных мастеров спорта. Это указывает на то, что занятия спортом не всегда оказывают исключительно положительное влияние на формирование личности молодого поколения.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Основной причиной подобных явлений является не сам спорт, а личность тренеров и преподавателей физической культуры, их квалификация и умение использовать спорт как средство воспитания. 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Тренеры справедливо подчеркивают, что спортивные результаты являются лишь одним из аспектов работы с юными спортсменами. Прежде всего, тренер - это педагог, а уже потом тренер.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Можно выделить два типа спортсменов: "человек долга" и "человек-одиночка". Оба типа демонстрируют умение побеждать, как себя, так и соперников. Однако, их мотивы принципиально различны.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Спортсмена "долга" движет чувство ответственности перед тренером, командой, Родиной. Для "человека-одиночки" характерны негативные мотивы: озлобленность, неприязнь к соперникам, стремление к победе любой ценой. 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Безусловно, подобное поведение может оказывать негативное влияние на юных спортсменов.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Важно отметить, что такие типы спортсменов формируются под воздействием тренерской работы, а точнее, ошибок в этой работе. К сожалению, и среди тренеров встречаются представители обоих типов. Это свидетельствует о том, что спорт может оказывать как позитивное, так и негативное влияние на развитие личности.</w:t>
      </w:r>
    </w:p>
    <w:p w:rsidR="00E419E2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Чтобы спортивная деятельность стала по-настоящему воспитательным фактором, необходимо соблюдать ряд условий: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Общественная значимость: Занятия спортом должны быть направлены на достижение общественно полезных целей, принося пользу коллективу и государству.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19E2" w:rsidRPr="00E419E2">
        <w:rPr>
          <w:rFonts w:ascii="Times New Roman" w:hAnsi="Times New Roman" w:cs="Times New Roman"/>
          <w:sz w:val="24"/>
          <w:szCs w:val="24"/>
        </w:rPr>
        <w:t xml:space="preserve"> Педагогический приоритет: Основным результатом спортивной деятельности должен быть педагогический эффект, а не просто физическое развитие. Спортивные упражнения </w:t>
      </w:r>
      <w:r w:rsidR="00E419E2" w:rsidRPr="00E419E2">
        <w:rPr>
          <w:rFonts w:ascii="Times New Roman" w:hAnsi="Times New Roman" w:cs="Times New Roman"/>
          <w:sz w:val="24"/>
          <w:szCs w:val="24"/>
        </w:rPr>
        <w:lastRenderedPageBreak/>
        <w:t>должны способствовать развитию интеллектуальных и нравственных качеств, совершенствованию волевых и физических способностей.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Инициатива и творчество: Спортивная деятельность должна строиться на основе инициативы и творчества, что способствует формированию самостоятельности в принятии решений.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19E2" w:rsidRPr="00E419E2">
        <w:rPr>
          <w:rFonts w:ascii="Times New Roman" w:hAnsi="Times New Roman" w:cs="Times New Roman"/>
          <w:sz w:val="24"/>
          <w:szCs w:val="24"/>
        </w:rPr>
        <w:t xml:space="preserve"> Интерес и увлеченность: Занятия спортом должны быть интересными и увлекательными, чтобы вызвать у спортсменов глубокий и устойчивый интерес к этой деятельности.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Конструктивные методы воздействия: Наказания не должны вызывать отвращения к тренеру или самой деятельности. Перед применением наказания тренер должен тщательно взвесить его последствия.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Личный пример тренера: Тренер должен быть примером для своих учеников, поскольку юные спортсмены подражают им в поведении, отношении к друзьям, труду и т.д.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Сплочённый коллектив: Благоприятные условия для воспитания молодежи складываются в сплоченном коллективе с высоким уровнем общественного сознания.</w:t>
      </w:r>
    </w:p>
    <w:p w:rsidR="00E419E2" w:rsidRPr="00E419E2" w:rsidRDefault="00863FE4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19E2" w:rsidRPr="00E419E2">
        <w:rPr>
          <w:rFonts w:ascii="Times New Roman" w:hAnsi="Times New Roman" w:cs="Times New Roman"/>
          <w:sz w:val="24"/>
          <w:szCs w:val="24"/>
        </w:rPr>
        <w:t>Учёт возрастных особенностей: Воспитательный процесс должен учитывать возрастные особенности личности.</w:t>
      </w:r>
    </w:p>
    <w:p w:rsidR="00A3635F" w:rsidRPr="00E419E2" w:rsidRDefault="00E419E2" w:rsidP="0086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19E2">
        <w:rPr>
          <w:rFonts w:ascii="Times New Roman" w:hAnsi="Times New Roman" w:cs="Times New Roman"/>
          <w:sz w:val="24"/>
          <w:szCs w:val="24"/>
        </w:rPr>
        <w:t xml:space="preserve">    Соблюдение всех перечисленных условий позволит сделать спортивную деятельность одним из важнейших факторов воспитания подрастающего поколения.</w:t>
      </w:r>
    </w:p>
    <w:sectPr w:rsidR="00A3635F" w:rsidRPr="00E4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E2"/>
    <w:rsid w:val="00863FE4"/>
    <w:rsid w:val="00A3635F"/>
    <w:rsid w:val="00E4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2ED7"/>
  <w15:chartTrackingRefBased/>
  <w15:docId w15:val="{5D390A11-2F72-40B0-A3CB-E94A4CE8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4</cp:revision>
  <dcterms:created xsi:type="dcterms:W3CDTF">2024-12-29T15:40:00Z</dcterms:created>
  <dcterms:modified xsi:type="dcterms:W3CDTF">2024-12-29T16:00:00Z</dcterms:modified>
</cp:coreProperties>
</file>