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6A" w:rsidRDefault="004D706A" w:rsidP="004D706A">
      <w:pPr>
        <w:spacing w:before="0" w:beforeAutospacing="0" w:after="0" w:afterAutospacing="0"/>
        <w:ind w:left="0" w:right="0"/>
        <w:jc w:val="center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Творческая деятельность в работе учителя английского языка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 xml:space="preserve"> 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jc w:val="center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Экспериментальная и инновационная деятельность учителя обновляе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</w:t>
      </w: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содержания образования.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Самой главной функцией экспериментальной и инновационной деятельности является инициация творческой самостоятельности педагога, повышение его мотивации к собственному профессиональному развитию, постоянному самосовершенствованию, которое проявляется в использовании в собственной практике новшеств, стремлении повысить качество работы. Эта функция создает условия для развития субъектной позиции педагогов в их профессиональной деятельности, что создает все необходимые и достаточные условия для развития  учащихся.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Успешное развитие экспериментальной работы и наработка значительного объема экспериментальных разработок – авторских образовател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ьных программ и методик и</w:t>
      </w: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форм организации образовательного процесса, определяет актуальность широкого развития инновационной деятельности в сфере дополнительного образования детей.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Понятие «инновация» в последнее время активно вводится в обиход самых разных сфер жизни общества. Так, говорят об инновациях в экономике, инновационном развитии государств, инновационной политике в образовании. Поскольку образование играет решающую роль в кадровом и интеллектуальном развитии эффективной экономики будущего, проблема </w:t>
      </w:r>
      <w:proofErr w:type="spellStart"/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инновационности</w:t>
      </w:r>
      <w:proofErr w:type="spellEnd"/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образования имеет особое значение. 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Основные факторы актуализации развития субъектной позиции для конкретного педагога, которые обычно являются самоценными это встреча с творческим коллегой из другого образовательного учреждения, обсуждение с ним практики образования, анализ, сопоставление результативности, контакты со специалистами соответствующе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го профессионального сообщества.</w:t>
      </w: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Сетевое взаимодействие в образовании – проблема чрезвычайно актуальная: умение учителей и учеников строить продуктивные горизонтальные связи (между учителями-предметниками из разных школ, между школьниками в рамках общественных организаций и т.д.) является для образования важнейшей задачей. Между тем, в реальной практике остается открытым вопрос о запуске механизмов такого взаимодействия, особенно когда речь идет о государственных структурах. Этому способствуют также традиционно сильная вертикальная структура управления и наличие многочисленных форм контроля на разных уровнях. Тем не </w:t>
      </w:r>
      <w:proofErr w:type="gramStart"/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менее</w:t>
      </w:r>
      <w:proofErr w:type="gramEnd"/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о перспективности сетевого взаимодействия в образовании говорить можно и нужно: значительный по содержанию и достаточно массовый опыт экспериментальной и инновационной деятельности основан на контакте педагогов из разных </w:t>
      </w: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lastRenderedPageBreak/>
        <w:t>учреждений и регионов и задает вектор их творческого профессионального развития.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 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Инновационный сценарий предусматривает выход за рамки формальной системы в сферу неформального (открытого) образования и социализации, использование новых ресурсов, возможностей и механизмов государственно-частного (поддержка детских индустрий, </w:t>
      </w:r>
      <w:proofErr w:type="spellStart"/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медиапроекты</w:t>
      </w:r>
      <w:proofErr w:type="spellEnd"/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 др.) и социального партнерства. 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Проектно-исследовательская деятельность и научно-техническое творчество (объединяемое собирательным термином «научно-практическое образование) является одной из наиболее эффективных технологий в сфере дополнительного образования, широко применяется не только в учреждениях дополнительного образования, но и в лицеях и ги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мназиях, общеобразовательных уч</w:t>
      </w: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реждениях в целом.</w:t>
      </w:r>
    </w:p>
    <w:p w:rsidR="004D706A" w:rsidRPr="004D706A" w:rsidRDefault="004D706A" w:rsidP="004D706A">
      <w:pPr>
        <w:spacing w:before="0" w:beforeAutospacing="0" w:after="0" w:afterAutospacing="0"/>
        <w:ind w:left="0" w:right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4D706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</w:p>
    <w:p w:rsidR="00794FC3" w:rsidRPr="004D706A" w:rsidRDefault="004D706A">
      <w:pPr>
        <w:rPr>
          <w:rFonts w:ascii="Times New Roman" w:hAnsi="Times New Roman" w:cs="Times New Roman"/>
          <w:sz w:val="28"/>
          <w:szCs w:val="28"/>
        </w:rPr>
      </w:pPr>
    </w:p>
    <w:sectPr w:rsidR="00794FC3" w:rsidRPr="004D706A" w:rsidSect="00B6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2EE"/>
    <w:multiLevelType w:val="multilevel"/>
    <w:tmpl w:val="B852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D47B9"/>
    <w:multiLevelType w:val="multilevel"/>
    <w:tmpl w:val="711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2620B"/>
    <w:multiLevelType w:val="multilevel"/>
    <w:tmpl w:val="1F0C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35E7F"/>
    <w:multiLevelType w:val="multilevel"/>
    <w:tmpl w:val="F092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E73CD"/>
    <w:multiLevelType w:val="multilevel"/>
    <w:tmpl w:val="C31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06A"/>
    <w:rsid w:val="001F5A76"/>
    <w:rsid w:val="003A2A63"/>
    <w:rsid w:val="003B483E"/>
    <w:rsid w:val="003F4EE5"/>
    <w:rsid w:val="004D706A"/>
    <w:rsid w:val="006D4F56"/>
    <w:rsid w:val="0074788C"/>
    <w:rsid w:val="007B60FB"/>
    <w:rsid w:val="00A45766"/>
    <w:rsid w:val="00B65391"/>
    <w:rsid w:val="00C11CF4"/>
    <w:rsid w:val="00F0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2268" w:right="-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70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</dc:creator>
  <cp:lastModifiedBy>Мартин</cp:lastModifiedBy>
  <cp:revision>2</cp:revision>
  <dcterms:created xsi:type="dcterms:W3CDTF">2024-12-29T16:09:00Z</dcterms:created>
  <dcterms:modified xsi:type="dcterms:W3CDTF">2024-12-29T16:17:00Z</dcterms:modified>
</cp:coreProperties>
</file>