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0E" w:rsidRDefault="00FD7A0E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D7A0E" w:rsidRDefault="00FD7A0E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 xml:space="preserve">В настоящее время в ряду наиболее много аспектных и интенсивно исследуемых в современной педагогике и психологии проблем стоит проблема общения. Самым универсальным средством человеческого общения выступает речь, поскольку при передаче информации посредством речи менее всего теряется смысл сообщения. Речь – это особая и наиболее совершенная форма общения, присущая только человеку. Речевая функция является одной из важнейших психических функций человека, и ее изучению уделяли внимание ученые, работающие в различных областях знания: психологии, педагогике, лингвистике, психолингвистике, логопедии. Однако, несмотря на огромное количество работ, посвященных изучению феномена речи, проблему формирования речи ребенка нельзя считать полностью решенной. </w:t>
      </w:r>
      <w:proofErr w:type="spellStart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Вчастности</w:t>
      </w:r>
      <w:proofErr w:type="spellEnd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, вопрос о специфике особенностей развития словаря у детей раннего возраста представляет в настоящее время значительный интерес для психологов, педагогов и логопедов.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Ранний возраст - особый период становления органов и систем и прежде всего функций мозга. Доказано, что функции коры головного мозга не фиксированы наследственно, они развиваются в результате взаимодействия организма с окружающей средой. Особенно интенсивно это происходит в первые три года жизни. В этот период наблюдается максимальный темп формирования предпосылок, обусловливающих все дальнейшее развитие организма.</w:t>
      </w:r>
      <w:r>
        <w:rPr>
          <w:rFonts w:ascii="FlexySans" w:hAnsi="FlexySans"/>
          <w:color w:val="000000"/>
          <w:sz w:val="30"/>
          <w:szCs w:val="30"/>
        </w:rPr>
        <w:br/>
      </w:r>
      <w:proofErr w:type="spellStart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Прямохождение</w:t>
      </w:r>
      <w:proofErr w:type="spellEnd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 xml:space="preserve">, речевое общение и предметная деятельность </w:t>
      </w:r>
      <w:proofErr w:type="gramStart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—о</w:t>
      </w:r>
      <w:proofErr w:type="gramEnd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 xml:space="preserve">сновные достижения данного возраста. В раннем возрасте у ребенка начинается формирование сложных функций мозга, быстрое развитие речи. Совершенствуется высшая нервная деятельность, увеличивается предел ее работоспособности (к началу второго года ребенок может бодрствовать подряд 5 часов), легко и быстро формируются условные связи, происходит становление второй сигнальной системы, развивается речь, совершенствуется </w:t>
      </w:r>
      <w:proofErr w:type="spellStart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сенсорика</w:t>
      </w:r>
      <w:proofErr w:type="spellEnd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 xml:space="preserve">Чрезвычайно важной и ответственной задачей воспитания детей </w:t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lastRenderedPageBreak/>
        <w:t>раннего возраста является развитие речи. Овладение речью, как известно, в основном происходит именно в этот период - от года до трёх. Речь перестраивает все психические процессы ребёнка: восприятие, мышление, память, чувства, желания. Она открывает возможности для совершенно новых и специфически человеческих форм внешней и внутренней жизни - сознания, воображения, планирования, управления своим поведением, логического и образного мышления и новых форм общения.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 xml:space="preserve">Речь маленького ребёнка возникает и первоначально функционирует в общении </w:t>
      </w:r>
      <w:proofErr w:type="gramStart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со</w:t>
      </w:r>
      <w:proofErr w:type="gramEnd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 xml:space="preserve"> взрослым. Поэтому первая задача воспитания это развитие активной, коммуникативной речи. Для этого необходимо не только постоянно разговаривать с ребёнком, но и включать его в диалог, создавать потребность в собственных высказываниях. Собственная речь ребёнка не развивается через подражание чужим даже самым правильным образцам. Чтобы ребёнок заговорил, у него должна быть потребность в этом, необходимость выразить словом то, что другими средствами выразить невозможно. Такую речевую задачу (задачу сказать нужное слово) ставит перед ребёнком взрослый.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 xml:space="preserve">Овладение речью в раннем возрасте делает возможным становление детского воображения. Воображение возникает на третьем году жизни, когда появляется способность к игровым замещениям, когда знакомые предметы наделяются новыми именами и начинают использоваться в новом качестве. Такие игровые замещения являются первой формой воображения ребёнка и составляют важнейший шаг к новой ведущей деятельности ребёнка - сюжетно-ролевой игре. Многочисленные наблюдения и исследования показывают, что игра не возникает сама по себе, без участия тех, кто уже умеет играть - взрослых или старших детей. Маленького ребёнка нужно научить играть. Обучение игре осуществляется конечно же не на занятиях, а в процессе совместной игры </w:t>
      </w:r>
      <w:proofErr w:type="gramStart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со</w:t>
      </w:r>
      <w:proofErr w:type="gramEnd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 xml:space="preserve"> взрослым, который передаёт ребёнку способ замещения одних предметов другими.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 xml:space="preserve">Узнать, сколько и какие слова знает маленький ребенок, - это довольно </w:t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lastRenderedPageBreak/>
        <w:t xml:space="preserve">непростая задача. И дело не только в том, что записывать за ребенком трудно и долго. Прежде всего, не очень понятно, что в данном случае надо считать словом. Дети уже в возрасте нескольких месяцев используют очень разнообразные звуковые сигналы, которые родители хорошо понимают и часто склонны считать словами. Но сложно определить, когда именно какое-нибудь </w:t>
      </w:r>
      <w:proofErr w:type="spellStart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лепетное</w:t>
      </w:r>
      <w:proofErr w:type="spellEnd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 xml:space="preserve"> да-да-да с интонацией требования превращается в настоящее слово, дай!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К двум годам активный словарь ребенка насчитывает 200 - 300 слов. В этом возрасте малыш способен понимать простые предложения, выражать свои мысли в такой же форме.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К концу второго года жизни дети уже могут употреблять в своей речи предложения, состоящие из 3-4 слов. В это же время дети начинают овладевать правильными грамматическими формами. На втором, году жизни малыш уже осваивает звуковую сторону речи. И хотя многие звуки он произносит неправильно, необходимо обращать внимание на то, как произнести тот или иной звук, правильно, четко и несколько раз произнося его.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Как указывает Н.А. Стародубова, речь детей 2-3 лет состоит из простых и коротких предложений. Лексика связана с конкретной предметной ситуацией. Это выражается в большом удельном весе существительных в речи. Прилагательные либо отсутствуют вовсе, либо определяют атрибутивные свойства предметов (цвет, размер), которые составляют 96,4 % всех прилагательных. Глаголы фиксируют конкретные предметные действия (98 % всех глаголов), 27 % глаголов употребляются в повелительном наклонении, выполняя, как правило, функцию указательного жеста. Местоимение в 61 % случаев также функционирует как указательный жест (тот, этот).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 xml:space="preserve">Как было сказано выше, ребенок от рождения до трех лет проходит чрезвычайно важный этап своего развития, который во многом определяет всю его дальнейшую </w:t>
      </w:r>
      <w:proofErr w:type="spellStart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жизнъ</w:t>
      </w:r>
      <w:proofErr w:type="spellEnd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 xml:space="preserve">. Развитие речи ребенка на данном этапе является одной из основных задач воспитания и обучения, в решении которой должны принимать активное участие, как </w:t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lastRenderedPageBreak/>
        <w:t>воспитатели, так и родители.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Дети от рождения до двух лет в основном еще не посещают дошкольное учреждение, поэтому вся забота о развитии речи ребенка ложится на плечи родителей и близкого окружения. Это очень не простая задача, особенно для тех, кто не имеет специальной подготовки. Поэтому в настоящее время есть много специальной педагогической литературы в помощь родителям, в которой ведущие специалисты дошкольного образования учат, как правильно развивать речь ребенка в условиях семьи.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Для того, чтобы активизировать и развивать речь детей, необходимо: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во-первых, нужно постоянно общаться с ребенком, так как без общения с взрослым речь ребенка просто не возможна</w:t>
      </w:r>
      <w:proofErr w:type="gramStart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.</w:t>
      </w:r>
      <w:proofErr w:type="gramEnd"/>
      <w:r>
        <w:rPr>
          <w:rFonts w:ascii="FlexySans" w:hAnsi="FlexySans"/>
          <w:color w:val="000000"/>
          <w:sz w:val="30"/>
          <w:szCs w:val="30"/>
        </w:rPr>
        <w:br/>
      </w:r>
      <w:proofErr w:type="gramStart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в</w:t>
      </w:r>
      <w:proofErr w:type="gramEnd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о-вторых, речь, слышимая ребенком, должна быть правильной, эмоциональной.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в-третьих, не нужно заставлять ребенка произносить слова, когда он этого не хочет или перед кем-то. Например, скажи ─ чай, дай чаю. Такое насилие может привести к обратному эффекту,─ ребенок замолчит</w:t>
      </w:r>
      <w:proofErr w:type="gramStart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.</w:t>
      </w:r>
      <w:proofErr w:type="gramEnd"/>
      <w:r>
        <w:rPr>
          <w:rFonts w:ascii="FlexySans" w:hAnsi="FlexySans"/>
          <w:color w:val="000000"/>
          <w:sz w:val="30"/>
          <w:szCs w:val="30"/>
        </w:rPr>
        <w:br/>
      </w:r>
      <w:proofErr w:type="gramStart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в</w:t>
      </w:r>
      <w:proofErr w:type="gramEnd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-четвертых, взрослый должен побуждать ребенка к общению. Здесь нужно избегать двух крайностей: не торопить и не задерживать развитие речи.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Для этого нужно выполнять ряд правил: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В повседневном общении с ребенком обозначать словом все предметы, их свойства и действия сними: листья ─ зеленые, дети играют с мячом и т.п.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Называние вещей связывать с наглядностью: назвать и показать, показать и назвать, дать в руку ребенку и назвать.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Разговор с ребенком связывать с ситуацией: пойдем гулять, наденем шапку, куртку; залезай на диван, а сяду рядом….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Удовлетворять любопытство ребенка, даже если ребенок еще не говорит, он очень любопытен. Это выражено в его взгляде, мимике, жестах.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lastRenderedPageBreak/>
        <w:t xml:space="preserve">Нужно вводить в режим ежедневные игры и упражнения по развитию речи. Например, игра </w:t>
      </w:r>
      <w:proofErr w:type="spellStart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Зайка-побегайка</w:t>
      </w:r>
      <w:proofErr w:type="spellEnd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 xml:space="preserve">Зайка выглядывает из коробки. Мама спрашивает: Кто это там сидит? ─ Это </w:t>
      </w:r>
      <w:proofErr w:type="spellStart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зайка-побегайка</w:t>
      </w:r>
      <w:proofErr w:type="spellEnd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. Что это у тебя с лапкой? ─ Болит…. Ай-ай-ай… Мы тебя полечим…, перевяжем лапку….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 xml:space="preserve">Мама: Ах, ты, </w:t>
      </w:r>
      <w:proofErr w:type="spellStart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зайка-побегайка</w:t>
      </w:r>
      <w:proofErr w:type="spellEnd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!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Серое ушко, белое брюшко.</w:t>
      </w:r>
      <w:r>
        <w:rPr>
          <w:rFonts w:ascii="FlexySans" w:hAnsi="FlexySans"/>
          <w:color w:val="000000"/>
          <w:sz w:val="30"/>
          <w:szCs w:val="30"/>
        </w:rPr>
        <w:br/>
      </w:r>
      <w:proofErr w:type="spellStart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Чавылек</w:t>
      </w:r>
      <w:proofErr w:type="spellEnd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 xml:space="preserve">, </w:t>
      </w:r>
      <w:proofErr w:type="spellStart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чавылек</w:t>
      </w:r>
      <w:proofErr w:type="spellEnd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Где ты бегал весь денек?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Прискакал маленький зайчишка-сынишка, прыгают, пляшут.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Ребенок должен показать, как прыгают зайчики.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6.Также необходимо регулярно выполнять с ребенком упражнения для развития мелкой моторики пальцев, так как речевые реакции находятся в прямой зависимости от тренированности пальцев рук и артикуляционные упражнения для развития артикулярного аппарата ребенка.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Таким образом, регулярное выполнение этих несложных правил, способствует развитию речи детей раннего возраста.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Начиная с двухлетнего возраста, дети начинают посещать дошкольные учреждения. Здесь уже наряду с родителями заботу о развитии речи детей берут на себя педагоги и другие работники детского сада.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В методике по развитию речи принято выделять следующие средства речевого развития детей дошкольного возраста: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Общение взрослых и детей во всех видах деятельности.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Развивающая речевая среда.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Художественная литература.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Культурная языковая среда, речь воспитателя.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Различные виды искусства.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Обучение родной речи и языку на занятиях.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Рассмотрим роль каждого средства в речевом развитии детей.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Первостепенным средством развития речи является организация содержательного, продуктивного общения педагога с детьми.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lastRenderedPageBreak/>
        <w:t xml:space="preserve">Речевое общение в дошкольном возрасте осуществляется в процессе разных видов деятельности, в которую включены дети, но, прежде всего, в </w:t>
      </w:r>
      <w:proofErr w:type="gramStart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ходе</w:t>
      </w:r>
      <w:proofErr w:type="gramEnd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 xml:space="preserve"> ведущей для данного возраста деятельности. У детей раннего возраста─ это предметная деятельность. Следовательно, с детьми этого возраста воспитатели должны уделять большее внимание организации общения в процессе деятельности с предметами.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Большое значение для развития речи в дошкольном возрасте имеет игра. В ходе игры активизируется речь детей, но не всегда это ведет к овладению значением слова и совершенствованию грамматической формы речи. Это происходит потому, что в игре дети проигрывают знакомые ситуации, в которых ранее складывались неправильные речевые стереотипы. Из этого можно сделать вывод, что детская речь совершенствуется под влиянием взрослых, поэтому, сначала нужно выработать у ребенка прочный навык правильного обозначения и только потом создавать условия для включения слова в самостоятельную игру.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Еще одним важным средством речевого развития детей является культурная языковая среда. Дети перенимают не только правильное произношение и употребление слов, но и ошибки, которые имеются в речи взрослых. Поэтому к речи педагога предъявляются высокие требования. Речь воспитателя должна быть грамматически правильной, выразительной, эмоционально насыщенной, неторопливой, достаточно громкой. Также педагог должен уметь пользоваться и невербальными средствами общения (жестами, мимикой, пантомимикой), что помогает воспитателю эмоционально объяснить, а детям лучше запомнить значение слов.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 xml:space="preserve">Большая роль в развитии речи детей в условиях дошкольного учреждения отводится обучению. Это систематический, целенаправленный, планомерный процесс, при котором под руководством воспитателя дети овладевают определенным кругом речевых навыков и умений. Обучение детей родному языку происходит как в процессе совместной деятельности педагога с детьми, </w:t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lastRenderedPageBreak/>
        <w:t>самостоятельной деятельности самих детей, так и на специально организованных занятиях, на которых воспитателем ставятся и целенаправленно решаются определенные задачи по развитию речевой деятельности воспитанников. Без специальных обучающих занятий невозможно обеспечить на должном уровне речевое развитие дошкольников.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 xml:space="preserve">В процессе обучения речь детей приобретает такие качества, которые в повседневной жизни развиваются слабо. Это </w:t>
      </w:r>
      <w:proofErr w:type="spellStart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звуко</w:t>
      </w:r>
      <w:proofErr w:type="spellEnd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 xml:space="preserve"> и </w:t>
      </w:r>
      <w:proofErr w:type="spellStart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словопроизношение</w:t>
      </w:r>
      <w:proofErr w:type="spellEnd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, построение связных высказываний и др. Занятия помогают решать задачи развития речи планомерно, в определенной системе и последовательности.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От педагога требуется тщательная предварительная подготовка к занятию. Важно определить задачи, содержание занятия, связь его с другими видами деятельности, методы и приемы обучения. Следует продумать структуру и ход занятия, подготовить необходимый дидактический и литературный материал. Используемый материал должен соответствовать возрастным и индивидуальным возможностям детей.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Необходимо также правильно организовать занятие. Оно должно соответствовать всем гигиеническим и эстетическим требованиям (освещенность, мебель по росту, расположение демонстрационного и раздаточного материала, эстетичность оформления помещения и пособий).</w:t>
      </w:r>
      <w:r>
        <w:rPr>
          <w:rFonts w:ascii="FlexySans" w:hAnsi="FlexySans"/>
          <w:color w:val="000000"/>
          <w:sz w:val="30"/>
          <w:szCs w:val="30"/>
        </w:rPr>
        <w:br/>
      </w: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Художественная литература является одним из эффективных средств развития речи детей, поэтому художественные произведения широко</w:t>
      </w:r>
    </w:p>
    <w:p w:rsidR="00FD7A0E" w:rsidRDefault="00FD7A0E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D7A0E" w:rsidRDefault="00FD7A0E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D7A0E" w:rsidRDefault="00FD7A0E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D7A0E" w:rsidRDefault="00FD7A0E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D7A0E" w:rsidRDefault="00FD7A0E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D7A0E" w:rsidRDefault="00FD7A0E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D7A0E" w:rsidRDefault="00FD7A0E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D7A0E" w:rsidRDefault="00FD7A0E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D7A0E" w:rsidRDefault="00FD7A0E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D34332" w:rsidRDefault="00D34332" w:rsidP="00D34332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B13A3F" w:rsidRDefault="00B13A3F"/>
    <w:sectPr w:rsidR="00B13A3F" w:rsidSect="00B13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Flexy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155"/>
    <w:rsid w:val="00876155"/>
    <w:rsid w:val="00B13A3F"/>
    <w:rsid w:val="00B8232A"/>
    <w:rsid w:val="00D34332"/>
    <w:rsid w:val="00FD7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6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1828</Words>
  <Characters>10426</Characters>
  <Application>Microsoft Office Word</Application>
  <DocSecurity>0</DocSecurity>
  <Lines>86</Lines>
  <Paragraphs>24</Paragraphs>
  <ScaleCrop>false</ScaleCrop>
  <Company/>
  <LinksUpToDate>false</LinksUpToDate>
  <CharactersWithSpaces>12230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шапаренко</dc:creator>
  <cp:lastModifiedBy>шапаренко</cp:lastModifiedBy>
  <cp:revision>5</cp:revision>
  <dcterms:created xsi:type="dcterms:W3CDTF">2025-01-09T11:47:00Z</dcterms:created>
  <dcterms:modified xsi:type="dcterms:W3CDTF">2025-01-09T12:15:00Z</dcterms:modified>
</cp:coreProperties>
</file>