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Курс ОРКСЭ будет носить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светский характер</w:t>
      </w:r>
      <w:r>
        <w:rPr>
          <w:rFonts w:ascii="Arial" w:hAnsi="Arial" w:cs="Arial"/>
          <w:color w:val="222222"/>
          <w:sz w:val="25"/>
          <w:szCs w:val="25"/>
        </w:rPr>
        <w:t>: у всех модулей будет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единая методическая </w:t>
      </w:r>
      <w:r>
        <w:rPr>
          <w:rFonts w:ascii="Arial" w:hAnsi="Arial" w:cs="Arial"/>
          <w:color w:val="222222"/>
          <w:sz w:val="25"/>
          <w:szCs w:val="25"/>
        </w:rPr>
        <w:t>и методологическая основа,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преподавать его будут учителя</w:t>
      </w:r>
      <w:r>
        <w:rPr>
          <w:rFonts w:ascii="Arial" w:hAnsi="Arial" w:cs="Arial"/>
          <w:color w:val="222222"/>
          <w:sz w:val="25"/>
          <w:szCs w:val="25"/>
        </w:rPr>
        <w:t>, прошедшие специальную подготовку.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Любой выбранный модуль</w:t>
      </w:r>
      <w:r>
        <w:rPr>
          <w:rFonts w:ascii="Arial" w:hAnsi="Arial" w:cs="Arial"/>
          <w:color w:val="222222"/>
          <w:sz w:val="25"/>
          <w:szCs w:val="25"/>
        </w:rPr>
        <w:t> позволит дать школьникам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представление</w:t>
      </w:r>
      <w:r>
        <w:rPr>
          <w:rFonts w:ascii="Arial" w:hAnsi="Arial" w:cs="Arial"/>
          <w:color w:val="222222"/>
          <w:sz w:val="25"/>
          <w:szCs w:val="25"/>
        </w:rPr>
        <w:t> о многообразии и взаимопроникновении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религиозной и светской КУЛЬТУРЫ</w:t>
      </w:r>
      <w:r>
        <w:rPr>
          <w:rFonts w:ascii="Arial" w:hAnsi="Arial" w:cs="Arial"/>
          <w:color w:val="222222"/>
          <w:sz w:val="25"/>
          <w:szCs w:val="25"/>
        </w:rPr>
        <w:t>, предоставит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 xml:space="preserve">возможность обсуждать нравственные вопросы и вопросы светской этики с опорой </w:t>
      </w:r>
      <w:proofErr w:type="gramStart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на те</w:t>
      </w:r>
      <w:proofErr w:type="gramEnd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 xml:space="preserve"> культурные особенности и традиции</w:t>
      </w:r>
      <w:r>
        <w:rPr>
          <w:rFonts w:ascii="Arial" w:hAnsi="Arial" w:cs="Arial"/>
          <w:color w:val="222222"/>
          <w:sz w:val="25"/>
          <w:szCs w:val="25"/>
        </w:rPr>
        <w:t>, которые для них представляют наибольший интерес.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В основные задачи курса входит</w:t>
      </w:r>
      <w:r>
        <w:rPr>
          <w:rFonts w:ascii="Arial" w:hAnsi="Arial" w:cs="Arial"/>
          <w:color w:val="222222"/>
          <w:sz w:val="25"/>
          <w:szCs w:val="25"/>
        </w:rPr>
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      Данная задача решается путем включения в каждый модуль 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межпредметные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 Учебные пособия </w:t>
      </w:r>
      <w:r>
        <w:rPr>
          <w:rFonts w:ascii="Arial" w:hAnsi="Arial" w:cs="Arial"/>
          <w:color w:val="222222"/>
          <w:sz w:val="25"/>
          <w:szCs w:val="25"/>
        </w:rPr>
        <w:t>для школьников по курсу «Основы религиозных культур и светской этики» – это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комплект из 6 книг.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Учитывая возрастные возможности школьников</w:t>
      </w:r>
      <w:r>
        <w:rPr>
          <w:rFonts w:ascii="Arial" w:hAnsi="Arial" w:cs="Arial"/>
          <w:color w:val="222222"/>
          <w:sz w:val="25"/>
          <w:szCs w:val="25"/>
        </w:rPr>
        <w:t> 10–11-летнего возраста, учебные пособия по курсу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нацелены на коммуникацию учеников</w:t>
      </w:r>
      <w:r>
        <w:rPr>
          <w:rFonts w:ascii="Arial" w:hAnsi="Arial" w:cs="Arial"/>
          <w:color w:val="222222"/>
          <w:sz w:val="25"/>
          <w:szCs w:val="25"/>
        </w:rPr>
        <w:t>, способствуя тем самым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обмену мнениями, включают обширный иллюстративный материал</w:t>
      </w:r>
      <w:r>
        <w:rPr>
          <w:rFonts w:ascii="Arial" w:hAnsi="Arial" w:cs="Arial"/>
          <w:color w:val="222222"/>
          <w:sz w:val="25"/>
          <w:szCs w:val="25"/>
        </w:rPr>
        <w:t>, в том числе </w:t>
      </w:r>
      <w:proofErr w:type="spellStart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мультимедийные</w:t>
      </w:r>
      <w:proofErr w:type="spellEnd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 xml:space="preserve"> интерактивные </w:t>
      </w:r>
      <w:r>
        <w:rPr>
          <w:rFonts w:ascii="Arial" w:hAnsi="Arial" w:cs="Arial"/>
          <w:color w:val="222222"/>
          <w:sz w:val="25"/>
          <w:szCs w:val="25"/>
        </w:rPr>
        <w:t>материалы.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Таким образом,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курс</w:t>
      </w:r>
      <w:r>
        <w:rPr>
          <w:rFonts w:ascii="Arial" w:hAnsi="Arial" w:cs="Arial"/>
          <w:color w:val="222222"/>
          <w:sz w:val="25"/>
          <w:szCs w:val="25"/>
        </w:rPr>
        <w:t> ОРКСЭ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будет содействовать интеграции всех участников образовательного процесса </w:t>
      </w:r>
      <w:r>
        <w:rPr>
          <w:rFonts w:ascii="Arial" w:hAnsi="Arial" w:cs="Arial"/>
          <w:color w:val="222222"/>
          <w:sz w:val="25"/>
          <w:szCs w:val="25"/>
        </w:rPr>
        <w:t>(школьников, их родителей, учителей)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в национальную и мировую культуру</w:t>
      </w:r>
      <w:r>
        <w:rPr>
          <w:rFonts w:ascii="Arial" w:hAnsi="Arial" w:cs="Arial"/>
          <w:color w:val="222222"/>
          <w:sz w:val="25"/>
          <w:szCs w:val="25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 Для осуществления выбора необходимо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личное присутствие</w:t>
      </w:r>
      <w:r>
        <w:rPr>
          <w:rFonts w:ascii="Arial" w:hAnsi="Arial" w:cs="Arial"/>
          <w:color w:val="222222"/>
          <w:sz w:val="25"/>
          <w:szCs w:val="25"/>
        </w:rPr>
        <w:t> (возможно одного из родителей)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на родительском собрании</w:t>
      </w:r>
      <w:r>
        <w:rPr>
          <w:rFonts w:ascii="Arial" w:hAnsi="Arial" w:cs="Arial"/>
          <w:color w:val="222222"/>
          <w:sz w:val="25"/>
          <w:szCs w:val="25"/>
        </w:rPr>
        <w:t> и заполнение заявления, в котором Вы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письменно </w:t>
      </w:r>
      <w:r>
        <w:rPr>
          <w:rFonts w:ascii="Arial" w:hAnsi="Arial" w:cs="Arial"/>
          <w:color w:val="222222"/>
          <w:sz w:val="25"/>
          <w:szCs w:val="25"/>
        </w:rPr>
        <w:t>зафиксируете свой выбор. На родительском собрании Вы сможете получить ответы на все интересующие вопросы.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Отказ </w:t>
      </w:r>
      <w:r>
        <w:rPr>
          <w:rFonts w:ascii="Arial" w:hAnsi="Arial" w:cs="Arial"/>
          <w:color w:val="222222"/>
          <w:sz w:val="25"/>
          <w:szCs w:val="25"/>
        </w:rPr>
        <w:t>от изучения любого из предлагаемых шести модулей курса ОРКСЭ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не допускается</w:t>
      </w:r>
      <w:r>
        <w:rPr>
          <w:rFonts w:ascii="Arial" w:hAnsi="Arial" w:cs="Arial"/>
          <w:color w:val="222222"/>
          <w:sz w:val="25"/>
          <w:szCs w:val="25"/>
        </w:rPr>
        <w:t> и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рассматривается как препятствование получению</w:t>
      </w:r>
      <w:r>
        <w:rPr>
          <w:rFonts w:ascii="Arial" w:hAnsi="Arial" w:cs="Arial"/>
          <w:color w:val="222222"/>
          <w:sz w:val="25"/>
          <w:szCs w:val="25"/>
        </w:rPr>
        <w:t> Вашим ребенком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общего образования</w:t>
      </w:r>
      <w:r>
        <w:rPr>
          <w:rFonts w:ascii="Arial" w:hAnsi="Arial" w:cs="Arial"/>
          <w:color w:val="222222"/>
          <w:sz w:val="25"/>
          <w:szCs w:val="25"/>
        </w:rPr>
        <w:t> в соответствии с законодательством Российской Федерации.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Дополнительную информацию о курсе ОРКСЭ Вы можете получить на сайтах: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— Электронная гуманитарная библиотека —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www.gumfak.ru</w:t>
      </w:r>
      <w:proofErr w:type="spellEnd"/>
      <w:r>
        <w:rPr>
          <w:rFonts w:ascii="Arial" w:hAnsi="Arial" w:cs="Arial"/>
          <w:color w:val="222222"/>
          <w:sz w:val="25"/>
          <w:szCs w:val="25"/>
        </w:rPr>
        <w:t>: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— Государственный музей истории религии —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www.gmir.ru</w:t>
      </w:r>
      <w:proofErr w:type="spellEnd"/>
      <w:r>
        <w:rPr>
          <w:rFonts w:ascii="Arial" w:hAnsi="Arial" w:cs="Arial"/>
          <w:color w:val="222222"/>
          <w:sz w:val="25"/>
          <w:szCs w:val="25"/>
        </w:rPr>
        <w:t>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— Информация о религиозных организациях размещена </w:t>
      </w:r>
      <w:proofErr w:type="gramStart"/>
      <w:r>
        <w:rPr>
          <w:rFonts w:ascii="Arial" w:hAnsi="Arial" w:cs="Arial"/>
          <w:color w:val="222222"/>
          <w:sz w:val="25"/>
          <w:szCs w:val="25"/>
        </w:rPr>
        <w:t>на</w:t>
      </w:r>
      <w:proofErr w:type="gramEnd"/>
      <w:r>
        <w:rPr>
          <w:rFonts w:ascii="Arial" w:hAnsi="Arial" w:cs="Arial"/>
          <w:color w:val="222222"/>
          <w:sz w:val="25"/>
          <w:szCs w:val="25"/>
        </w:rPr>
        <w:t xml:space="preserve"> следующих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интернет-ресурсах</w:t>
      </w:r>
      <w:proofErr w:type="spellEnd"/>
      <w:r>
        <w:rPr>
          <w:rFonts w:ascii="Arial" w:hAnsi="Arial" w:cs="Arial"/>
          <w:color w:val="222222"/>
          <w:sz w:val="25"/>
          <w:szCs w:val="25"/>
        </w:rPr>
        <w:t>: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— </w:t>
      </w:r>
      <w:hyperlink r:id="rId4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http://www.patriarchia.ru/</w:t>
        </w:r>
      </w:hyperlink>
      <w:r>
        <w:rPr>
          <w:rFonts w:ascii="Arial" w:hAnsi="Arial" w:cs="Arial"/>
          <w:color w:val="222222"/>
          <w:sz w:val="25"/>
          <w:szCs w:val="25"/>
        </w:rPr>
        <w:t xml:space="preserve"> Официальный сайт Русской Православной Церкви (Московский Патриархат), http://www.otdelro.ru/ Отдел религиозного образования и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катехизации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РПЦ;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— </w:t>
      </w:r>
      <w:hyperlink r:id="rId5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http://www.muslim.ru</w:t>
        </w:r>
      </w:hyperlink>
      <w:r>
        <w:rPr>
          <w:rFonts w:ascii="Arial" w:hAnsi="Arial" w:cs="Arial"/>
          <w:color w:val="222222"/>
          <w:sz w:val="25"/>
          <w:szCs w:val="25"/>
        </w:rPr>
        <w:t> Совет муфтиев России;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lastRenderedPageBreak/>
        <w:t>— </w:t>
      </w:r>
      <w:hyperlink r:id="rId6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http://www.buddhism.ru</w:t>
        </w:r>
      </w:hyperlink>
      <w:r>
        <w:rPr>
          <w:rFonts w:ascii="Arial" w:hAnsi="Arial" w:cs="Arial"/>
          <w:color w:val="222222"/>
          <w:sz w:val="25"/>
          <w:szCs w:val="25"/>
        </w:rPr>
        <w:t> Российская ассоциация буддистов;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— </w:t>
      </w:r>
      <w:hyperlink r:id="rId7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http://www.feor.ru/</w:t>
        </w:r>
      </w:hyperlink>
      <w:r>
        <w:rPr>
          <w:rFonts w:ascii="Arial" w:hAnsi="Arial" w:cs="Arial"/>
          <w:color w:val="222222"/>
          <w:sz w:val="25"/>
          <w:szCs w:val="25"/>
        </w:rPr>
        <w:t> Федерация еврейских общин России.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      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— сайт Общественной палаты — </w:t>
      </w:r>
      <w:hyperlink r:id="rId8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http://www.oprf.ru</w:t>
        </w:r>
      </w:hyperlink>
      <w:r>
        <w:rPr>
          <w:rFonts w:ascii="Arial" w:hAnsi="Arial" w:cs="Arial"/>
          <w:color w:val="222222"/>
          <w:sz w:val="25"/>
          <w:szCs w:val="25"/>
        </w:rPr>
        <w:t>;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— сайт Уполномоченного по правам человека в Российской Федерации — </w:t>
      </w:r>
      <w:hyperlink r:id="rId9" w:history="1">
        <w:r>
          <w:rPr>
            <w:rStyle w:val="a5"/>
            <w:rFonts w:ascii="inherit" w:hAnsi="inherit" w:cs="Arial"/>
            <w:color w:val="27659F"/>
            <w:sz w:val="25"/>
            <w:szCs w:val="25"/>
            <w:bdr w:val="none" w:sz="0" w:space="0" w:color="auto" w:frame="1"/>
          </w:rPr>
          <w:t>http://www.ombudsman.gov.ru</w:t>
        </w:r>
      </w:hyperlink>
      <w:r>
        <w:rPr>
          <w:rFonts w:ascii="Arial" w:hAnsi="Arial" w:cs="Arial"/>
          <w:color w:val="222222"/>
          <w:sz w:val="25"/>
          <w:szCs w:val="25"/>
        </w:rPr>
        <w:t> (и соответствующие сайты уполномоченных по правам человека в субъектах Российской Федерации).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Памятка для родителей о комплексном учебном курсе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«Основы религиозных культур и светской этики»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Дорога ДОБРА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6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 xml:space="preserve">На встрече со Святейшим Патриархом Кириллом и лидерами других российских религиозных организаций 21 июля 2009 года Президент России </w:t>
      </w:r>
      <w:proofErr w:type="gramStart"/>
      <w:r>
        <w:rPr>
          <w:rStyle w:val="a6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Д. А.</w:t>
      </w:r>
      <w:proofErr w:type="gramEnd"/>
      <w:r>
        <w:rPr>
          <w:rStyle w:val="a6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 Медведев принял решение о начале преподавания в школе дисциплин духовно-нравственного содержания. В двадцати одном регионе России прошла апробация комплексного учебного курса «Основы религиозных культур и светской этики». С 1 сентября 2012 года этот курс стал обязательным для четвероклассников во всех субъектах Российской Федерации. 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Комплексный учебный курс «Основы религиозных культур и светской этики» (далее – курс ОРКСЭ) носит светский характер, и преподают его учителя общеобразовательных школ, прошедшие специальную подготовку. На территории Кемеровской области эта работа активно ведется  Кузбасским региональным институтом повышения квалификации и переподготовки работников образования.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Ку</w:t>
      </w:r>
      <w:proofErr w:type="gramStart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рс вкл</w:t>
      </w:r>
      <w:proofErr w:type="gramEnd"/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ючает 6 модулей:</w:t>
      </w:r>
      <w:r>
        <w:rPr>
          <w:rFonts w:ascii="Arial" w:hAnsi="Arial" w:cs="Arial"/>
          <w:color w:val="222222"/>
          <w:sz w:val="25"/>
          <w:szCs w:val="25"/>
        </w:rPr>
        <w:t> 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 Родители (законные представители) школьников выбирают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один из модулей</w:t>
      </w:r>
      <w:r>
        <w:rPr>
          <w:rFonts w:ascii="Arial" w:hAnsi="Arial" w:cs="Arial"/>
          <w:color w:val="222222"/>
          <w:sz w:val="25"/>
          <w:szCs w:val="25"/>
        </w:rPr>
        <w:t> для обучения своего ребенка.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культур, предоставит возможность обсуждать нравственные вопросы и вопросы светской этики, с опорой </w:t>
      </w:r>
      <w:proofErr w:type="gramStart"/>
      <w:r>
        <w:rPr>
          <w:rFonts w:ascii="Arial" w:hAnsi="Arial" w:cs="Arial"/>
          <w:color w:val="222222"/>
          <w:sz w:val="25"/>
          <w:szCs w:val="25"/>
        </w:rPr>
        <w:t>на те</w:t>
      </w:r>
      <w:proofErr w:type="gramEnd"/>
      <w:r>
        <w:rPr>
          <w:rFonts w:ascii="Arial" w:hAnsi="Arial" w:cs="Arial"/>
          <w:color w:val="222222"/>
          <w:sz w:val="25"/>
          <w:szCs w:val="25"/>
        </w:rPr>
        <w:t xml:space="preserve"> культурные особенности и традиции, которые для них представляют наибольший интерес.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В 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Эти задачи решаются путем включения в каждый модуль материалов по истории России и мира, литературе, музыки, живописи и изобразительному искусству, фрагменты биографий известных людей.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В настоящее время курс ОРКСЭ рассчитан на один учебный год (4-й класс) и будет преподаваться 1 час (урок) в неделю. Учитывая возрастные возможности школьников 10-11-летнего возраста, учебные пособия по курсу нацелены на коммуникацию учеников, способствуя тем самым обмену мнениями, включают обширный иллюстративный материал, в том числе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мультимедийные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интерактивные материалы.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lastRenderedPageBreak/>
        <w:t>Система творческих вопросов-заданий построена так, что для их подготовки школьник должен обратиться к опыту своих родителей, других взрослых. Подготовка итоговых творческих работ также предусматривает посильное педагогическое сотрудничество родителей и детей.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В марте 2014 года на родительских собраниях в МБОУ «СОШ № 34» родителей ознакомили с нормативными документами, обеспечивающими введение нового учебного курса, осветили содержание его модулей и особенности преподавания. Родители будущих четвероклассников сделали свой выбор в пользу модулей по основам православной культуры и основам светской этики.</w:t>
      </w:r>
    </w:p>
    <w:p w:rsidR="00C619F2" w:rsidRDefault="00C619F2" w:rsidP="00C619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Специалисты, разработавшие новый учебный курс, дают родителям школьников </w:t>
      </w:r>
      <w:r>
        <w:rPr>
          <w:rStyle w:val="a4"/>
          <w:rFonts w:ascii="inherit" w:hAnsi="inherit" w:cs="Arial"/>
          <w:color w:val="222222"/>
          <w:sz w:val="25"/>
          <w:szCs w:val="25"/>
          <w:bdr w:val="none" w:sz="0" w:space="0" w:color="auto" w:frame="1"/>
        </w:rPr>
        <w:t>практические советы: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настройтесь на воспитание, отнеситесь к новому школьному курсу как к дополнительному средству нравственного развития вашего ребенка;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разговаривайте с детьми о том, что они изучили на уроках;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воспитывайте у ребенка благожелательное отношение к людям другого мировоззрения;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не упускайте время, благоприятное для нравственного воспитания детей;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не забывайте, что никакой учебный курс сам не воспитывает; главное – ребенок в процессе изучения может приобрести понимание того, насколько важна нравственность для полноценной человеческой жизни;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создавайте в общении и взаимодействии с ребенком воспитывающие ситуации, превращайте возникающие проблемы в нравственные уроки.</w:t>
      </w:r>
    </w:p>
    <w:p w:rsidR="00C619F2" w:rsidRDefault="00C619F2" w:rsidP="00C619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Таким образом, курс ОРКСЭ будет содействовать объединению  школьников, их родителей, учителей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9A49AE" w:rsidRDefault="009A49AE"/>
    <w:sectPr w:rsidR="009A49AE" w:rsidSect="009A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19F2"/>
    <w:rsid w:val="004A136B"/>
    <w:rsid w:val="009A49AE"/>
    <w:rsid w:val="00C014AF"/>
    <w:rsid w:val="00C619F2"/>
    <w:rsid w:val="00E1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9F2"/>
    <w:rPr>
      <w:b/>
      <w:bCs/>
    </w:rPr>
  </w:style>
  <w:style w:type="character" w:styleId="a5">
    <w:name w:val="Hyperlink"/>
    <w:basedOn w:val="a0"/>
    <w:uiPriority w:val="99"/>
    <w:semiHidden/>
    <w:unhideWhenUsed/>
    <w:rsid w:val="00C619F2"/>
    <w:rPr>
      <w:color w:val="0000FF"/>
      <w:u w:val="single"/>
    </w:rPr>
  </w:style>
  <w:style w:type="character" w:styleId="a6">
    <w:name w:val="Emphasis"/>
    <w:basedOn w:val="a0"/>
    <w:uiPriority w:val="20"/>
    <w:qFormat/>
    <w:rsid w:val="00C619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rf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dhism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slim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triarchia.ru/" TargetMode="External"/><Relationship Id="rId9" Type="http://schemas.openxmlformats.org/officeDocument/2006/relationships/hyperlink" Target="http://www.ombudsma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6438</Characters>
  <Application>Microsoft Office Word</Application>
  <DocSecurity>0</DocSecurity>
  <Lines>53</Lines>
  <Paragraphs>15</Paragraphs>
  <ScaleCrop>false</ScaleCrop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2025-01-09T20:15:00Z</dcterms:created>
  <dcterms:modified xsi:type="dcterms:W3CDTF">2025-01-09T20:16:00Z</dcterms:modified>
</cp:coreProperties>
</file>