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77" w:rsidRDefault="00846C77" w:rsidP="00846C77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46C77">
        <w:rPr>
          <w:rFonts w:ascii="Times New Roman" w:hAnsi="Times New Roman" w:cs="Times New Roman"/>
          <w:b/>
          <w:color w:val="333333"/>
          <w:sz w:val="28"/>
          <w:szCs w:val="28"/>
        </w:rPr>
        <w:t>Формирование инженерного мышления на занятиях робототехникой при обучении физике</w:t>
      </w:r>
    </w:p>
    <w:p w:rsidR="00846C77" w:rsidRPr="00846C77" w:rsidRDefault="00846C77" w:rsidP="00846C77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</w:pPr>
    </w:p>
    <w:p w:rsidR="00846C77" w:rsidRDefault="00846C77" w:rsidP="00846C77">
      <w:pPr>
        <w:spacing w:after="0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proofErr w:type="spellStart"/>
      <w:r w:rsidRPr="00846C77">
        <w:rPr>
          <w:rFonts w:ascii="Times New Roman" w:hAnsi="Times New Roman" w:cs="Times New Roman"/>
          <w:i/>
          <w:color w:val="333333"/>
          <w:sz w:val="28"/>
          <w:szCs w:val="28"/>
        </w:rPr>
        <w:t>Клемешов</w:t>
      </w:r>
      <w:proofErr w:type="spellEnd"/>
      <w:r w:rsidRPr="00846C77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В. П., учитель физики МОУ «СОШ №1» </w:t>
      </w:r>
    </w:p>
    <w:p w:rsidR="00846C77" w:rsidRDefault="00846C77" w:rsidP="00846C77">
      <w:pPr>
        <w:spacing w:after="0"/>
        <w:ind w:firstLine="567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846C77">
        <w:rPr>
          <w:rFonts w:ascii="Times New Roman" w:hAnsi="Times New Roman" w:cs="Times New Roman"/>
          <w:i/>
          <w:color w:val="333333"/>
          <w:sz w:val="28"/>
          <w:szCs w:val="28"/>
        </w:rPr>
        <w:t>г. Валуйки Белгородской области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46C77">
        <w:rPr>
          <w:rFonts w:ascii="Times New Roman" w:hAnsi="Times New Roman" w:cs="Times New Roman"/>
          <w:color w:val="333333"/>
          <w:sz w:val="28"/>
          <w:szCs w:val="28"/>
        </w:rPr>
        <w:t>В последние годы образовательная робототехника переживает стремительный подъем. Кружки по робототехнике открываются как на базе школ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846C77">
        <w:rPr>
          <w:rFonts w:ascii="Times New Roman" w:hAnsi="Times New Roman" w:cs="Times New Roman"/>
          <w:color w:val="333333"/>
          <w:sz w:val="28"/>
          <w:szCs w:val="28"/>
        </w:rPr>
        <w:t xml:space="preserve">Формирование инженерного мышления возможно посредством различных способов и их комбинаций. В частности, благоприятным материалом для этого являются уроки физики. По словам О. А. Костюниной, на уроках физики успешно можно применять </w:t>
      </w:r>
      <w:proofErr w:type="gramStart"/>
      <w:r w:rsidRPr="00846C77">
        <w:rPr>
          <w:rFonts w:ascii="Times New Roman" w:hAnsi="Times New Roman" w:cs="Times New Roman"/>
          <w:color w:val="333333"/>
          <w:sz w:val="28"/>
          <w:szCs w:val="28"/>
        </w:rPr>
        <w:t>робототехнику</w:t>
      </w:r>
      <w:proofErr w:type="gramEnd"/>
      <w:r w:rsidRPr="00846C77">
        <w:rPr>
          <w:rFonts w:ascii="Times New Roman" w:hAnsi="Times New Roman" w:cs="Times New Roman"/>
          <w:color w:val="333333"/>
          <w:sz w:val="28"/>
          <w:szCs w:val="28"/>
        </w:rPr>
        <w:t xml:space="preserve"> как в процессе проектной деятельности, так и при проведении опытов и лабораторных работ. Она предлагает изучать с использованием робототехники такие разделы физики, как «Механические явления», «Тепловые явления», «Физика и физические методы изучения природы», «Электрические и магнитные явления», «Электромагнитные колебания и волны». Практическая деятельность с возможностью немедленного получения результата является сильно мотивирующей для детей школьного возраста, она создает мощный эмоционально-положительный фон, в значительной степени активизирующий мыслительную деятельность учащихся. О. А. Костюнина показывает следующие направления использования робототехники в преподавании физики: 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46C77">
        <w:rPr>
          <w:rFonts w:ascii="Times New Roman" w:hAnsi="Times New Roman" w:cs="Times New Roman"/>
          <w:color w:val="333333"/>
          <w:sz w:val="28"/>
          <w:szCs w:val="28"/>
        </w:rPr>
        <w:t xml:space="preserve">− демонстрации; 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46C77">
        <w:rPr>
          <w:rFonts w:ascii="Times New Roman" w:hAnsi="Times New Roman" w:cs="Times New Roman"/>
          <w:color w:val="333333"/>
          <w:sz w:val="28"/>
          <w:szCs w:val="28"/>
        </w:rPr>
        <w:t xml:space="preserve">− фронтальные лабораторные работы и опыты; 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46C77">
        <w:rPr>
          <w:rFonts w:ascii="Times New Roman" w:hAnsi="Times New Roman" w:cs="Times New Roman"/>
          <w:color w:val="333333"/>
          <w:sz w:val="28"/>
          <w:szCs w:val="28"/>
        </w:rPr>
        <w:t>− исследовательская проектная деятельност</w:t>
      </w:r>
      <w:r>
        <w:rPr>
          <w:rFonts w:ascii="Times New Roman" w:hAnsi="Times New Roman" w:cs="Times New Roman"/>
          <w:color w:val="333333"/>
          <w:sz w:val="28"/>
          <w:szCs w:val="28"/>
        </w:rPr>
        <w:t>ь.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46C77">
        <w:rPr>
          <w:rFonts w:ascii="Times New Roman" w:hAnsi="Times New Roman" w:cs="Times New Roman"/>
          <w:color w:val="333333"/>
          <w:sz w:val="28"/>
          <w:szCs w:val="28"/>
        </w:rPr>
        <w:t>Внедряя в обучение образовательную робототехнику, учитель физики достигает таких целей, как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846C7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46C77">
        <w:rPr>
          <w:rFonts w:ascii="Times New Roman" w:hAnsi="Times New Roman" w:cs="Times New Roman"/>
          <w:color w:val="333333"/>
          <w:sz w:val="28"/>
          <w:szCs w:val="28"/>
        </w:rPr>
        <w:t>− развитие способностей и интересов детей на базе передачи им знаний и опыта творческой и познавательной деятельности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46C77">
        <w:rPr>
          <w:rFonts w:ascii="Times New Roman" w:hAnsi="Times New Roman" w:cs="Times New Roman"/>
          <w:color w:val="333333"/>
          <w:sz w:val="28"/>
          <w:szCs w:val="28"/>
        </w:rPr>
        <w:t>− понимание учащимися смысла законов физики, основных научных понятий взаимосвязи между ними. Достижение этих целей обеспечивается решением следующих задач</w:t>
      </w:r>
      <w:r w:rsidR="00597F37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846C7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46C77">
        <w:rPr>
          <w:rFonts w:ascii="Times New Roman" w:hAnsi="Times New Roman" w:cs="Times New Roman"/>
          <w:color w:val="333333"/>
          <w:sz w:val="28"/>
          <w:szCs w:val="28"/>
        </w:rPr>
        <w:t xml:space="preserve">− ознакомление </w:t>
      </w:r>
      <w:proofErr w:type="gramStart"/>
      <w:r w:rsidRPr="00846C77">
        <w:rPr>
          <w:rFonts w:ascii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846C77">
        <w:rPr>
          <w:rFonts w:ascii="Times New Roman" w:hAnsi="Times New Roman" w:cs="Times New Roman"/>
          <w:color w:val="333333"/>
          <w:sz w:val="28"/>
          <w:szCs w:val="28"/>
        </w:rPr>
        <w:t xml:space="preserve"> с методом научного познания</w:t>
      </w:r>
      <w:r w:rsidRPr="00846C7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; 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46C77">
        <w:rPr>
          <w:rFonts w:ascii="Times New Roman" w:hAnsi="Times New Roman" w:cs="Times New Roman"/>
          <w:color w:val="333333"/>
          <w:sz w:val="28"/>
          <w:szCs w:val="28"/>
        </w:rPr>
        <w:t>− приобретение знаний о физических явлениях и физических величинах, которые данные явления характеризуют</w:t>
      </w:r>
      <w:r w:rsidR="00597F37"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Pr="00846C7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46C77">
        <w:rPr>
          <w:rFonts w:ascii="Times New Roman" w:hAnsi="Times New Roman" w:cs="Times New Roman"/>
          <w:color w:val="333333"/>
          <w:sz w:val="28"/>
          <w:szCs w:val="28"/>
        </w:rPr>
        <w:t>− формирование и развитие умений наблюдать природные явления и выполнять экспериментальные исследования с использованием учебных роботов</w:t>
      </w:r>
      <w:r w:rsidR="00597F37"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Pr="00846C7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97F37">
        <w:rPr>
          <w:rFonts w:ascii="Times New Roman" w:hAnsi="Times New Roman" w:cs="Times New Roman"/>
          <w:color w:val="333333"/>
          <w:sz w:val="28"/>
          <w:szCs w:val="28"/>
        </w:rPr>
        <w:lastRenderedPageBreak/>
        <w:t>− овладение детьми такими общенаучными понятиями, как эмпирически установленный факт, проблема, гипотеза, теоретический вывод, результат экспериментальной проверки</w:t>
      </w:r>
      <w:r w:rsidR="00597F3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846C7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97F37">
        <w:rPr>
          <w:rFonts w:ascii="Times New Roman" w:hAnsi="Times New Roman" w:cs="Times New Roman"/>
          <w:color w:val="333333"/>
          <w:sz w:val="28"/>
          <w:szCs w:val="28"/>
        </w:rPr>
        <w:t>Использование робототехники при изучении курса физики, по мнению исследователя, сформирует у обучающихся ряд особенностей мышления</w:t>
      </w:r>
      <w:r w:rsidRPr="00846C7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97F37">
        <w:rPr>
          <w:rFonts w:ascii="Times New Roman" w:hAnsi="Times New Roman" w:cs="Times New Roman"/>
          <w:color w:val="333333"/>
          <w:sz w:val="28"/>
          <w:szCs w:val="28"/>
        </w:rPr>
        <w:t>− самостоятельность при выборе решения</w:t>
      </w:r>
      <w:r w:rsidR="00597F37"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Pr="00846C7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proofErr w:type="gramStart"/>
      <w:r w:rsidRPr="00597F37">
        <w:rPr>
          <w:rFonts w:ascii="Times New Roman" w:hAnsi="Times New Roman" w:cs="Times New Roman"/>
          <w:color w:val="333333"/>
          <w:sz w:val="28"/>
          <w:szCs w:val="28"/>
        </w:rPr>
        <w:t>− гибкость в принятии решения с соответствии с конкретной ситуацией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;</w:t>
      </w:r>
      <w:proofErr w:type="gramEnd"/>
    </w:p>
    <w:p w:rsid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97F37">
        <w:rPr>
          <w:rFonts w:ascii="Times New Roman" w:hAnsi="Times New Roman" w:cs="Times New Roman"/>
          <w:color w:val="333333"/>
          <w:sz w:val="28"/>
          <w:szCs w:val="28"/>
        </w:rPr>
        <w:t>− умение работать в команд</w:t>
      </w:r>
      <w:r w:rsidR="00597F37">
        <w:rPr>
          <w:rFonts w:ascii="Times New Roman" w:hAnsi="Times New Roman" w:cs="Times New Roman"/>
          <w:color w:val="333333"/>
          <w:sz w:val="28"/>
          <w:szCs w:val="28"/>
        </w:rPr>
        <w:t>е.</w:t>
      </w:r>
    </w:p>
    <w:p w:rsidR="00001D88" w:rsidRPr="00846C77" w:rsidRDefault="00846C77" w:rsidP="00846C77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597F37">
        <w:rPr>
          <w:rFonts w:ascii="Times New Roman" w:hAnsi="Times New Roman" w:cs="Times New Roman"/>
          <w:color w:val="333333"/>
          <w:sz w:val="28"/>
          <w:szCs w:val="28"/>
        </w:rPr>
        <w:t xml:space="preserve">Обобщая </w:t>
      </w:r>
      <w:proofErr w:type="gramStart"/>
      <w:r w:rsidRPr="00597F37">
        <w:rPr>
          <w:rFonts w:ascii="Times New Roman" w:hAnsi="Times New Roman" w:cs="Times New Roman"/>
          <w:color w:val="333333"/>
          <w:sz w:val="28"/>
          <w:szCs w:val="28"/>
        </w:rPr>
        <w:t>вышеизложенное</w:t>
      </w:r>
      <w:proofErr w:type="gramEnd"/>
      <w:r w:rsidRPr="00597F37">
        <w:rPr>
          <w:rFonts w:ascii="Times New Roman" w:hAnsi="Times New Roman" w:cs="Times New Roman"/>
          <w:color w:val="333333"/>
          <w:sz w:val="28"/>
          <w:szCs w:val="28"/>
        </w:rPr>
        <w:t>, можно сделать следующие выводы. На фоне бурного роста популярности образовательной робототехники наблюдается тенденция к негативным формам алгоритмизации на занятиях. Этому способствует использование робототехнических конструкторов на закрытой платформе, лидером среди которых являются конструкторы «</w:t>
      </w:r>
      <w:proofErr w:type="spellStart"/>
      <w:r w:rsidRPr="00597F37">
        <w:rPr>
          <w:rFonts w:ascii="Times New Roman" w:hAnsi="Times New Roman" w:cs="Times New Roman"/>
          <w:color w:val="333333"/>
          <w:sz w:val="28"/>
          <w:szCs w:val="28"/>
        </w:rPr>
        <w:t>Лего</w:t>
      </w:r>
      <w:proofErr w:type="spellEnd"/>
      <w:r w:rsidRPr="00597F37">
        <w:rPr>
          <w:rFonts w:ascii="Times New Roman" w:hAnsi="Times New Roman" w:cs="Times New Roman"/>
          <w:color w:val="333333"/>
          <w:sz w:val="28"/>
          <w:szCs w:val="28"/>
        </w:rPr>
        <w:t xml:space="preserve">». Для решения данной проблемы представляется целесообразным конструировать роботов на основе платформ открытого типа, используя свободную сборку из подбираемых под поставленные задачи деталей. У детей предпочтительно формировать системное инженерное мышление, позволяющее глобально решать возникшую проблему. Занятия физикой — благоприятная база для развития инженерного мышления. Использование робототехники </w:t>
      </w:r>
      <w:proofErr w:type="gramStart"/>
      <w:r w:rsidRPr="00597F37">
        <w:rPr>
          <w:rFonts w:ascii="Times New Roman" w:hAnsi="Times New Roman" w:cs="Times New Roman"/>
          <w:color w:val="333333"/>
          <w:sz w:val="28"/>
          <w:szCs w:val="28"/>
        </w:rPr>
        <w:t>при</w:t>
      </w:r>
      <w:proofErr w:type="gramEnd"/>
      <w:r w:rsidRPr="00597F37">
        <w:rPr>
          <w:rFonts w:ascii="Times New Roman" w:hAnsi="Times New Roman" w:cs="Times New Roman"/>
          <w:color w:val="333333"/>
          <w:sz w:val="28"/>
          <w:szCs w:val="28"/>
        </w:rPr>
        <w:t xml:space="preserve"> обучении физике позволяет не только глубже освоить учебный материал, но и оказывает влияние на тип мышления </w:t>
      </w:r>
      <w:proofErr w:type="gramStart"/>
      <w:r w:rsidRPr="00597F37">
        <w:rPr>
          <w:rFonts w:ascii="Times New Roman" w:hAnsi="Times New Roman" w:cs="Times New Roman"/>
          <w:color w:val="333333"/>
          <w:sz w:val="28"/>
          <w:szCs w:val="28"/>
        </w:rPr>
        <w:t>обучающихс</w:t>
      </w:r>
      <w:r w:rsidR="00597F37">
        <w:rPr>
          <w:rFonts w:ascii="Times New Roman" w:hAnsi="Times New Roman" w:cs="Times New Roman"/>
          <w:color w:val="333333"/>
          <w:sz w:val="28"/>
          <w:szCs w:val="28"/>
        </w:rPr>
        <w:t>я</w:t>
      </w:r>
      <w:proofErr w:type="gramEnd"/>
      <w:r w:rsidR="00597F3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846C7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46C77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001D88" w:rsidRPr="00846C77" w:rsidSect="0000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C77"/>
    <w:rsid w:val="00001D88"/>
    <w:rsid w:val="00597F37"/>
    <w:rsid w:val="005C15F3"/>
    <w:rsid w:val="0084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2025-01-12T17:37:00Z</dcterms:created>
  <dcterms:modified xsi:type="dcterms:W3CDTF">2025-01-12T17:51:00Z</dcterms:modified>
</cp:coreProperties>
</file>