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pStyle w:val="a7"/>
        <w:spacing w:before="240" w:after="240"/>
        <w:rPr>
          <w:color w:val="000000"/>
          <w:sz w:val="24"/>
          <w:szCs w:val="24"/>
        </w:rPr>
      </w:pPr>
      <w:r w:rsidRPr="00DF503E">
        <w:rPr>
          <w:color w:val="000000"/>
          <w:sz w:val="24"/>
          <w:szCs w:val="24"/>
        </w:rPr>
        <w:t>         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>В главном Законе нашей страны указывается, что каждый ребенок имеет право на образование независимо от его национальности, языка, места жительства,…В целях реализации этого права создаются спец</w:t>
      </w:r>
      <w:proofErr w:type="gramStart"/>
      <w:r w:rsidRPr="00DF503E">
        <w:rPr>
          <w:rFonts w:ascii="Times New Roman;serif" w:hAnsi="Times New Roman;serif"/>
          <w:color w:val="000000"/>
          <w:sz w:val="24"/>
          <w:szCs w:val="24"/>
        </w:rPr>
        <w:t>.у</w:t>
      </w:r>
      <w:proofErr w:type="gramEnd"/>
      <w:r w:rsidRPr="00DF503E">
        <w:rPr>
          <w:rFonts w:ascii="Times New Roman;serif" w:hAnsi="Times New Roman;serif"/>
          <w:color w:val="000000"/>
          <w:sz w:val="24"/>
          <w:szCs w:val="24"/>
        </w:rPr>
        <w:t xml:space="preserve">словия,  необходимые для получения образования 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>лицами с ограниченными возможностями здоровья (ОВЗ).</w:t>
      </w:r>
    </w:p>
    <w:p w:rsidR="00BD1F82" w:rsidRPr="00DF503E" w:rsidRDefault="00DF503E" w:rsidP="00DF503E">
      <w:pPr>
        <w:pStyle w:val="a7"/>
        <w:spacing w:before="240" w:after="240"/>
        <w:rPr>
          <w:sz w:val="24"/>
          <w:szCs w:val="24"/>
        </w:rPr>
      </w:pPr>
      <w:r w:rsidRPr="00DF503E">
        <w:rPr>
          <w:color w:val="000000"/>
          <w:sz w:val="24"/>
          <w:szCs w:val="24"/>
        </w:rPr>
        <w:t>       Эти условия выполняют коррекционные школы. Но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 xml:space="preserve"> мы  представляем себе не очень радужную картину, когда  слышим фразу "коррекционная школа". Никому не хочется, чтобы его ребенок обучался в такой школ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>е. Родители  считают, что их ребенок не должен быть  таким, тогда  как все  пытаются доказать обратное. Часто, когда врачи-специалисты ставят ребенку диагноз и дают направление в специальную коррекционную школу, родители  стараются скрыть этот факт, только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 xml:space="preserve"> чтобы его ребенка не отправляли в такую школу. Педагоги вспомогательных школ работают с разной категорией детей. Такие дети отличаются по своим психическим характеристикам от обычных детей. Учителям приходится применять индивидуальный подход к каждому уче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>нику. Основная цель педагогов - помочь ученикам, продвинуть их в плане общего развития. У каждого ребенка есть свой собственный мир, и задача педагога, не меняя природы ребенка, его психофизического состояния, помочь ему шаг за шагом пройти все ступени лич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>ного роста, обрести знания, не теряя уверенности в своих силах, не разрушая его индивидуальности. Создание адекватных условий обучения и воспитания предполагает наличие щадящего охранительно-педагогического режима. Но если так случилось, что в вашем классе</w:t>
      </w:r>
      <w:r w:rsidRPr="00DF503E">
        <w:rPr>
          <w:rFonts w:ascii="Times New Roman;serif" w:hAnsi="Times New Roman;serif"/>
          <w:color w:val="000000"/>
          <w:sz w:val="24"/>
          <w:szCs w:val="24"/>
        </w:rPr>
        <w:t xml:space="preserve"> оказался ребенок с ОВЗ, то хотелось бы поделиться рекомендациями по работе с ним. </w:t>
      </w:r>
    </w:p>
    <w:p w:rsidR="00BD1F82" w:rsidRPr="00DF503E" w:rsidRDefault="00BD1F82" w:rsidP="00DF503E">
      <w:pPr>
        <w:jc w:val="center"/>
        <w:rPr>
          <w:b/>
          <w:sz w:val="24"/>
          <w:szCs w:val="24"/>
        </w:rPr>
      </w:pPr>
    </w:p>
    <w:p w:rsidR="00BD1F82" w:rsidRPr="00DF503E" w:rsidRDefault="00BD1F82" w:rsidP="00DF503E">
      <w:pPr>
        <w:jc w:val="center"/>
        <w:rPr>
          <w:b/>
          <w:sz w:val="24"/>
          <w:szCs w:val="24"/>
        </w:rPr>
      </w:pPr>
    </w:p>
    <w:p w:rsidR="00BD1F82" w:rsidRPr="00DF503E" w:rsidRDefault="00DF503E" w:rsidP="00DF503E">
      <w:pPr>
        <w:jc w:val="center"/>
        <w:rPr>
          <w:b/>
          <w:sz w:val="24"/>
          <w:szCs w:val="24"/>
        </w:rPr>
      </w:pPr>
      <w:r w:rsidRPr="00DF503E">
        <w:rPr>
          <w:b/>
          <w:sz w:val="24"/>
          <w:szCs w:val="24"/>
        </w:rPr>
        <w:t>ОБЩИЕ РЕКОМЕНДАЦИИ УЧИТЕЛЯМ ПО РАБОТЕ С ДЕТЬМИ С ОВЗ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Индивидуальный план обучения детей с ОВЗ. А именно разработать адаптированные образовательные программы, учитывающие </w:t>
      </w:r>
      <w:r w:rsidRPr="00DF503E">
        <w:rPr>
          <w:sz w:val="24"/>
          <w:szCs w:val="24"/>
        </w:rPr>
        <w:t>индивидуальные особенности, образовательные потребности ребенка, в основу которых будет положена основная общеобразовательная программа школы,  в которую пришел ребенок, и                                     адаптированная основная общеобразовательная прог</w:t>
      </w:r>
      <w:r w:rsidRPr="00DF503E">
        <w:rPr>
          <w:sz w:val="24"/>
          <w:szCs w:val="24"/>
        </w:rPr>
        <w:t>рамма для детей с конкретным нарушением;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Консультирование с педагогом-психологом, учителем-дефектологом и учителем-логопедом по вопросу особенностей развития каждого конкретного ребенка;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Плотно взаимодействуйте с семьей учеников с ОВЗ. В ходе спокойного ра</w:t>
      </w:r>
      <w:r w:rsidRPr="00DF503E">
        <w:rPr>
          <w:sz w:val="24"/>
          <w:szCs w:val="24"/>
        </w:rPr>
        <w:t>сполагающего разговора можно выяснить у родителей (опекунов) особенности восприятия и поведения их ребенка: какие обстоятельства могут оказаться для него   дискомфортными, а что, наоборот, помогает сконцентрировать внимание, лучше понять и усвоить новую ин</w:t>
      </w:r>
      <w:r w:rsidRPr="00DF503E">
        <w:rPr>
          <w:sz w:val="24"/>
          <w:szCs w:val="24"/>
        </w:rPr>
        <w:t>формацию. И, что очень важно, понять, чем увлекается ребенок, в чем он силен, а значит, может быть интересен своим одноклассникам. Постарайтесь оказывать родителям (опекунам) моральную поддержку;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Постараться не акцентировать внимание обычных детей на ребен</w:t>
      </w:r>
      <w:r w:rsidRPr="00DF503E">
        <w:rPr>
          <w:sz w:val="24"/>
          <w:szCs w:val="24"/>
        </w:rPr>
        <w:t>ке с ОВЗ. Учитель должен стараться показать ровное отношение к  особому ребенку. Не стоит показывать жалость к ребенку с ОВЗ. Нельзя демонстративно выделять детей с ОВЗ среди других детей, давать им очевидные и неоправданные поблажки. Это неминуемо восстан</w:t>
      </w:r>
      <w:r w:rsidRPr="00DF503E">
        <w:rPr>
          <w:sz w:val="24"/>
          <w:szCs w:val="24"/>
        </w:rPr>
        <w:t>овит класс против «любимчика»/любимчиков». Самое естественное (но не самое простое) решение этой проблемы – относиться к каждому ребенку в классе как к особенному, достойному индивидуального подхода;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Включать ребенка с ОВЗ в групповую деятельность;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Наблюда</w:t>
      </w:r>
      <w:r w:rsidRPr="00DF503E">
        <w:rPr>
          <w:sz w:val="24"/>
          <w:szCs w:val="24"/>
        </w:rPr>
        <w:t>йте за ребенком с ОВЗ. Постарайтесь почувствовать его. При этом в работе с особым ребенком нужно также учитывать возрастные нормы и характерные особенности его нарушения;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Создайте благоприятный эмоционально-положительный фон. Для этой цели можно использова</w:t>
      </w:r>
      <w:r w:rsidRPr="00DF503E">
        <w:rPr>
          <w:sz w:val="24"/>
          <w:szCs w:val="24"/>
        </w:rPr>
        <w:t xml:space="preserve">ть различные упражнения. Например, «Скажите добрые слова друг другу»: Ребята мы с Вами составляем «Азбуку хороших слов». Для этого вспомните </w:t>
      </w:r>
      <w:r w:rsidRPr="00DF503E">
        <w:rPr>
          <w:sz w:val="24"/>
          <w:szCs w:val="24"/>
        </w:rPr>
        <w:lastRenderedPageBreak/>
        <w:t>добрые, хорошие слова на букву «А» (аккуратный, аппетитный, ароматный, ангельский, авторитетный, активный и др.</w:t>
      </w:r>
      <w:proofErr w:type="gramStart"/>
      <w:r w:rsidRPr="00DF503E">
        <w:rPr>
          <w:sz w:val="24"/>
          <w:szCs w:val="24"/>
        </w:rPr>
        <w:t>)и</w:t>
      </w:r>
      <w:proofErr w:type="gramEnd"/>
      <w:r w:rsidRPr="00DF503E">
        <w:rPr>
          <w:sz w:val="24"/>
          <w:szCs w:val="24"/>
        </w:rPr>
        <w:t xml:space="preserve"> т</w:t>
      </w:r>
      <w:r w:rsidRPr="00DF503E">
        <w:rPr>
          <w:sz w:val="24"/>
          <w:szCs w:val="24"/>
        </w:rPr>
        <w:t>.д.;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Создайте необходимые условия для лиц с ОВЗ. Например, для таких детей в школе необходимо создать </w:t>
      </w:r>
      <w:proofErr w:type="spellStart"/>
      <w:r w:rsidRPr="00DF503E">
        <w:rPr>
          <w:sz w:val="24"/>
          <w:szCs w:val="24"/>
        </w:rPr>
        <w:t>безбарьерную</w:t>
      </w:r>
      <w:proofErr w:type="spellEnd"/>
      <w:r w:rsidRPr="00DF503E">
        <w:rPr>
          <w:sz w:val="24"/>
          <w:szCs w:val="24"/>
        </w:rPr>
        <w:t xml:space="preserve">   среду, позволяющую им пользоваться всеми инфраструктурами и помещениями;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Проводите классные часы, направленные на снижение стереотипов и пр</w:t>
      </w:r>
      <w:r w:rsidRPr="00DF503E">
        <w:rPr>
          <w:sz w:val="24"/>
          <w:szCs w:val="24"/>
        </w:rPr>
        <w:t>едубеждений в адрес учеников с ОВЗ и в целом на повышение культуры общения учащихся. По возможности проводите элективные и факультативные занятия с детьми по социальной психологии и психологии общения;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Для класса, работающего в режиме инклюзии, можно орган</w:t>
      </w:r>
      <w:r w:rsidRPr="00DF503E">
        <w:rPr>
          <w:sz w:val="24"/>
          <w:szCs w:val="24"/>
        </w:rPr>
        <w:t>изовывать перемены особым образом. В частности, нужно предусматривать этап перехода от активного движения к спокойной сосредоточенной атмосфере урока. С этой целью за несколько минут до звонка на урок может звучать будильник или колокольчик, предупреждающи</w:t>
      </w:r>
      <w:r w:rsidRPr="00DF503E">
        <w:rPr>
          <w:sz w:val="24"/>
          <w:szCs w:val="24"/>
        </w:rPr>
        <w:t>й о скором конце перемены. А в начале урока можно использовать упражнение, позволяющее собрать внимание учеников и пригасить эмоциональную волну.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proofErr w:type="gramStart"/>
      <w:r w:rsidRPr="00DF503E">
        <w:rPr>
          <w:sz w:val="24"/>
          <w:szCs w:val="24"/>
        </w:rPr>
        <w:t>Научиться не отчаиваться</w:t>
      </w:r>
      <w:proofErr w:type="gramEnd"/>
      <w:r w:rsidRPr="00DF503E">
        <w:rPr>
          <w:sz w:val="24"/>
          <w:szCs w:val="24"/>
        </w:rPr>
        <w:t xml:space="preserve"> от неминуемых неудач и разочарований и радоваться малейшим, самым незначительным на п</w:t>
      </w:r>
      <w:r w:rsidRPr="00DF503E">
        <w:rPr>
          <w:sz w:val="24"/>
          <w:szCs w:val="24"/>
        </w:rPr>
        <w:t>ервый взгляд успехам.</w:t>
      </w:r>
    </w:p>
    <w:p w:rsidR="00BD1F82" w:rsidRPr="00DF503E" w:rsidRDefault="00DF503E" w:rsidP="00DF503E">
      <w:pPr>
        <w:pStyle w:val="ac"/>
        <w:numPr>
          <w:ilvl w:val="0"/>
          <w:numId w:val="1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Верить, что Вы занимаетесь далеко не безнадежным делом. Понимать, что учителю не добиться снятия диагноза, но он можем сделать многое: понять ребенка, принять его таким, какой он есть и, учитывая его особенности, помочь социализироват</w:t>
      </w:r>
      <w:r w:rsidRPr="00DF503E">
        <w:rPr>
          <w:sz w:val="24"/>
          <w:szCs w:val="24"/>
        </w:rPr>
        <w:t>ься.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sz w:val="24"/>
          <w:szCs w:val="24"/>
        </w:rPr>
        <w:t>Это были общие рекомендации, а теперь хочу предложить учителям памятки по эффективной работе с детьми, имеющими конкретный диагноз. Если родители скрывают заключения, вы можете самостоятельно попробовать определить, какое нарушение у ребенка по кратк</w:t>
      </w:r>
      <w:r w:rsidRPr="00DF503E">
        <w:rPr>
          <w:sz w:val="24"/>
          <w:szCs w:val="24"/>
        </w:rPr>
        <w:t>ому его описанию.</w:t>
      </w: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b/>
          <w:sz w:val="24"/>
          <w:szCs w:val="24"/>
          <w:u w:val="single"/>
        </w:rPr>
        <w:t xml:space="preserve">Синдром дефицита внимания и/или </w:t>
      </w:r>
      <w:proofErr w:type="spellStart"/>
      <w:r w:rsidRPr="00DF503E">
        <w:rPr>
          <w:b/>
          <w:sz w:val="24"/>
          <w:szCs w:val="24"/>
          <w:u w:val="single"/>
        </w:rPr>
        <w:t>гиперактивности</w:t>
      </w:r>
      <w:proofErr w:type="spellEnd"/>
      <w:r w:rsidRPr="00DF503E">
        <w:rPr>
          <w:b/>
          <w:sz w:val="24"/>
          <w:szCs w:val="24"/>
          <w:u w:val="single"/>
        </w:rPr>
        <w:t xml:space="preserve"> (СДВГ) —</w:t>
      </w:r>
      <w:r w:rsidRPr="00DF503E">
        <w:rPr>
          <w:sz w:val="24"/>
          <w:szCs w:val="24"/>
        </w:rPr>
        <w:t xml:space="preserve"> </w:t>
      </w:r>
      <w:proofErr w:type="spellStart"/>
      <w:r w:rsidRPr="00DF503E">
        <w:rPr>
          <w:sz w:val="24"/>
          <w:szCs w:val="24"/>
        </w:rPr>
        <w:t>неврологическо-поведенческое</w:t>
      </w:r>
      <w:proofErr w:type="spellEnd"/>
      <w:r w:rsidRPr="00DF503E">
        <w:rPr>
          <w:sz w:val="24"/>
          <w:szCs w:val="24"/>
        </w:rPr>
        <w:t xml:space="preserve"> расстройство развития.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sz w:val="24"/>
          <w:szCs w:val="24"/>
        </w:rPr>
        <w:t>Для определения детей с  СДВГ достаточно шести симптомов: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ёрзает на стуле, хлопает руками или ногами;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покидает своё место за пар</w:t>
      </w:r>
      <w:r w:rsidRPr="00DF503E">
        <w:rPr>
          <w:sz w:val="24"/>
          <w:szCs w:val="24"/>
        </w:rPr>
        <w:t>той или рабочее место в ситуациях, когда это неуместно;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не может спокойно играть или работать;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активно двигается в ситуациях, когда это неуместно;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слишком много говорит;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отвечает до того, как вопрос завершен;</w:t>
      </w:r>
    </w:p>
    <w:p w:rsidR="00BD1F82" w:rsidRPr="00DF503E" w:rsidRDefault="00DF503E" w:rsidP="00DF503E">
      <w:pPr>
        <w:pStyle w:val="ac"/>
        <w:numPr>
          <w:ilvl w:val="0"/>
          <w:numId w:val="3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при игре или общении не может дождаться своей </w:t>
      </w:r>
      <w:r w:rsidRPr="00DF503E">
        <w:rPr>
          <w:sz w:val="24"/>
          <w:szCs w:val="24"/>
        </w:rPr>
        <w:t>очереди, часто перебивает других, вмешивается в разговоры или игры.</w:t>
      </w:r>
    </w:p>
    <w:p w:rsidR="00BD1F82" w:rsidRPr="00DF503E" w:rsidRDefault="00BD1F82" w:rsidP="00DF503E">
      <w:pPr>
        <w:ind w:left="720"/>
        <w:jc w:val="center"/>
        <w:rPr>
          <w:sz w:val="24"/>
          <w:szCs w:val="24"/>
        </w:rPr>
      </w:pPr>
    </w:p>
    <w:p w:rsidR="00BD1F82" w:rsidRPr="00DF503E" w:rsidRDefault="00BD1F82" w:rsidP="00DF503E">
      <w:pPr>
        <w:jc w:val="center"/>
        <w:rPr>
          <w:sz w:val="24"/>
          <w:szCs w:val="24"/>
        </w:rPr>
      </w:pPr>
    </w:p>
    <w:p w:rsidR="00BD1F82" w:rsidRPr="00DF503E" w:rsidRDefault="00DF503E" w:rsidP="00DF503E">
      <w:pPr>
        <w:jc w:val="center"/>
        <w:rPr>
          <w:b/>
          <w:sz w:val="24"/>
          <w:szCs w:val="24"/>
        </w:rPr>
      </w:pPr>
      <w:r w:rsidRPr="00DF503E">
        <w:rPr>
          <w:b/>
          <w:sz w:val="24"/>
          <w:szCs w:val="24"/>
        </w:rPr>
        <w:t>ПАМЯТКА ДЛЯ УЧИТЕЛЕЙ ПО ЭФФЕКТИВНОЙ РАБОТЕ С ДЕТЬМИ С СДВГ</w:t>
      </w:r>
    </w:p>
    <w:p w:rsidR="00BD1F82" w:rsidRPr="00DF503E" w:rsidRDefault="00BD1F82" w:rsidP="00DF503E">
      <w:pPr>
        <w:tabs>
          <w:tab w:val="left" w:pos="5622"/>
        </w:tabs>
        <w:jc w:val="both"/>
        <w:rPr>
          <w:sz w:val="24"/>
          <w:szCs w:val="24"/>
        </w:rPr>
      </w:pP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Помогайте ребенку организовать свою работу, но не делаете это вместо него. Делайте вместе, а не вместо ребенка;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Для выше назв</w:t>
      </w:r>
      <w:r w:rsidRPr="00DF503E">
        <w:rPr>
          <w:sz w:val="24"/>
          <w:szCs w:val="24"/>
        </w:rPr>
        <w:t>анной цели задавайте ребенку организующие вопросы. Пример: «Как ты будешь решать эту задачу?», «Что ты будешь делать вначале, а что в конце?», «Как ты распределишь время на выполнение задания?</w:t>
      </w:r>
      <w:proofErr w:type="gramStart"/>
      <w:r w:rsidRPr="00DF503E">
        <w:rPr>
          <w:sz w:val="24"/>
          <w:szCs w:val="24"/>
        </w:rPr>
        <w:t>»и</w:t>
      </w:r>
      <w:proofErr w:type="gramEnd"/>
      <w:r w:rsidRPr="00DF503E">
        <w:rPr>
          <w:sz w:val="24"/>
          <w:szCs w:val="24"/>
        </w:rPr>
        <w:t xml:space="preserve"> т.д.;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Для помощи ребенку в составлении плана действий использ</w:t>
      </w:r>
      <w:r w:rsidRPr="00DF503E">
        <w:rPr>
          <w:sz w:val="24"/>
          <w:szCs w:val="24"/>
        </w:rPr>
        <w:t xml:space="preserve">уете наглядность (цветные </w:t>
      </w:r>
      <w:proofErr w:type="spellStart"/>
      <w:r w:rsidRPr="00DF503E">
        <w:rPr>
          <w:sz w:val="24"/>
          <w:szCs w:val="24"/>
        </w:rPr>
        <w:t>стикеры</w:t>
      </w:r>
      <w:proofErr w:type="spellEnd"/>
      <w:r w:rsidRPr="00DF503E">
        <w:rPr>
          <w:sz w:val="24"/>
          <w:szCs w:val="24"/>
        </w:rPr>
        <w:t>, часы, песочные часы, схемы и т.д.);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Если ребенок сделал ошибку, не говорите сразу, какую именно ошибку он совершил. Можно сказать так</w:t>
      </w:r>
      <w:proofErr w:type="gramStart"/>
      <w:r w:rsidRPr="00DF503E">
        <w:rPr>
          <w:sz w:val="24"/>
          <w:szCs w:val="24"/>
        </w:rPr>
        <w:t>:«</w:t>
      </w:r>
      <w:proofErr w:type="gramEnd"/>
      <w:r w:rsidRPr="00DF503E">
        <w:rPr>
          <w:sz w:val="24"/>
          <w:szCs w:val="24"/>
        </w:rPr>
        <w:t>в этой строчке ошибка, постарайся найти ее»;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Оценивая текучую работу, выставляете оцен</w:t>
      </w:r>
      <w:r w:rsidRPr="00DF503E">
        <w:rPr>
          <w:sz w:val="24"/>
          <w:szCs w:val="24"/>
        </w:rPr>
        <w:t>ки по разным критериям: за красоту написания, за скорость, за точность  и т.д.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Давайте четкие инструкции. Не используете сложных предложений;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lastRenderedPageBreak/>
        <w:t>Не берите с таких детей обещаний. Они все равно их не выполнят;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Хвалите за терпение и сдержанность на уроке. Важно</w:t>
      </w:r>
      <w:r w:rsidRPr="00DF503E">
        <w:rPr>
          <w:sz w:val="24"/>
          <w:szCs w:val="24"/>
        </w:rPr>
        <w:t>, больше хвалите за хорошее поведение, чем ругайте за плохое;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Если ребенок плохо себя ведет на уроке, то постарайтесь не делать ему вербальных замечаний;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 возможности постарайтесь посадить ребенка с СДВГ ближе к учителю;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Четко обозначьте правила </w:t>
      </w:r>
      <w:r w:rsidRPr="00DF503E">
        <w:rPr>
          <w:sz w:val="24"/>
          <w:szCs w:val="24"/>
        </w:rPr>
        <w:t>поведения в школе. В случае если ребенок их нарушил, не ругайте его за это. Просто напомните ему о правилах. Пример: «Какие у нас правила? В нашей школе правило ходить в сменной обуви»;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Проговариваете детям план урока. Предупреждайте детей о тех или иных д</w:t>
      </w:r>
      <w:r w:rsidRPr="00DF503E">
        <w:rPr>
          <w:sz w:val="24"/>
          <w:szCs w:val="24"/>
        </w:rPr>
        <w:t>ействиях заранее;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Давайте только одно задание на определенный период времени;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Во время урока можно использовать таблички: «Время работать», «Время отдыхать»;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 возможности чередуйте на уроке различные типы деятельности;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Не забывайте о </w:t>
      </w:r>
      <w:proofErr w:type="spellStart"/>
      <w:r w:rsidRPr="00DF503E">
        <w:rPr>
          <w:sz w:val="24"/>
          <w:szCs w:val="24"/>
        </w:rPr>
        <w:t>физминутках</w:t>
      </w:r>
      <w:proofErr w:type="spellEnd"/>
      <w:r w:rsidRPr="00DF503E">
        <w:rPr>
          <w:sz w:val="24"/>
          <w:szCs w:val="24"/>
        </w:rPr>
        <w:t xml:space="preserve">; Во </w:t>
      </w:r>
      <w:r w:rsidRPr="00DF503E">
        <w:rPr>
          <w:sz w:val="24"/>
          <w:szCs w:val="24"/>
        </w:rPr>
        <w:t xml:space="preserve">время </w:t>
      </w:r>
      <w:proofErr w:type="spellStart"/>
      <w:r w:rsidRPr="00DF503E">
        <w:rPr>
          <w:sz w:val="24"/>
          <w:szCs w:val="24"/>
        </w:rPr>
        <w:t>физминуток</w:t>
      </w:r>
      <w:proofErr w:type="spellEnd"/>
      <w:r w:rsidRPr="00DF503E">
        <w:rPr>
          <w:sz w:val="24"/>
          <w:szCs w:val="24"/>
        </w:rPr>
        <w:t xml:space="preserve"> и перемен найдите время поиграть с детьми в различные игры, направленные на развитие произвольности поведения («Найди отличия», «Нос, пол, потолок»), на преодоление расторможенности («Скалолаз», «Совы и мыши», «</w:t>
      </w:r>
      <w:proofErr w:type="spellStart"/>
      <w:r w:rsidRPr="00DF503E">
        <w:rPr>
          <w:sz w:val="24"/>
          <w:szCs w:val="24"/>
        </w:rPr>
        <w:t>Мореволнуется</w:t>
      </w:r>
      <w:proofErr w:type="spellEnd"/>
      <w:r w:rsidRPr="00DF503E">
        <w:rPr>
          <w:sz w:val="24"/>
          <w:szCs w:val="24"/>
        </w:rPr>
        <w:t>»</w:t>
      </w:r>
      <w:proofErr w:type="gramStart"/>
      <w:r w:rsidRPr="00DF503E">
        <w:rPr>
          <w:sz w:val="24"/>
          <w:szCs w:val="24"/>
        </w:rPr>
        <w:t>,«</w:t>
      </w:r>
      <w:proofErr w:type="gramEnd"/>
      <w:r w:rsidRPr="00DF503E">
        <w:rPr>
          <w:sz w:val="24"/>
          <w:szCs w:val="24"/>
        </w:rPr>
        <w:t>Дождь»ит.д.)</w:t>
      </w:r>
      <w:r w:rsidRPr="00DF503E">
        <w:rPr>
          <w:sz w:val="24"/>
          <w:szCs w:val="24"/>
        </w:rPr>
        <w:t>,на контроль импульсивности («</w:t>
      </w:r>
      <w:proofErr w:type="spellStart"/>
      <w:r w:rsidRPr="00DF503E">
        <w:rPr>
          <w:sz w:val="24"/>
          <w:szCs w:val="24"/>
        </w:rPr>
        <w:t>Кричалки</w:t>
      </w:r>
      <w:proofErr w:type="spellEnd"/>
      <w:r w:rsidRPr="00DF503E">
        <w:rPr>
          <w:sz w:val="24"/>
          <w:szCs w:val="24"/>
        </w:rPr>
        <w:t xml:space="preserve">, </w:t>
      </w:r>
      <w:proofErr w:type="spellStart"/>
      <w:r w:rsidRPr="00DF503E">
        <w:rPr>
          <w:sz w:val="24"/>
          <w:szCs w:val="24"/>
        </w:rPr>
        <w:t>шепталки</w:t>
      </w:r>
      <w:proofErr w:type="spellEnd"/>
      <w:r w:rsidRPr="00DF503E">
        <w:rPr>
          <w:sz w:val="24"/>
          <w:szCs w:val="24"/>
        </w:rPr>
        <w:t>, молчанки»,«Найди и промолчи»и т.д.).</w:t>
      </w:r>
    </w:p>
    <w:p w:rsidR="00BD1F82" w:rsidRPr="00DF503E" w:rsidRDefault="00DF503E" w:rsidP="00DF503E">
      <w:pPr>
        <w:pStyle w:val="ac"/>
        <w:numPr>
          <w:ilvl w:val="0"/>
          <w:numId w:val="4"/>
        </w:numPr>
        <w:ind w:firstLine="0"/>
        <w:rPr>
          <w:sz w:val="24"/>
          <w:szCs w:val="24"/>
        </w:rPr>
        <w:sectPr w:rsidR="00BD1F82" w:rsidRPr="00DF503E" w:rsidSect="00DF503E">
          <w:pgSz w:w="11906" w:h="16838"/>
          <w:pgMar w:top="640" w:right="991" w:bottom="280" w:left="1276" w:header="0" w:footer="0" w:gutter="0"/>
          <w:cols w:space="720"/>
          <w:formProt w:val="0"/>
          <w:docGrid w:linePitch="240" w:charSpace="-2049"/>
        </w:sectPr>
      </w:pPr>
      <w:r w:rsidRPr="00DF503E">
        <w:rPr>
          <w:sz w:val="24"/>
          <w:szCs w:val="24"/>
        </w:rPr>
        <w:t>Просите ребенка с СДВГ помогать Вам во время урока. Например, раздать тетради, смочить тряпку и т.д.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b/>
          <w:sz w:val="24"/>
          <w:szCs w:val="24"/>
          <w:u w:val="single"/>
        </w:rPr>
        <w:t>Задержка психического развития</w:t>
      </w:r>
      <w:r w:rsidRPr="00DF503E">
        <w:rPr>
          <w:sz w:val="24"/>
          <w:szCs w:val="24"/>
        </w:rPr>
        <w:t> — темповое о</w:t>
      </w:r>
      <w:r w:rsidRPr="00DF503E">
        <w:rPr>
          <w:sz w:val="24"/>
          <w:szCs w:val="24"/>
        </w:rPr>
        <w:t>тставание развития психических процессов и незрелость эмоционально-волевой сферы у детей, которые потенциально могут быть преодолены с помощью специально организованного обучения и воспитания.</w:t>
      </w: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sz w:val="24"/>
          <w:szCs w:val="24"/>
        </w:rPr>
        <w:t>Задержка психического развития характеризуется недостаточным ур</w:t>
      </w:r>
      <w:r w:rsidRPr="00DF503E">
        <w:rPr>
          <w:sz w:val="24"/>
          <w:szCs w:val="24"/>
        </w:rPr>
        <w:t>овнем развития моторики, речи, внимания, памяти, мышления, регуляции и </w:t>
      </w:r>
      <w:proofErr w:type="spellStart"/>
      <w:r w:rsidRPr="00DF503E">
        <w:rPr>
          <w:sz w:val="24"/>
          <w:szCs w:val="24"/>
        </w:rPr>
        <w:t>саморегуляции</w:t>
      </w:r>
      <w:proofErr w:type="spellEnd"/>
      <w:r w:rsidRPr="00DF503E">
        <w:rPr>
          <w:sz w:val="24"/>
          <w:szCs w:val="24"/>
        </w:rPr>
        <w:t xml:space="preserve"> поведения, примитивностью и неустойчивостью эмоций, плохой успеваемостью в школе.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jc w:val="center"/>
        <w:rPr>
          <w:b/>
          <w:sz w:val="24"/>
          <w:szCs w:val="24"/>
        </w:rPr>
      </w:pPr>
      <w:r w:rsidRPr="00DF503E">
        <w:rPr>
          <w:b/>
          <w:sz w:val="24"/>
          <w:szCs w:val="24"/>
        </w:rPr>
        <w:t>ПАМЯТКА ДЛЯ УЧИТЕЛЕЙ ПО ЭФФЕКТИВНОЙ РАБОТЕ С ДЕТЬМИ С ЗПР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Для включения ребенка с ЗПР в</w:t>
      </w:r>
      <w:r w:rsidRPr="00DF503E">
        <w:rPr>
          <w:sz w:val="24"/>
          <w:szCs w:val="24"/>
        </w:rPr>
        <w:t xml:space="preserve"> групповую деятельность опирайтесь на его сильные стороны, наблюдайте за тем, что он делает и постарайтесь создать групповую деятельность вокруг того, что он делает. Ребенка при этом можете сделать ведущим;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Сообщив инструкцию для всего класса, еще раз повт</w:t>
      </w:r>
      <w:r w:rsidRPr="00DF503E">
        <w:rPr>
          <w:sz w:val="24"/>
          <w:szCs w:val="24"/>
        </w:rPr>
        <w:t>орите ее вместе с ребенком с ЗПР. Если понадобится, разбейте каждое задание на мелкие операции и проговорите их. Убедитесь, что все дети поняли, что именно им нужно сделать. Для этой цели используйте уточняющие вопросы;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После того как задание выполнено поп</w:t>
      </w:r>
      <w:r w:rsidRPr="00DF503E">
        <w:rPr>
          <w:sz w:val="24"/>
          <w:szCs w:val="24"/>
        </w:rPr>
        <w:t>росите ребенка с ЗПР вспомнить и проговорить задание;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Если ребенку пока тяжело выполнять общее задание, то давайте ему индивидуальное задание, которое будет немного легче, но похожее </w:t>
      </w:r>
      <w:proofErr w:type="gramStart"/>
      <w:r w:rsidRPr="00DF503E">
        <w:rPr>
          <w:sz w:val="24"/>
          <w:szCs w:val="24"/>
        </w:rPr>
        <w:t>на</w:t>
      </w:r>
      <w:proofErr w:type="gramEnd"/>
      <w:r w:rsidRPr="00DF503E">
        <w:rPr>
          <w:sz w:val="24"/>
          <w:szCs w:val="24"/>
        </w:rPr>
        <w:t xml:space="preserve"> групповое;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На начальных этапах работы уделяйте больше внимания ребенку</w:t>
      </w:r>
      <w:r w:rsidRPr="00DF503E">
        <w:rPr>
          <w:sz w:val="24"/>
          <w:szCs w:val="24"/>
        </w:rPr>
        <w:t xml:space="preserve"> с ЗПР  при объяснении и выполнении заданий;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Давайте четкие и короткие инструкции;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tabs>
          <w:tab w:val="left" w:pos="2977"/>
        </w:tabs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Используйте в работе как можно больше наглядности;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tabs>
          <w:tab w:val="left" w:pos="2977"/>
        </w:tabs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Используйте детей с ЗПР в качестве своих помощников и помощников другим детям;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tabs>
          <w:tab w:val="left" w:pos="2977"/>
        </w:tabs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На уроках ИЗО и технологии большое внимания</w:t>
      </w:r>
      <w:r w:rsidRPr="00DF503E">
        <w:rPr>
          <w:sz w:val="24"/>
          <w:szCs w:val="24"/>
        </w:rPr>
        <w:t xml:space="preserve"> уделяйте следующим видам деятельности: срисовывание с образца;  работа с трафаретами; обведение контура, обведение по внешнему и внутреннему контору; раскрашивание и штриховка; аппликации методом отрыва и вырезания; работа с крупами;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tabs>
          <w:tab w:val="left" w:pos="2977"/>
        </w:tabs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На </w:t>
      </w:r>
      <w:proofErr w:type="spellStart"/>
      <w:r w:rsidRPr="00DF503E">
        <w:rPr>
          <w:sz w:val="24"/>
          <w:szCs w:val="24"/>
        </w:rPr>
        <w:t>физминутках</w:t>
      </w:r>
      <w:proofErr w:type="spellEnd"/>
      <w:r w:rsidRPr="00DF503E">
        <w:rPr>
          <w:sz w:val="24"/>
          <w:szCs w:val="24"/>
        </w:rPr>
        <w:t xml:space="preserve"> делаем</w:t>
      </w:r>
      <w:r w:rsidRPr="00DF503E">
        <w:rPr>
          <w:sz w:val="24"/>
          <w:szCs w:val="24"/>
        </w:rPr>
        <w:t xml:space="preserve"> со всеми детьми пальчиковую гимнастику и упражнения на активизацию работы обоих полушарий. Например, упражнение «Перекрёстные движения». Описание: под музыку дети выполняют перекрестные координированные движения: одновременно с правой рукой двигается лева</w:t>
      </w:r>
      <w:r w:rsidRPr="00DF503E">
        <w:rPr>
          <w:sz w:val="24"/>
          <w:szCs w:val="24"/>
        </w:rPr>
        <w:t xml:space="preserve">я нога. Передвигаться можно вперед, вбок, назад. Одновременно они совершают движения глазами во все   стороны. Это позволяет «пересечь» среднюю линию, то есть активизировать оба полушария одновременно и таким образом подготовиться к усвоению новых знаний; </w:t>
      </w:r>
      <w:r w:rsidRPr="00DF503E">
        <w:rPr>
          <w:sz w:val="24"/>
          <w:szCs w:val="24"/>
        </w:rPr>
        <w:t xml:space="preserve">Также на </w:t>
      </w:r>
      <w:proofErr w:type="spellStart"/>
      <w:r w:rsidRPr="00DF503E">
        <w:rPr>
          <w:sz w:val="24"/>
          <w:szCs w:val="24"/>
        </w:rPr>
        <w:t>физминутках</w:t>
      </w:r>
      <w:proofErr w:type="spellEnd"/>
      <w:r w:rsidRPr="00DF503E">
        <w:rPr>
          <w:sz w:val="24"/>
          <w:szCs w:val="24"/>
        </w:rPr>
        <w:t xml:space="preserve"> и переменах можете использовать групповые игры с мячом («Назови, что бывает красным?», «Что мы делаем на каникулах?», «Что мы делаем в школе?», «Что летает?</w:t>
      </w:r>
      <w:proofErr w:type="gramStart"/>
      <w:r w:rsidRPr="00DF503E">
        <w:rPr>
          <w:sz w:val="24"/>
          <w:szCs w:val="24"/>
        </w:rPr>
        <w:t>»и</w:t>
      </w:r>
      <w:proofErr w:type="gramEnd"/>
      <w:r w:rsidRPr="00DF503E">
        <w:rPr>
          <w:sz w:val="24"/>
          <w:szCs w:val="24"/>
        </w:rPr>
        <w:t>. т.д.)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tabs>
          <w:tab w:val="left" w:pos="2977"/>
        </w:tabs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 возможности старайтесь развивать у детей с ЗПР когнитивные процесс</w:t>
      </w:r>
      <w:r w:rsidRPr="00DF503E">
        <w:rPr>
          <w:sz w:val="24"/>
          <w:szCs w:val="24"/>
        </w:rPr>
        <w:t>ы. Для этой цели могут быть использованы различные групповые игры. Например, «Волшебный мешочек», «Лото», «Геометрическое лото», «Кто лишний?», «У кого ряд длиннее?», «Что изменилось?», «Собираем из треугольников различные фигуры».</w:t>
      </w:r>
    </w:p>
    <w:p w:rsidR="00BD1F82" w:rsidRPr="00DF503E" w:rsidRDefault="00DF503E" w:rsidP="00DF503E">
      <w:pPr>
        <w:pStyle w:val="ac"/>
        <w:numPr>
          <w:ilvl w:val="0"/>
          <w:numId w:val="5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Помните, что ребенку с З</w:t>
      </w:r>
      <w:r w:rsidRPr="00DF503E">
        <w:rPr>
          <w:sz w:val="24"/>
          <w:szCs w:val="24"/>
        </w:rPr>
        <w:t xml:space="preserve">ПР очень сложно выполнять большой объем заданий в быстром темпе. Таким детям необходим щадящий режим обучения. Если ребенок что-то не </w:t>
      </w:r>
      <w:proofErr w:type="gramStart"/>
      <w:r w:rsidRPr="00DF503E">
        <w:rPr>
          <w:sz w:val="24"/>
          <w:szCs w:val="24"/>
        </w:rPr>
        <w:t>доделал</w:t>
      </w:r>
      <w:proofErr w:type="gramEnd"/>
      <w:r w:rsidRPr="00DF503E">
        <w:rPr>
          <w:sz w:val="24"/>
          <w:szCs w:val="24"/>
        </w:rPr>
        <w:t xml:space="preserve"> не вещайте на него ярлык лодыря;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b/>
          <w:sz w:val="24"/>
          <w:szCs w:val="24"/>
          <w:u w:val="single"/>
        </w:rPr>
        <w:t xml:space="preserve">Аутизм (расстройство </w:t>
      </w:r>
      <w:proofErr w:type="spellStart"/>
      <w:r w:rsidRPr="00DF503E">
        <w:rPr>
          <w:b/>
          <w:sz w:val="24"/>
          <w:szCs w:val="24"/>
          <w:u w:val="single"/>
        </w:rPr>
        <w:t>аутистического</w:t>
      </w:r>
      <w:proofErr w:type="spellEnd"/>
      <w:r w:rsidRPr="00DF503E">
        <w:rPr>
          <w:b/>
          <w:sz w:val="24"/>
          <w:szCs w:val="24"/>
          <w:u w:val="single"/>
        </w:rPr>
        <w:t xml:space="preserve"> спектра, РАС)</w:t>
      </w:r>
      <w:r w:rsidRPr="00DF503E">
        <w:rPr>
          <w:sz w:val="24"/>
          <w:szCs w:val="24"/>
        </w:rPr>
        <w:t xml:space="preserve"> — это неврологическое нарушени</w:t>
      </w:r>
      <w:r w:rsidRPr="00DF503E">
        <w:rPr>
          <w:sz w:val="24"/>
          <w:szCs w:val="24"/>
        </w:rPr>
        <w:t>е развития с разнообразными симптомами.</w:t>
      </w:r>
    </w:p>
    <w:p w:rsidR="00BD1F82" w:rsidRPr="00DF503E" w:rsidRDefault="00DF503E" w:rsidP="00DF503E">
      <w:pPr>
        <w:jc w:val="both"/>
        <w:rPr>
          <w:sz w:val="24"/>
          <w:szCs w:val="24"/>
        </w:rPr>
      </w:pPr>
      <w:bookmarkStart w:id="0" w:name="l-1"/>
      <w:bookmarkEnd w:id="0"/>
      <w:proofErr w:type="gramStart"/>
      <w:r w:rsidRPr="00DF503E">
        <w:rPr>
          <w:sz w:val="24"/>
          <w:szCs w:val="24"/>
        </w:rPr>
        <w:lastRenderedPageBreak/>
        <w:t>В целом аутизм — это нарушение в восприятии внешних стимулов, которое заставляет ребёнка обострённо реагировать на одни явления внешнего мира и почти не замечать другие, приводит к трудностям в общении с людьми, форм</w:t>
      </w:r>
      <w:r w:rsidRPr="00DF503E">
        <w:rPr>
          <w:sz w:val="24"/>
          <w:szCs w:val="24"/>
        </w:rPr>
        <w:t>ирует устойчивые бытовые привычки, затрудняет адаптацию к новым условиям, мешает обучаться наравне со сверстниками (в том числе через подражание другим) </w:t>
      </w:r>
      <w:proofErr w:type="gramEnd"/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sz w:val="24"/>
          <w:szCs w:val="24"/>
        </w:rPr>
        <w:t>Стереотипность поведения: требование идти одним и тем же маршрутом в определённые места, соблюдение оп</w:t>
      </w:r>
      <w:r w:rsidRPr="00DF503E">
        <w:rPr>
          <w:sz w:val="24"/>
          <w:szCs w:val="24"/>
        </w:rPr>
        <w:t>ределённого ритуала отхода ко сну, стремление задавать по многу раз определённые вопросы и получать на них ответы в одной и той же форме. Нередко встречаются непродуктивные однообразные интересы: чрезмерная увлечённость каким-нибудь мультфильмом, книгами н</w:t>
      </w:r>
      <w:r w:rsidRPr="00DF503E">
        <w:rPr>
          <w:sz w:val="24"/>
          <w:szCs w:val="24"/>
        </w:rPr>
        <w:t>а определённую тему, расписанием транспорта.</w:t>
      </w: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sz w:val="24"/>
          <w:szCs w:val="24"/>
        </w:rPr>
        <w:t>Помимо основных признаков аутизма существуют дополнительные, которые могут быть не всегда: отсутствие зрительного контакта, нарушения моторики, нарушения поведения, необычная реакция на внешние раздражители (сен</w:t>
      </w:r>
      <w:r w:rsidRPr="00DF503E">
        <w:rPr>
          <w:sz w:val="24"/>
          <w:szCs w:val="24"/>
        </w:rPr>
        <w:t>сорные перегрузки от большого количества стимулов, например в торговых центрах), избирательность в еде</w:t>
      </w:r>
      <w:bookmarkStart w:id="1" w:name="l-6"/>
      <w:bookmarkEnd w:id="1"/>
      <w:r w:rsidRPr="00DF503E">
        <w:rPr>
          <w:sz w:val="24"/>
          <w:szCs w:val="24"/>
        </w:rPr>
        <w:t>. Ребёнку могут не нравиться обычные домашние запахи, особенно бытовой химии, раздражать музыка.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jc w:val="center"/>
        <w:rPr>
          <w:b/>
          <w:sz w:val="24"/>
          <w:szCs w:val="24"/>
        </w:rPr>
      </w:pPr>
      <w:r w:rsidRPr="00DF503E">
        <w:rPr>
          <w:b/>
          <w:sz w:val="24"/>
          <w:szCs w:val="24"/>
        </w:rPr>
        <w:t xml:space="preserve">ПАМЯТКА ДЛЯ УЧИТЕЛЕЙ ПО ЭФФЕКТИВНОЙ РАБОТЕ С ДЕТЬМИ С </w:t>
      </w:r>
      <w:r w:rsidRPr="00DF503E">
        <w:rPr>
          <w:b/>
          <w:sz w:val="24"/>
          <w:szCs w:val="24"/>
        </w:rPr>
        <w:t>РАС</w:t>
      </w:r>
    </w:p>
    <w:p w:rsidR="00BD1F82" w:rsidRPr="00DF503E" w:rsidRDefault="00BD1F82" w:rsidP="00DF503E">
      <w:pPr>
        <w:jc w:val="both"/>
        <w:rPr>
          <w:sz w:val="24"/>
          <w:szCs w:val="24"/>
        </w:rPr>
      </w:pP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Строго придерживаться определенного режима обучения ребенка;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Соблюдать ежедневные ритуалы (они обеспечивают безопасность ребенка);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Повсеместно использовать тактильный и зрительный контакт, но не настаивайте на нем в случае отказа. Не оставляйте свои п</w:t>
      </w:r>
      <w:r w:rsidRPr="00DF503E">
        <w:rPr>
          <w:sz w:val="24"/>
          <w:szCs w:val="24"/>
        </w:rPr>
        <w:t>опытки;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Необходимо быть последовательным, действовать поэтапно, не форсируя событий, и помнить: работа с </w:t>
      </w:r>
      <w:proofErr w:type="spellStart"/>
      <w:r w:rsidRPr="00DF503E">
        <w:rPr>
          <w:sz w:val="24"/>
          <w:szCs w:val="24"/>
        </w:rPr>
        <w:t>аутичным</w:t>
      </w:r>
      <w:proofErr w:type="spellEnd"/>
      <w:r w:rsidRPr="00DF503E">
        <w:rPr>
          <w:sz w:val="24"/>
          <w:szCs w:val="24"/>
        </w:rPr>
        <w:t xml:space="preserve"> ребенком — тонкое, даже деликатное дело, требующее ощутимых временных затрат;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Помнить, что одна из главных задача учителя — вовлечь ребенка в </w:t>
      </w:r>
      <w:r w:rsidRPr="00DF503E">
        <w:rPr>
          <w:sz w:val="24"/>
          <w:szCs w:val="24"/>
        </w:rPr>
        <w:t>индивидуальную и совместную учебную деятельность.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Помнить, что </w:t>
      </w:r>
      <w:proofErr w:type="spellStart"/>
      <w:r w:rsidRPr="00DF503E">
        <w:rPr>
          <w:sz w:val="24"/>
          <w:szCs w:val="24"/>
        </w:rPr>
        <w:t>аутичные</w:t>
      </w:r>
      <w:proofErr w:type="spellEnd"/>
      <w:r w:rsidRPr="00DF503E">
        <w:rPr>
          <w:sz w:val="24"/>
          <w:szCs w:val="24"/>
        </w:rPr>
        <w:t xml:space="preserve"> дети видят смысл какой-либо деятельности только тогда, когда она четко заранее запрограммирована. Так, дети должны знать, что делать в первую очередь, какую последовательность действий</w:t>
      </w:r>
      <w:r w:rsidRPr="00DF503E">
        <w:rPr>
          <w:sz w:val="24"/>
          <w:szCs w:val="24"/>
        </w:rPr>
        <w:t xml:space="preserve"> совершать, как закончить;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Для помощи детям в осмыслении их деятельности, используйте в обучении ребенка схемы. Так, в помещении, где находится </w:t>
      </w:r>
      <w:proofErr w:type="spellStart"/>
      <w:r w:rsidRPr="00DF503E">
        <w:rPr>
          <w:sz w:val="24"/>
          <w:szCs w:val="24"/>
        </w:rPr>
        <w:t>аутичный</w:t>
      </w:r>
      <w:proofErr w:type="spellEnd"/>
      <w:r w:rsidRPr="00DF503E">
        <w:rPr>
          <w:sz w:val="24"/>
          <w:szCs w:val="24"/>
        </w:rPr>
        <w:t xml:space="preserve"> ребенок, можно разместить пооперационные карты, на которых в виде символов обозначена четкая последоват</w:t>
      </w:r>
      <w:r w:rsidRPr="00DF503E">
        <w:rPr>
          <w:sz w:val="24"/>
          <w:szCs w:val="24"/>
        </w:rPr>
        <w:t>ельность действий. Или же делать такого рода схемы на каждое занятие с ребенком. В начале каждого урока необходимо четко проговаривать план урока для всех учащихся;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Поскольку </w:t>
      </w:r>
      <w:proofErr w:type="spellStart"/>
      <w:r w:rsidRPr="00DF503E">
        <w:rPr>
          <w:sz w:val="24"/>
          <w:szCs w:val="24"/>
        </w:rPr>
        <w:t>аутичные</w:t>
      </w:r>
      <w:proofErr w:type="spellEnd"/>
      <w:r w:rsidRPr="00DF503E">
        <w:rPr>
          <w:sz w:val="24"/>
          <w:szCs w:val="24"/>
        </w:rPr>
        <w:t xml:space="preserve"> дети, как правило, любят заниматься коллекционированием, то можно привле</w:t>
      </w:r>
      <w:r w:rsidRPr="00DF503E">
        <w:rPr>
          <w:sz w:val="24"/>
          <w:szCs w:val="24"/>
        </w:rPr>
        <w:t>кать таких детей к созданию и сортировке гербариев, коллекций камней, учебных карточек, ракушек, фотографий и т.д.;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Хорошо бы разместить в классе несколько зеркал на уровне глаз ребенка. Это нужно для того, чтобы помочь ребенку осознать свое тело. Для того</w:t>
      </w:r>
      <w:r w:rsidRPr="00DF503E">
        <w:rPr>
          <w:sz w:val="24"/>
          <w:szCs w:val="24"/>
        </w:rPr>
        <w:t xml:space="preserve"> чтобы помочь ребенку ориентироваться на рабочем месте, желательно сделать разметку на столе или парте: нарисовать контуры тетради или листа, линейки, ручки. </w:t>
      </w:r>
      <w:proofErr w:type="gramStart"/>
      <w:r w:rsidRPr="00DF503E">
        <w:rPr>
          <w:sz w:val="24"/>
          <w:szCs w:val="24"/>
        </w:rPr>
        <w:t>Тогда ему легче будет привыкнуть к своей парте и осмыслить, что от него требуется;</w:t>
      </w:r>
      <w:proofErr w:type="gramEnd"/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Если ребенок ра</w:t>
      </w:r>
      <w:r w:rsidRPr="00DF503E">
        <w:rPr>
          <w:sz w:val="24"/>
          <w:szCs w:val="24"/>
        </w:rPr>
        <w:t>ботает в прописях или в тетрадях, можно указывать в них стрелками направление движения руки;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Чтобы повысить мотивацию ребенка к обучению и вызвать потребность в диалоге, взрослый может на время проведения занятий с его согласия поменяться с ним ролями. Пус</w:t>
      </w:r>
      <w:r w:rsidRPr="00DF503E">
        <w:rPr>
          <w:sz w:val="24"/>
          <w:szCs w:val="24"/>
        </w:rPr>
        <w:t xml:space="preserve">ть ребенок попытается объяснить “непонятливому” учителю и другим детям, как выполнять </w:t>
      </w:r>
      <w:proofErr w:type="gramStart"/>
      <w:r w:rsidRPr="00DF503E">
        <w:rPr>
          <w:sz w:val="24"/>
          <w:szCs w:val="24"/>
        </w:rPr>
        <w:t>то</w:t>
      </w:r>
      <w:proofErr w:type="gramEnd"/>
      <w:r w:rsidRPr="00DF503E">
        <w:rPr>
          <w:sz w:val="24"/>
          <w:szCs w:val="24"/>
        </w:rPr>
        <w:t xml:space="preserve"> или иное задание;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Учитель в случае, если </w:t>
      </w:r>
      <w:proofErr w:type="spellStart"/>
      <w:r w:rsidRPr="00DF503E">
        <w:rPr>
          <w:sz w:val="24"/>
          <w:szCs w:val="24"/>
        </w:rPr>
        <w:t>аутичному</w:t>
      </w:r>
      <w:proofErr w:type="spellEnd"/>
      <w:r w:rsidRPr="00DF503E">
        <w:rPr>
          <w:sz w:val="24"/>
          <w:szCs w:val="24"/>
        </w:rPr>
        <w:t xml:space="preserve"> ребенку понадобится физическая помощь в организации действия, должен в буквальном смысле “работать” руками ребенка, </w:t>
      </w:r>
      <w:r w:rsidRPr="00DF503E">
        <w:rPr>
          <w:sz w:val="24"/>
          <w:szCs w:val="24"/>
        </w:rPr>
        <w:t>писать или рисовать вместе с ним, держа один карандаш;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lastRenderedPageBreak/>
        <w:t xml:space="preserve">Поскольку </w:t>
      </w:r>
      <w:proofErr w:type="spellStart"/>
      <w:r w:rsidRPr="00DF503E">
        <w:rPr>
          <w:sz w:val="24"/>
          <w:szCs w:val="24"/>
        </w:rPr>
        <w:t>аутичным</w:t>
      </w:r>
      <w:proofErr w:type="spellEnd"/>
      <w:r w:rsidRPr="00DF503E">
        <w:rPr>
          <w:sz w:val="24"/>
          <w:szCs w:val="24"/>
        </w:rPr>
        <w:t xml:space="preserve"> детям трудно осваивать любой новый вид деятельности, а они всегда стремятся выполнить все хорошо, то на первых этапах работы надо подбирать такие задания, с которыми они обязательно </w:t>
      </w:r>
      <w:r w:rsidRPr="00DF503E">
        <w:rPr>
          <w:sz w:val="24"/>
          <w:szCs w:val="24"/>
        </w:rPr>
        <w:t>справятся;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Следует помнить, что </w:t>
      </w:r>
      <w:proofErr w:type="spellStart"/>
      <w:r w:rsidRPr="00DF503E">
        <w:rPr>
          <w:sz w:val="24"/>
          <w:szCs w:val="24"/>
        </w:rPr>
        <w:t>аутичные</w:t>
      </w:r>
      <w:proofErr w:type="spellEnd"/>
      <w:r w:rsidRPr="00DF503E">
        <w:rPr>
          <w:sz w:val="24"/>
          <w:szCs w:val="24"/>
        </w:rPr>
        <w:t xml:space="preserve"> дети быстро истощаются. Поэтому учителю необходимо чаще менять виды деятельности и заранее продумать и написать индивидуальные задания на карточках, которые он будет давать ребенку при малейших признаках усталости и</w:t>
      </w:r>
      <w:r w:rsidRPr="00DF503E">
        <w:rPr>
          <w:sz w:val="24"/>
          <w:szCs w:val="24"/>
        </w:rPr>
        <w:t>ли недовольства с его стороны;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Чтобы отвлечь </w:t>
      </w:r>
      <w:proofErr w:type="spellStart"/>
      <w:r w:rsidRPr="00DF503E">
        <w:rPr>
          <w:sz w:val="24"/>
          <w:szCs w:val="24"/>
        </w:rPr>
        <w:t>аутичных</w:t>
      </w:r>
      <w:proofErr w:type="spellEnd"/>
      <w:r w:rsidRPr="00DF503E">
        <w:rPr>
          <w:sz w:val="24"/>
          <w:szCs w:val="24"/>
        </w:rPr>
        <w:t xml:space="preserve"> детей от стереотипного ритма можно, использовать</w:t>
      </w:r>
      <w:r w:rsidRPr="00DF503E">
        <w:rPr>
          <w:sz w:val="24"/>
          <w:szCs w:val="24"/>
        </w:rPr>
        <w:t xml:space="preserve"> эмоционально насыщенные ритмические игры и танцевальные движения во время </w:t>
      </w:r>
      <w:proofErr w:type="spellStart"/>
      <w:r w:rsidRPr="00DF503E">
        <w:rPr>
          <w:sz w:val="24"/>
          <w:szCs w:val="24"/>
        </w:rPr>
        <w:t>физминуток</w:t>
      </w:r>
      <w:proofErr w:type="spellEnd"/>
      <w:r w:rsidRPr="00DF503E">
        <w:rPr>
          <w:sz w:val="24"/>
          <w:szCs w:val="24"/>
        </w:rPr>
        <w:t xml:space="preserve"> на уроке. Вообще постарайтесь делать с такими детьми как можно больше упражнений на развитие мелкой и общей моторики;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Также хорошо бы сделать в классе уголок «уединения» </w:t>
      </w:r>
      <w:r w:rsidRPr="00DF503E">
        <w:rPr>
          <w:sz w:val="24"/>
          <w:szCs w:val="24"/>
        </w:rPr>
        <w:t xml:space="preserve">(небольшое замкнутое пространство) для </w:t>
      </w:r>
      <w:proofErr w:type="spellStart"/>
      <w:r w:rsidRPr="00DF503E">
        <w:rPr>
          <w:sz w:val="24"/>
          <w:szCs w:val="24"/>
        </w:rPr>
        <w:t>аутичного</w:t>
      </w:r>
      <w:proofErr w:type="spellEnd"/>
      <w:r w:rsidRPr="00DF503E">
        <w:rPr>
          <w:sz w:val="24"/>
          <w:szCs w:val="24"/>
        </w:rPr>
        <w:t xml:space="preserve"> ребенка, которой он может посетить в любое время;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Важно заранее решить проблему с питанием ребенка;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>Постарайтесь не повышать голос и не стучать по парте для привлечения внимания учеников. Громкие звуки могут</w:t>
      </w:r>
      <w:r w:rsidRPr="00DF503E">
        <w:rPr>
          <w:sz w:val="24"/>
          <w:szCs w:val="24"/>
        </w:rPr>
        <w:t xml:space="preserve"> сильно пугать </w:t>
      </w:r>
      <w:proofErr w:type="spellStart"/>
      <w:r w:rsidRPr="00DF503E">
        <w:rPr>
          <w:sz w:val="24"/>
          <w:szCs w:val="24"/>
        </w:rPr>
        <w:t>аутичных</w:t>
      </w:r>
      <w:proofErr w:type="spellEnd"/>
      <w:r w:rsidRPr="00DF503E">
        <w:rPr>
          <w:sz w:val="24"/>
          <w:szCs w:val="24"/>
        </w:rPr>
        <w:t xml:space="preserve">  детей;</w:t>
      </w:r>
    </w:p>
    <w:p w:rsidR="00BD1F82" w:rsidRPr="00DF503E" w:rsidRDefault="00DF503E" w:rsidP="00DF503E">
      <w:pPr>
        <w:pStyle w:val="ac"/>
        <w:numPr>
          <w:ilvl w:val="0"/>
          <w:numId w:val="2"/>
        </w:numPr>
        <w:ind w:firstLine="0"/>
        <w:rPr>
          <w:sz w:val="24"/>
          <w:szCs w:val="24"/>
        </w:rPr>
      </w:pPr>
      <w:r w:rsidRPr="00DF503E">
        <w:rPr>
          <w:sz w:val="24"/>
          <w:szCs w:val="24"/>
        </w:rPr>
        <w:t xml:space="preserve">Помнить, что </w:t>
      </w:r>
      <w:proofErr w:type="spellStart"/>
      <w:r w:rsidRPr="00DF503E">
        <w:rPr>
          <w:sz w:val="24"/>
          <w:szCs w:val="24"/>
        </w:rPr>
        <w:t>аутичные</w:t>
      </w:r>
      <w:proofErr w:type="spellEnd"/>
      <w:r w:rsidRPr="00DF503E">
        <w:rPr>
          <w:sz w:val="24"/>
          <w:szCs w:val="24"/>
        </w:rPr>
        <w:t xml:space="preserve"> дети могут достигнуть успеха. Посмотрите, например, фильм «</w:t>
      </w:r>
      <w:proofErr w:type="spellStart"/>
      <w:r w:rsidRPr="00DF503E">
        <w:rPr>
          <w:sz w:val="24"/>
          <w:szCs w:val="24"/>
        </w:rPr>
        <w:t>Тэмпл</w:t>
      </w:r>
      <w:proofErr w:type="spellEnd"/>
      <w:r w:rsidRPr="00DF503E">
        <w:rPr>
          <w:sz w:val="24"/>
          <w:szCs w:val="24"/>
        </w:rPr>
        <w:t xml:space="preserve"> </w:t>
      </w:r>
      <w:proofErr w:type="spellStart"/>
      <w:r w:rsidRPr="00DF503E">
        <w:rPr>
          <w:sz w:val="24"/>
          <w:szCs w:val="24"/>
        </w:rPr>
        <w:t>Грандин</w:t>
      </w:r>
      <w:proofErr w:type="spellEnd"/>
      <w:r w:rsidRPr="00DF503E">
        <w:rPr>
          <w:sz w:val="24"/>
          <w:szCs w:val="24"/>
        </w:rPr>
        <w:t>» - автобиографический фильм про женщину, которая, несмотря на аутизм, стала известным ученым.</w:t>
      </w:r>
    </w:p>
    <w:p w:rsidR="00BD1F82" w:rsidRPr="00DF503E" w:rsidRDefault="00BD1F82" w:rsidP="00DF503E">
      <w:pPr>
        <w:rPr>
          <w:sz w:val="24"/>
          <w:szCs w:val="24"/>
        </w:rPr>
      </w:pPr>
    </w:p>
    <w:p w:rsidR="00BD1F82" w:rsidRPr="00DF503E" w:rsidRDefault="00DF503E" w:rsidP="00DF503E">
      <w:pPr>
        <w:jc w:val="both"/>
        <w:rPr>
          <w:sz w:val="24"/>
          <w:szCs w:val="24"/>
        </w:rPr>
      </w:pPr>
      <w:r w:rsidRPr="00DF503E">
        <w:rPr>
          <w:sz w:val="24"/>
          <w:szCs w:val="24"/>
        </w:rPr>
        <w:t>Таким образом, заинтересованное, к</w:t>
      </w:r>
      <w:r w:rsidRPr="00DF503E">
        <w:rPr>
          <w:sz w:val="24"/>
          <w:szCs w:val="24"/>
        </w:rPr>
        <w:t>омфортное состояние ребенка в процессе гармоничных, эффективных учебных занятий поддерживается в том случае, если трудности оказываются преодоленными, а поставленная цель - достигнутой.  Достигайте поставленных целей!!! Желаю удачи и спасибо за внимание!!!</w:t>
      </w:r>
    </w:p>
    <w:p w:rsidR="00BD1F82" w:rsidRPr="00DF503E" w:rsidRDefault="00BD1F82" w:rsidP="00DF503E">
      <w:pPr>
        <w:tabs>
          <w:tab w:val="left" w:pos="6895"/>
        </w:tabs>
        <w:rPr>
          <w:sz w:val="24"/>
          <w:szCs w:val="24"/>
        </w:rPr>
      </w:pPr>
    </w:p>
    <w:sectPr w:rsidR="00BD1F82" w:rsidRPr="00DF503E" w:rsidSect="00DF503E">
      <w:pgSz w:w="11906" w:h="16838"/>
      <w:pgMar w:top="851" w:right="991" w:bottom="851" w:left="1276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D60F6"/>
    <w:multiLevelType w:val="multilevel"/>
    <w:tmpl w:val="28444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D433B"/>
    <w:multiLevelType w:val="multilevel"/>
    <w:tmpl w:val="DE146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41EFA"/>
    <w:multiLevelType w:val="multilevel"/>
    <w:tmpl w:val="1268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5C0252"/>
    <w:multiLevelType w:val="multilevel"/>
    <w:tmpl w:val="4266A4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5491F05"/>
    <w:multiLevelType w:val="multilevel"/>
    <w:tmpl w:val="761EE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1769F"/>
    <w:multiLevelType w:val="multilevel"/>
    <w:tmpl w:val="0810A6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BD1F82"/>
    <w:rsid w:val="00BD1F82"/>
    <w:rsid w:val="00DF5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61BF"/>
    <w:pPr>
      <w:suppressAutoHyphens/>
    </w:pPr>
    <w:rPr>
      <w:rFonts w:ascii="Times New Roman" w:eastAsia="Times New Roman" w:hAnsi="Times New Roman" w:cs="Times New Roman"/>
      <w:color w:val="00000A"/>
      <w:sz w:val="22"/>
      <w:lang w:val="ru-RU"/>
    </w:rPr>
  </w:style>
  <w:style w:type="paragraph" w:styleId="1">
    <w:name w:val="heading 1"/>
    <w:basedOn w:val="a"/>
    <w:uiPriority w:val="1"/>
    <w:qFormat/>
    <w:rsid w:val="004761BF"/>
    <w:pPr>
      <w:spacing w:before="59"/>
      <w:ind w:left="1359" w:right="102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rsid w:val="004761BF"/>
    <w:pPr>
      <w:outlineLvl w:val="1"/>
    </w:pPr>
  </w:style>
  <w:style w:type="paragraph" w:styleId="3">
    <w:name w:val="heading 3"/>
    <w:basedOn w:val="a0"/>
    <w:rsid w:val="004761BF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sid w:val="004761BF"/>
    <w:rPr>
      <w:rFonts w:eastAsia="Times New Roman" w:cs="Times New Roman"/>
      <w:color w:val="111111"/>
      <w:w w:val="100"/>
      <w:sz w:val="28"/>
      <w:szCs w:val="28"/>
      <w:lang w:val="ru-RU" w:eastAsia="en-US" w:bidi="ar-SA"/>
    </w:rPr>
  </w:style>
  <w:style w:type="character" w:customStyle="1" w:styleId="ListLabel2">
    <w:name w:val="ListLabel 2"/>
    <w:qFormat/>
    <w:rsid w:val="004761BF"/>
    <w:rPr>
      <w:lang w:val="ru-RU" w:eastAsia="en-US" w:bidi="ar-SA"/>
    </w:rPr>
  </w:style>
  <w:style w:type="character" w:customStyle="1" w:styleId="ListLabel3">
    <w:name w:val="ListLabel 3"/>
    <w:qFormat/>
    <w:rsid w:val="004761BF"/>
    <w:rPr>
      <w:rFonts w:eastAsia="Times New Roman" w:cs="Times New Roman"/>
      <w:color w:val="111111"/>
      <w:w w:val="10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4761BF"/>
    <w:rPr>
      <w:rFonts w:eastAsia="Times New Roman" w:cs="Times New Roman"/>
      <w:color w:val="111111"/>
      <w:spacing w:val="0"/>
      <w:w w:val="100"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4761BF"/>
    <w:rPr>
      <w:rFonts w:eastAsia="Times New Roman" w:cs="Times New Roman"/>
      <w:color w:val="111111"/>
      <w:w w:val="100"/>
      <w:sz w:val="28"/>
      <w:szCs w:val="28"/>
      <w:lang w:val="ru-RU" w:eastAsia="en-US" w:bidi="ar-SA"/>
    </w:rPr>
  </w:style>
  <w:style w:type="character" w:customStyle="1" w:styleId="ListLabel6">
    <w:name w:val="ListLabel 6"/>
    <w:qFormat/>
    <w:rsid w:val="004761BF"/>
    <w:rPr>
      <w:rFonts w:cs="Symbol"/>
      <w:lang w:val="ru-RU" w:eastAsia="en-US" w:bidi="ar-SA"/>
    </w:rPr>
  </w:style>
  <w:style w:type="character" w:customStyle="1" w:styleId="ListLabel7">
    <w:name w:val="ListLabel 7"/>
    <w:qFormat/>
    <w:rsid w:val="004761BF"/>
    <w:rPr>
      <w:rFonts w:cs="Times New Roman"/>
      <w:color w:val="111111"/>
      <w:w w:val="100"/>
      <w:sz w:val="28"/>
      <w:szCs w:val="28"/>
      <w:lang w:val="ru-RU" w:eastAsia="en-US" w:bidi="ar-SA"/>
    </w:rPr>
  </w:style>
  <w:style w:type="character" w:customStyle="1" w:styleId="ListLabel8">
    <w:name w:val="ListLabel 8"/>
    <w:qFormat/>
    <w:rsid w:val="004761BF"/>
    <w:rPr>
      <w:rFonts w:eastAsia="Times New Roman" w:cs="Times New Roman"/>
      <w:color w:val="111111"/>
      <w:spacing w:val="0"/>
      <w:w w:val="100"/>
      <w:sz w:val="28"/>
      <w:szCs w:val="28"/>
      <w:lang w:val="ru-RU" w:eastAsia="en-US" w:bidi="ar-SA"/>
    </w:rPr>
  </w:style>
  <w:style w:type="character" w:customStyle="1" w:styleId="a4">
    <w:name w:val="Выделение жирным"/>
    <w:rsid w:val="004761BF"/>
    <w:rPr>
      <w:b/>
      <w:bCs/>
    </w:rPr>
  </w:style>
  <w:style w:type="character" w:customStyle="1" w:styleId="a5">
    <w:name w:val="Маркеры списка"/>
    <w:qFormat/>
    <w:rsid w:val="004761BF"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1"/>
    <w:uiPriority w:val="99"/>
    <w:unhideWhenUsed/>
    <w:rsid w:val="007A75D7"/>
    <w:rPr>
      <w:color w:val="0000FF" w:themeColor="hyperlink"/>
      <w:u w:val="single"/>
    </w:rPr>
  </w:style>
  <w:style w:type="character" w:customStyle="1" w:styleId="a6">
    <w:name w:val="Текст выноски Знак"/>
    <w:basedOn w:val="a1"/>
    <w:uiPriority w:val="99"/>
    <w:semiHidden/>
    <w:qFormat/>
    <w:rsid w:val="00915D01"/>
    <w:rPr>
      <w:rFonts w:ascii="Tahoma" w:eastAsia="Times New Roman" w:hAnsi="Tahoma" w:cs="Tahoma"/>
      <w:color w:val="00000A"/>
      <w:sz w:val="16"/>
      <w:szCs w:val="16"/>
      <w:lang w:val="ru-RU"/>
    </w:rPr>
  </w:style>
  <w:style w:type="character" w:customStyle="1" w:styleId="ListLabel9">
    <w:name w:val="ListLabel 9"/>
    <w:qFormat/>
    <w:rsid w:val="00BD1F82"/>
    <w:rPr>
      <w:rFonts w:eastAsia="Times New Roman" w:cs="Times New Roman"/>
      <w:color w:val="111111"/>
      <w:w w:val="100"/>
      <w:sz w:val="28"/>
      <w:szCs w:val="28"/>
      <w:lang w:val="ru-RU" w:eastAsia="en-US" w:bidi="ar-SA"/>
    </w:rPr>
  </w:style>
  <w:style w:type="character" w:customStyle="1" w:styleId="ListLabel10">
    <w:name w:val="ListLabel 10"/>
    <w:qFormat/>
    <w:rsid w:val="00BD1F82"/>
    <w:rPr>
      <w:rFonts w:cs="Symbol"/>
      <w:lang w:val="ru-RU" w:eastAsia="en-US" w:bidi="ar-SA"/>
    </w:rPr>
  </w:style>
  <w:style w:type="character" w:customStyle="1" w:styleId="ListLabel11">
    <w:name w:val="ListLabel 11"/>
    <w:qFormat/>
    <w:rsid w:val="00BD1F82"/>
    <w:rPr>
      <w:rFonts w:cs="Times New Roman"/>
      <w:color w:val="111111"/>
      <w:w w:val="100"/>
      <w:sz w:val="28"/>
      <w:szCs w:val="28"/>
      <w:lang w:val="ru-RU" w:eastAsia="en-US" w:bidi="ar-SA"/>
    </w:rPr>
  </w:style>
  <w:style w:type="character" w:customStyle="1" w:styleId="ListLabel12">
    <w:name w:val="ListLabel 12"/>
    <w:qFormat/>
    <w:rsid w:val="00BD1F82"/>
    <w:rPr>
      <w:rFonts w:eastAsia="Times New Roman" w:cs="Times New Roman"/>
      <w:color w:val="111111"/>
      <w:spacing w:val="0"/>
      <w:w w:val="100"/>
      <w:sz w:val="28"/>
      <w:szCs w:val="28"/>
      <w:lang w:val="ru-RU" w:eastAsia="en-US" w:bidi="ar-SA"/>
    </w:rPr>
  </w:style>
  <w:style w:type="character" w:customStyle="1" w:styleId="ListLabel13">
    <w:name w:val="ListLabel 13"/>
    <w:qFormat/>
    <w:rsid w:val="00BD1F82"/>
    <w:rPr>
      <w:rFonts w:cs="OpenSymbol"/>
    </w:rPr>
  </w:style>
  <w:style w:type="character" w:customStyle="1" w:styleId="ListLabel14">
    <w:name w:val="ListLabel 14"/>
    <w:qFormat/>
    <w:rsid w:val="00BD1F82"/>
    <w:rPr>
      <w:rFonts w:cs="Courier New"/>
    </w:rPr>
  </w:style>
  <w:style w:type="paragraph" w:customStyle="1" w:styleId="a0">
    <w:name w:val="Заголовок"/>
    <w:basedOn w:val="a"/>
    <w:next w:val="a7"/>
    <w:qFormat/>
    <w:rsid w:val="004761B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1"/>
    <w:qFormat/>
    <w:rsid w:val="004761BF"/>
    <w:pPr>
      <w:ind w:left="460"/>
      <w:jc w:val="both"/>
    </w:pPr>
    <w:rPr>
      <w:sz w:val="28"/>
      <w:szCs w:val="28"/>
    </w:rPr>
  </w:style>
  <w:style w:type="paragraph" w:styleId="a8">
    <w:name w:val="List"/>
    <w:basedOn w:val="a7"/>
    <w:rsid w:val="004761BF"/>
    <w:rPr>
      <w:rFonts w:cs="Mangal"/>
    </w:rPr>
  </w:style>
  <w:style w:type="paragraph" w:styleId="a9">
    <w:name w:val="Title"/>
    <w:basedOn w:val="a"/>
    <w:rsid w:val="00BD1F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761BF"/>
    <w:pPr>
      <w:suppressLineNumbers/>
    </w:pPr>
    <w:rPr>
      <w:rFonts w:cs="Mangal"/>
    </w:rPr>
  </w:style>
  <w:style w:type="paragraph" w:customStyle="1" w:styleId="ab">
    <w:name w:val="Заглавие"/>
    <w:basedOn w:val="a"/>
    <w:uiPriority w:val="1"/>
    <w:qFormat/>
    <w:rsid w:val="004761BF"/>
    <w:pPr>
      <w:spacing w:before="58"/>
      <w:ind w:left="1357" w:right="1023"/>
      <w:jc w:val="center"/>
    </w:pPr>
    <w:rPr>
      <w:b/>
      <w:bCs/>
      <w:sz w:val="32"/>
      <w:szCs w:val="32"/>
    </w:rPr>
  </w:style>
  <w:style w:type="paragraph" w:styleId="ac">
    <w:name w:val="List Paragraph"/>
    <w:basedOn w:val="a"/>
    <w:uiPriority w:val="1"/>
    <w:qFormat/>
    <w:rsid w:val="004761BF"/>
    <w:pPr>
      <w:ind w:left="460"/>
      <w:jc w:val="both"/>
    </w:pPr>
  </w:style>
  <w:style w:type="paragraph" w:customStyle="1" w:styleId="TableParagraph">
    <w:name w:val="Table Paragraph"/>
    <w:basedOn w:val="a"/>
    <w:uiPriority w:val="1"/>
    <w:qFormat/>
    <w:rsid w:val="004761BF"/>
  </w:style>
  <w:style w:type="paragraph" w:customStyle="1" w:styleId="ad">
    <w:name w:val="Блочная цитата"/>
    <w:basedOn w:val="a"/>
    <w:qFormat/>
    <w:rsid w:val="004761BF"/>
  </w:style>
  <w:style w:type="paragraph" w:styleId="ae">
    <w:name w:val="Subtitle"/>
    <w:basedOn w:val="a0"/>
    <w:rsid w:val="004761BF"/>
  </w:style>
  <w:style w:type="paragraph" w:styleId="af">
    <w:name w:val="Balloon Text"/>
    <w:basedOn w:val="a"/>
    <w:uiPriority w:val="99"/>
    <w:semiHidden/>
    <w:unhideWhenUsed/>
    <w:qFormat/>
    <w:rsid w:val="00915D01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semiHidden/>
    <w:unhideWhenUsed/>
    <w:qFormat/>
    <w:rsid w:val="005367AF"/>
    <w:pPr>
      <w:suppressAutoHyphens w:val="0"/>
      <w:spacing w:beforeAutospacing="1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761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2454</Words>
  <Characters>13991</Characters>
  <Application>Microsoft Office Word</Application>
  <DocSecurity>0</DocSecurity>
  <Lines>116</Lines>
  <Paragraphs>32</Paragraphs>
  <ScaleCrop>false</ScaleCrop>
  <Company/>
  <LinksUpToDate>false</LinksUpToDate>
  <CharactersWithSpaces>16413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15</cp:revision>
  <cp:lastPrinted>2023-04-04T08:54:00Z</cp:lastPrinted>
  <dcterms:created xsi:type="dcterms:W3CDTF">2023-03-31T16:13:00Z</dcterms:created>
  <dcterms:modified xsi:type="dcterms:W3CDTF">2023-04-04T08:56:00Z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2017-09-08T00:00:00Z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2023-03-31T00:00:00Z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