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48842" w14:textId="77777777" w:rsidR="00CE73B0" w:rsidRDefault="008B3D45">
      <w:pPr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МИНИСТЕРСТВО НАУКИ И ВЫСШЕГО ОБРАЗОВАНИЯ</w:t>
      </w:r>
    </w:p>
    <w:p w14:paraId="418BF87C" w14:textId="77777777" w:rsidR="00CE73B0" w:rsidRDefault="008B3D45">
      <w:pPr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РОССИЙСКОЙ ФЕДЕРАЦИИ</w:t>
      </w:r>
    </w:p>
    <w:p w14:paraId="31C882D7" w14:textId="77777777" w:rsidR="00CE73B0" w:rsidRDefault="008B3D45">
      <w:pPr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ФЕДЕРАЛЬНОЕ ГОСУДАРСТВЕННОЕ АВТОНОМНОЕ ОБРАЗОВАТЕЛЬНОЕ УЧРЕЖДЕНИЕ ВЫСШЕГО ОБРАЗОВАНИЯ РОССИЙСКИЙ ГОСУДАРСТВЕННЫЙ УНИВЕРСИТЕТ НЕФТИ И ГАЗА (НАЦИОНАЛЬНЫЙ ИССЛЕДОВАТЕЛЬСКИЙ </w:t>
      </w:r>
      <w:r>
        <w:rPr>
          <w:rFonts w:eastAsia="Times New Roman" w:cs="Times New Roman"/>
          <w:szCs w:val="28"/>
          <w:lang w:eastAsia="ru-RU"/>
        </w:rPr>
        <w:t>УНИВЕРСИТЕТ) ИМЕНИ И.М. ГУБКИНА</w:t>
      </w:r>
    </w:p>
    <w:p w14:paraId="74504B1E" w14:textId="77777777" w:rsidR="00CE73B0" w:rsidRDefault="00CE73B0">
      <w:pPr>
        <w:shd w:val="clear" w:color="auto" w:fill="FFFFFF"/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</w:p>
    <w:p w14:paraId="475EB602" w14:textId="77777777" w:rsidR="00CE73B0" w:rsidRDefault="008B3D45">
      <w:pPr>
        <w:shd w:val="clear" w:color="auto" w:fill="FFFFFF"/>
        <w:spacing w:after="0" w:line="36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ФАКУЛЬТЕТ КОМПЛЕКСНОЙ БЕЗОПАСНОСТИ ТОПЛИВНО-ЭНЕРГЕТИЧЕСКОГО КОМПЛЕКСА</w:t>
      </w:r>
    </w:p>
    <w:p w14:paraId="17794B29" w14:textId="77777777" w:rsidR="00CE73B0" w:rsidRDefault="008B3D45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КАФЕДРА БЕЗОПАСНОСТИ ИНФОРМАЦИОННЫХ ТЕХНОЛОГИЙ</w:t>
      </w:r>
    </w:p>
    <w:p w14:paraId="234534F8" w14:textId="77777777" w:rsidR="00CE73B0" w:rsidRDefault="00CE73B0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310DD61A" w14:textId="77777777" w:rsidR="00CE73B0" w:rsidRDefault="008B3D45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ДИСЦИПЛИНА:</w:t>
      </w:r>
    </w:p>
    <w:p w14:paraId="7ADB6C46" w14:textId="77777777" w:rsidR="00CE73B0" w:rsidRDefault="008B3D45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«БЕЗОПАСНОСТЬ</w:t>
      </w:r>
      <w: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ОПЕРАЦИОННЫХ СИСТЕМ»</w:t>
      </w:r>
    </w:p>
    <w:p w14:paraId="4ED5A88C" w14:textId="77777777" w:rsidR="00CE73B0" w:rsidRDefault="008B3D45">
      <w:pPr>
        <w:shd w:val="clear" w:color="auto" w:fill="FFFFFF"/>
        <w:tabs>
          <w:tab w:val="left" w:pos="6225"/>
        </w:tabs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ab/>
      </w:r>
    </w:p>
    <w:p w14:paraId="75AFEB15" w14:textId="77777777" w:rsidR="00CE73B0" w:rsidRDefault="008B3D45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Статья</w:t>
      </w:r>
    </w:p>
    <w:p w14:paraId="78DA77DE" w14:textId="77777777" w:rsidR="00CE73B0" w:rsidRDefault="008B3D45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на тему: </w:t>
      </w:r>
    </w:p>
    <w:p w14:paraId="70356792" w14:textId="77777777" w:rsidR="00CE73B0" w:rsidRDefault="008B3D45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«Развёртывание и настройка Tenable Nes</w:t>
      </w:r>
      <w:r>
        <w:rPr>
          <w:rFonts w:eastAsia="Times New Roman" w:cs="Times New Roman"/>
          <w:color w:val="000000"/>
          <w:szCs w:val="28"/>
          <w:lang w:eastAsia="ru-RU"/>
        </w:rPr>
        <w:t>sus на базе ОС Альт»</w:t>
      </w:r>
    </w:p>
    <w:p w14:paraId="4BD349D8" w14:textId="77777777" w:rsidR="00CE73B0" w:rsidRDefault="00CE73B0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14:paraId="03C4BC6A" w14:textId="77777777" w:rsidR="00CE73B0" w:rsidRDefault="00CE73B0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2D7CD2ED" w14:textId="77777777" w:rsidR="00CE73B0" w:rsidRDefault="00CE73B0">
      <w:pPr>
        <w:shd w:val="clear" w:color="auto" w:fill="FFFFFF"/>
        <w:spacing w:after="0" w:line="360" w:lineRule="auto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14:paraId="28B48C37" w14:textId="77777777" w:rsidR="00CE73B0" w:rsidRDefault="008B3D45">
      <w:pPr>
        <w:shd w:val="clear" w:color="auto" w:fill="FFFFFF"/>
        <w:spacing w:after="0" w:line="360" w:lineRule="auto"/>
        <w:jc w:val="righ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Выполнили: студенты группы КИ-21-02</w:t>
      </w:r>
    </w:p>
    <w:p w14:paraId="3173E3B6" w14:textId="77777777" w:rsidR="00CE73B0" w:rsidRDefault="008B3D45">
      <w:pPr>
        <w:shd w:val="clear" w:color="auto" w:fill="FFFFFF"/>
        <w:spacing w:after="0" w:line="36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Копанев Олег Олегович</w:t>
      </w:r>
    </w:p>
    <w:p w14:paraId="45F38CC4" w14:textId="77777777" w:rsidR="00CE73B0" w:rsidRDefault="008B3D45">
      <w:pPr>
        <w:shd w:val="clear" w:color="auto" w:fill="FFFFFF"/>
        <w:spacing w:after="0" w:line="360" w:lineRule="auto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Лужнов Александр Олегович</w:t>
      </w:r>
    </w:p>
    <w:p w14:paraId="2B6C1844" w14:textId="77777777" w:rsidR="00CE73B0" w:rsidRDefault="008B3D45">
      <w:pPr>
        <w:shd w:val="clear" w:color="auto" w:fill="FFFFFF"/>
        <w:spacing w:after="0" w:line="360" w:lineRule="auto"/>
        <w:jc w:val="right"/>
        <w:rPr>
          <w:rFonts w:eastAsia="Times New Roman" w:cs="Times New Roman"/>
          <w:color w:val="000000"/>
          <w:szCs w:val="28"/>
          <w:highlight w:val="white"/>
          <w:lang w:eastAsia="ru-RU"/>
        </w:rPr>
      </w:pPr>
      <w:r>
        <w:rPr>
          <w:rFonts w:eastAsia="Times New Roman" w:cs="Times New Roman"/>
          <w:color w:val="000000"/>
          <w:szCs w:val="28"/>
          <w:highlight w:val="white"/>
          <w:lang w:eastAsia="ru-RU"/>
        </w:rPr>
        <w:t>Проверил: старший преподаватель</w:t>
      </w:r>
    </w:p>
    <w:p w14:paraId="6CEBB31B" w14:textId="77777777" w:rsidR="00CE73B0" w:rsidRDefault="008B3D45">
      <w:pPr>
        <w:shd w:val="clear" w:color="auto" w:fill="FFFFFF"/>
        <w:spacing w:after="0" w:line="360" w:lineRule="auto"/>
        <w:jc w:val="right"/>
        <w:rPr>
          <w:rFonts w:ascii="Arial" w:eastAsia="Arial" w:hAnsi="Arial" w:cs="Arial"/>
          <w:color w:val="000000"/>
          <w:sz w:val="21"/>
          <w:szCs w:val="21"/>
          <w:highlight w:val="white"/>
          <w:lang w:eastAsia="ru-RU"/>
        </w:rPr>
      </w:pPr>
      <w:r>
        <w:rPr>
          <w:rFonts w:eastAsia="Times New Roman" w:cs="Times New Roman"/>
          <w:color w:val="000000"/>
          <w:szCs w:val="28"/>
          <w:highlight w:val="white"/>
          <w:lang w:eastAsia="ru-RU"/>
        </w:rPr>
        <w:t>Павловский Владимир Владимирович</w:t>
      </w:r>
    </w:p>
    <w:p w14:paraId="2942FAD0" w14:textId="77777777" w:rsidR="00CE73B0" w:rsidRDefault="008B3D45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</w:t>
      </w:r>
    </w:p>
    <w:p w14:paraId="099CB58A" w14:textId="77777777" w:rsidR="00CE73B0" w:rsidRDefault="00CE73B0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BED168B" w14:textId="77777777" w:rsidR="00CE73B0" w:rsidRDefault="00CE73B0">
      <w:pPr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3186C12B" w14:textId="77777777" w:rsidR="00CE73B0" w:rsidRDefault="008B3D45">
      <w:pPr>
        <w:spacing w:after="0" w:line="36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Москва, 2024</w:t>
      </w:r>
    </w:p>
    <w:p w14:paraId="19AD4CF7" w14:textId="77777777" w:rsidR="00CE73B0" w:rsidRDefault="008B3D45">
      <w:pPr>
        <w:spacing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Введение</w:t>
      </w:r>
    </w:p>
    <w:p w14:paraId="286E5801" w14:textId="77777777" w:rsidR="00CE73B0" w:rsidRDefault="008B3D45">
      <w:pPr>
        <w:spacing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 современных информационных системах важнейшими аспектами обеспечения безопасности являются обнаружение и устранение уязвимостей. Одним из наиболее эффективных средств для управления уязвимостями является </w:t>
      </w:r>
      <w:r>
        <w:rPr>
          <w:rFonts w:eastAsia="Times New Roman" w:cs="Times New Roman"/>
          <w:color w:val="000000"/>
          <w:szCs w:val="28"/>
          <w:lang w:val="en-US" w:eastAsia="ru-RU"/>
        </w:rPr>
        <w:t>Tennable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Nessus</w:t>
      </w:r>
      <w:r>
        <w:rPr>
          <w:rFonts w:eastAsia="Times New Roman" w:cs="Times New Roman"/>
          <w:color w:val="000000"/>
          <w:szCs w:val="28"/>
          <w:lang w:eastAsia="ru-RU"/>
        </w:rPr>
        <w:t>, который позволяет проводить глубо</w:t>
      </w:r>
      <w:r>
        <w:rPr>
          <w:rFonts w:eastAsia="Times New Roman" w:cs="Times New Roman"/>
          <w:color w:val="000000"/>
          <w:szCs w:val="28"/>
          <w:lang w:eastAsia="ru-RU"/>
        </w:rPr>
        <w:t>кий анализ защищенности систем и выявлять потенциальные угрозы.</w:t>
      </w:r>
    </w:p>
    <w:p w14:paraId="2C32E1A7" w14:textId="2B328564" w:rsidR="00CE73B0" w:rsidRDefault="008B3D45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ab/>
        <w:t>Однако для эффективного использования Nessus необходимо правильно настроить его окружение. В данной статье мы рассмотрим процесс развёртывания и настройки Tenable Nessus на базе отечественной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операционной системы</w:t>
      </w:r>
      <w:r w:rsid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Альт. Этот дистрибутив, разработанный компанией "Базальт СПО", становится всё более популярным благодаря своей безопасности, стабильности и совместимости с требованиями российского законодательства.</w:t>
      </w:r>
    </w:p>
    <w:p w14:paraId="37077B7E" w14:textId="77777777" w:rsidR="00CE73B0" w:rsidRDefault="008B3D45">
      <w:pPr>
        <w:spacing w:line="360" w:lineRule="auto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Версии </w:t>
      </w:r>
      <w:r>
        <w:rPr>
          <w:rFonts w:eastAsia="Times New Roman" w:cs="Times New Roman"/>
          <w:color w:val="000000"/>
          <w:szCs w:val="28"/>
          <w:lang w:val="en-US" w:eastAsia="ru-RU"/>
        </w:rPr>
        <w:t>Nessus</w:t>
      </w:r>
    </w:p>
    <w:p w14:paraId="3519509D" w14:textId="77777777" w:rsidR="00CE73B0" w:rsidRDefault="008B3D45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ab/>
        <w:t xml:space="preserve">Компания </w:t>
      </w:r>
      <w:r>
        <w:rPr>
          <w:rFonts w:eastAsia="Times New Roman" w:cs="Times New Roman"/>
          <w:color w:val="000000"/>
          <w:szCs w:val="28"/>
          <w:lang w:val="en-US" w:eastAsia="ru-RU"/>
        </w:rPr>
        <w:t>Tebable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предлагает несколько решений, предназначенных для разных задач и бюджетов. В таблице 1 приведено сравнение версий, которое направлено для помощи в выборе подходящей версии.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399"/>
        <w:gridCol w:w="1927"/>
        <w:gridCol w:w="2487"/>
        <w:gridCol w:w="2191"/>
      </w:tblGrid>
      <w:tr w:rsidR="00CE73B0" w14:paraId="614B23C3" w14:textId="77777777">
        <w:trPr>
          <w:trHeight w:val="570"/>
        </w:trPr>
        <w:tc>
          <w:tcPr>
            <w:tcW w:w="1760" w:type="dxa"/>
          </w:tcPr>
          <w:p w14:paraId="27366796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Функция/ Характеристика</w:t>
            </w:r>
          </w:p>
        </w:tc>
        <w:tc>
          <w:tcPr>
            <w:tcW w:w="1440" w:type="dxa"/>
          </w:tcPr>
          <w:p w14:paraId="6D30A315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Nessus Essentials</w:t>
            </w:r>
          </w:p>
        </w:tc>
        <w:tc>
          <w:tcPr>
            <w:tcW w:w="1920" w:type="dxa"/>
          </w:tcPr>
          <w:p w14:paraId="7DED424E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Nessus Professional</w:t>
            </w:r>
          </w:p>
        </w:tc>
        <w:tc>
          <w:tcPr>
            <w:tcW w:w="1640" w:type="dxa"/>
          </w:tcPr>
          <w:p w14:paraId="121596E9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Nessus Expert</w:t>
            </w:r>
          </w:p>
        </w:tc>
      </w:tr>
      <w:tr w:rsidR="00CE73B0" w14:paraId="6D5C6A29" w14:textId="77777777">
        <w:trPr>
          <w:trHeight w:val="1140"/>
        </w:trPr>
        <w:tc>
          <w:tcPr>
            <w:tcW w:w="1760" w:type="dxa"/>
          </w:tcPr>
          <w:p w14:paraId="1AA7D5BF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Назначение</w:t>
            </w:r>
          </w:p>
        </w:tc>
        <w:tc>
          <w:tcPr>
            <w:tcW w:w="1440" w:type="dxa"/>
          </w:tcPr>
          <w:p w14:paraId="33BFB510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Бесплатная версия для обучения и тестов</w:t>
            </w:r>
          </w:p>
        </w:tc>
        <w:tc>
          <w:tcPr>
            <w:tcW w:w="1920" w:type="dxa"/>
          </w:tcPr>
          <w:p w14:paraId="5C91F4E3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Профессиональная версия для организаций</w:t>
            </w:r>
          </w:p>
        </w:tc>
        <w:tc>
          <w:tcPr>
            <w:tcW w:w="1640" w:type="dxa"/>
          </w:tcPr>
          <w:p w14:paraId="666C8CA4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Расширенная версия для экспертов</w:t>
            </w:r>
          </w:p>
        </w:tc>
      </w:tr>
      <w:tr w:rsidR="00CE73B0" w14:paraId="0D52C720" w14:textId="77777777">
        <w:trPr>
          <w:trHeight w:val="855"/>
        </w:trPr>
        <w:tc>
          <w:tcPr>
            <w:tcW w:w="1760" w:type="dxa"/>
          </w:tcPr>
          <w:p w14:paraId="0D618708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Количество сканирований уязвимостей</w:t>
            </w:r>
          </w:p>
        </w:tc>
        <w:tc>
          <w:tcPr>
            <w:tcW w:w="1440" w:type="dxa"/>
          </w:tcPr>
          <w:p w14:paraId="7185F32D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Ограниченное</w:t>
            </w:r>
          </w:p>
        </w:tc>
        <w:tc>
          <w:tcPr>
            <w:tcW w:w="1920" w:type="dxa"/>
          </w:tcPr>
          <w:p w14:paraId="3ACF0B2C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Неограниченное</w:t>
            </w:r>
          </w:p>
        </w:tc>
        <w:tc>
          <w:tcPr>
            <w:tcW w:w="1640" w:type="dxa"/>
          </w:tcPr>
          <w:p w14:paraId="33EC5A59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Неограниченное</w:t>
            </w:r>
          </w:p>
        </w:tc>
      </w:tr>
      <w:tr w:rsidR="00CE73B0" w14:paraId="5EE34E83" w14:textId="77777777">
        <w:trPr>
          <w:trHeight w:val="1140"/>
        </w:trPr>
        <w:tc>
          <w:tcPr>
            <w:tcW w:w="1760" w:type="dxa"/>
          </w:tcPr>
          <w:p w14:paraId="3BADD258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Оценка уязвимостей (CVSS v4, EPSS, VPR)</w:t>
            </w:r>
          </w:p>
        </w:tc>
        <w:tc>
          <w:tcPr>
            <w:tcW w:w="1440" w:type="dxa"/>
          </w:tcPr>
          <w:p w14:paraId="166B4AE5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Нет</w:t>
            </w:r>
          </w:p>
        </w:tc>
        <w:tc>
          <w:tcPr>
            <w:tcW w:w="1920" w:type="dxa"/>
          </w:tcPr>
          <w:p w14:paraId="2D24ED43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  <w:tc>
          <w:tcPr>
            <w:tcW w:w="1640" w:type="dxa"/>
          </w:tcPr>
          <w:p w14:paraId="7CAEF469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</w:tr>
      <w:tr w:rsidR="00CE73B0" w14:paraId="7DAA2708" w14:textId="77777777">
        <w:trPr>
          <w:trHeight w:val="1140"/>
        </w:trPr>
        <w:tc>
          <w:tcPr>
            <w:tcW w:w="1760" w:type="dxa"/>
          </w:tcPr>
          <w:p w14:paraId="5147E6DC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Аудит конфигураций и соответствия нормам</w:t>
            </w:r>
          </w:p>
        </w:tc>
        <w:tc>
          <w:tcPr>
            <w:tcW w:w="1440" w:type="dxa"/>
          </w:tcPr>
          <w:p w14:paraId="4E7055A5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Нет</w:t>
            </w:r>
          </w:p>
        </w:tc>
        <w:tc>
          <w:tcPr>
            <w:tcW w:w="1920" w:type="dxa"/>
          </w:tcPr>
          <w:p w14:paraId="46927EF8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  <w:tc>
          <w:tcPr>
            <w:tcW w:w="1640" w:type="dxa"/>
          </w:tcPr>
          <w:p w14:paraId="7D1DDCBD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</w:tr>
      <w:tr w:rsidR="00CE73B0" w14:paraId="2C3E7EED" w14:textId="77777777">
        <w:trPr>
          <w:trHeight w:val="570"/>
        </w:trPr>
        <w:tc>
          <w:tcPr>
            <w:tcW w:w="1760" w:type="dxa"/>
          </w:tcPr>
          <w:p w14:paraId="03A85F29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Использование в любой среде</w:t>
            </w:r>
          </w:p>
        </w:tc>
        <w:tc>
          <w:tcPr>
            <w:tcW w:w="1440" w:type="dxa"/>
          </w:tcPr>
          <w:p w14:paraId="6D57681B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Нет</w:t>
            </w:r>
          </w:p>
        </w:tc>
        <w:tc>
          <w:tcPr>
            <w:tcW w:w="1920" w:type="dxa"/>
          </w:tcPr>
          <w:p w14:paraId="4D41C733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  <w:tc>
          <w:tcPr>
            <w:tcW w:w="1640" w:type="dxa"/>
          </w:tcPr>
          <w:p w14:paraId="6F83BEE0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</w:tr>
      <w:tr w:rsidR="00CE73B0" w14:paraId="43997F52" w14:textId="77777777">
        <w:trPr>
          <w:trHeight w:val="570"/>
        </w:trPr>
        <w:tc>
          <w:tcPr>
            <w:tcW w:w="1760" w:type="dxa"/>
          </w:tcPr>
          <w:p w14:paraId="74982522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Настраиваемые отчёты</w:t>
            </w:r>
          </w:p>
        </w:tc>
        <w:tc>
          <w:tcPr>
            <w:tcW w:w="1440" w:type="dxa"/>
          </w:tcPr>
          <w:p w14:paraId="0BD57DCB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Нет</w:t>
            </w:r>
          </w:p>
        </w:tc>
        <w:tc>
          <w:tcPr>
            <w:tcW w:w="1920" w:type="dxa"/>
          </w:tcPr>
          <w:p w14:paraId="184792B7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  <w:tc>
          <w:tcPr>
            <w:tcW w:w="1640" w:type="dxa"/>
          </w:tcPr>
          <w:p w14:paraId="0CD43247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</w:tr>
      <w:tr w:rsidR="00CE73B0" w14:paraId="2330EC35" w14:textId="77777777">
        <w:trPr>
          <w:trHeight w:val="570"/>
        </w:trPr>
        <w:tc>
          <w:tcPr>
            <w:tcW w:w="1760" w:type="dxa"/>
          </w:tcPr>
          <w:p w14:paraId="72B64919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Поддержка сообщества</w:t>
            </w:r>
          </w:p>
        </w:tc>
        <w:tc>
          <w:tcPr>
            <w:tcW w:w="1440" w:type="dxa"/>
          </w:tcPr>
          <w:p w14:paraId="561F3BE4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  <w:tc>
          <w:tcPr>
            <w:tcW w:w="1920" w:type="dxa"/>
          </w:tcPr>
          <w:p w14:paraId="074984C1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  <w:tc>
          <w:tcPr>
            <w:tcW w:w="1640" w:type="dxa"/>
          </w:tcPr>
          <w:p w14:paraId="2A769B4F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</w:tr>
      <w:tr w:rsidR="00CE73B0" w14:paraId="301E71E7" w14:textId="77777777">
        <w:trPr>
          <w:trHeight w:val="570"/>
        </w:trPr>
        <w:tc>
          <w:tcPr>
            <w:tcW w:w="1760" w:type="dxa"/>
          </w:tcPr>
          <w:p w14:paraId="26E2842C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Расширенная поддержка</w:t>
            </w:r>
          </w:p>
        </w:tc>
        <w:tc>
          <w:tcPr>
            <w:tcW w:w="1440" w:type="dxa"/>
          </w:tcPr>
          <w:p w14:paraId="5AF55A6F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Нет</w:t>
            </w:r>
          </w:p>
        </w:tc>
        <w:tc>
          <w:tcPr>
            <w:tcW w:w="1920" w:type="dxa"/>
          </w:tcPr>
          <w:p w14:paraId="119B34FC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Опционально</w:t>
            </w:r>
          </w:p>
        </w:tc>
        <w:tc>
          <w:tcPr>
            <w:tcW w:w="1640" w:type="dxa"/>
          </w:tcPr>
          <w:p w14:paraId="0A4C672A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Опционально</w:t>
            </w:r>
          </w:p>
        </w:tc>
      </w:tr>
      <w:tr w:rsidR="00CE73B0" w14:paraId="2C7C64DB" w14:textId="77777777">
        <w:trPr>
          <w:trHeight w:val="570"/>
        </w:trPr>
        <w:tc>
          <w:tcPr>
            <w:tcW w:w="1760" w:type="dxa"/>
          </w:tcPr>
          <w:p w14:paraId="1B0474E0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Обучение по запросу</w:t>
            </w:r>
          </w:p>
        </w:tc>
        <w:tc>
          <w:tcPr>
            <w:tcW w:w="1440" w:type="dxa"/>
          </w:tcPr>
          <w:p w14:paraId="15047392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Нет</w:t>
            </w:r>
          </w:p>
        </w:tc>
        <w:tc>
          <w:tcPr>
            <w:tcW w:w="1920" w:type="dxa"/>
          </w:tcPr>
          <w:p w14:paraId="66D2525F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Опционально</w:t>
            </w:r>
          </w:p>
        </w:tc>
        <w:tc>
          <w:tcPr>
            <w:tcW w:w="1640" w:type="dxa"/>
          </w:tcPr>
          <w:p w14:paraId="2DAEF867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Опционально</w:t>
            </w:r>
          </w:p>
        </w:tc>
      </w:tr>
      <w:tr w:rsidR="00CE73B0" w14:paraId="53F7029D" w14:textId="77777777">
        <w:trPr>
          <w:trHeight w:val="855"/>
        </w:trPr>
        <w:tc>
          <w:tcPr>
            <w:tcW w:w="1760" w:type="dxa"/>
          </w:tcPr>
          <w:p w14:paraId="3B35EC71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Сканирование веб-приложений</w:t>
            </w:r>
          </w:p>
        </w:tc>
        <w:tc>
          <w:tcPr>
            <w:tcW w:w="1440" w:type="dxa"/>
          </w:tcPr>
          <w:p w14:paraId="1EBC7E73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Нет</w:t>
            </w:r>
          </w:p>
        </w:tc>
        <w:tc>
          <w:tcPr>
            <w:tcW w:w="1920" w:type="dxa"/>
          </w:tcPr>
          <w:p w14:paraId="404BBB9F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 (5 FQDN с возможностью расширения)</w:t>
            </w:r>
          </w:p>
        </w:tc>
        <w:tc>
          <w:tcPr>
            <w:tcW w:w="1640" w:type="dxa"/>
          </w:tcPr>
          <w:p w14:paraId="3469A54B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 (5 FQDN с возможностью расширения)</w:t>
            </w:r>
          </w:p>
        </w:tc>
      </w:tr>
      <w:tr w:rsidR="00CE73B0" w14:paraId="72C98533" w14:textId="77777777">
        <w:trPr>
          <w:trHeight w:val="855"/>
        </w:trPr>
        <w:tc>
          <w:tcPr>
            <w:tcW w:w="1760" w:type="dxa"/>
          </w:tcPr>
          <w:p w14:paraId="462C2F1B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Сканирование внешней поверхности атак</w:t>
            </w:r>
          </w:p>
        </w:tc>
        <w:tc>
          <w:tcPr>
            <w:tcW w:w="1440" w:type="dxa"/>
          </w:tcPr>
          <w:p w14:paraId="2817F221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Нет</w:t>
            </w:r>
          </w:p>
        </w:tc>
        <w:tc>
          <w:tcPr>
            <w:tcW w:w="1920" w:type="dxa"/>
          </w:tcPr>
          <w:p w14:paraId="39B0B53B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  <w:tc>
          <w:tcPr>
            <w:tcW w:w="1640" w:type="dxa"/>
          </w:tcPr>
          <w:p w14:paraId="4B2558B9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</w:tr>
      <w:tr w:rsidR="00CE73B0" w14:paraId="230E1C6A" w14:textId="77777777">
        <w:trPr>
          <w:trHeight w:val="855"/>
        </w:trPr>
        <w:tc>
          <w:tcPr>
            <w:tcW w:w="1760" w:type="dxa"/>
          </w:tcPr>
          <w:p w14:paraId="3807E71F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Сканирование облачной инфраструктуры</w:t>
            </w:r>
          </w:p>
        </w:tc>
        <w:tc>
          <w:tcPr>
            <w:tcW w:w="1440" w:type="dxa"/>
          </w:tcPr>
          <w:p w14:paraId="223A51D3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Нет</w:t>
            </w:r>
          </w:p>
        </w:tc>
        <w:tc>
          <w:tcPr>
            <w:tcW w:w="1920" w:type="dxa"/>
          </w:tcPr>
          <w:p w14:paraId="3261E305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  <w:tc>
          <w:tcPr>
            <w:tcW w:w="1640" w:type="dxa"/>
          </w:tcPr>
          <w:p w14:paraId="704F08B6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Да</w:t>
            </w:r>
          </w:p>
        </w:tc>
      </w:tr>
      <w:tr w:rsidR="00CE73B0" w14:paraId="4E516C0F" w14:textId="77777777">
        <w:trPr>
          <w:trHeight w:val="285"/>
        </w:trPr>
        <w:tc>
          <w:tcPr>
            <w:tcW w:w="1760" w:type="dxa"/>
          </w:tcPr>
          <w:p w14:paraId="6F64D05E" w14:textId="77777777" w:rsidR="00CE73B0" w:rsidRDefault="008B3D45">
            <w:pPr>
              <w:spacing w:line="259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Цена</w:t>
            </w:r>
          </w:p>
        </w:tc>
        <w:tc>
          <w:tcPr>
            <w:tcW w:w="1440" w:type="dxa"/>
          </w:tcPr>
          <w:p w14:paraId="099A9964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Бесплатно</w:t>
            </w:r>
          </w:p>
        </w:tc>
        <w:tc>
          <w:tcPr>
            <w:tcW w:w="1920" w:type="dxa"/>
          </w:tcPr>
          <w:p w14:paraId="0AFB52E5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250€/год</w:t>
            </w:r>
          </w:p>
        </w:tc>
        <w:tc>
          <w:tcPr>
            <w:tcW w:w="1640" w:type="dxa"/>
          </w:tcPr>
          <w:p w14:paraId="66A7CC31" w14:textId="77777777" w:rsidR="00CE73B0" w:rsidRDefault="008B3D45">
            <w:pPr>
              <w:spacing w:line="259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814,93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€/год</w:t>
            </w:r>
          </w:p>
        </w:tc>
      </w:tr>
    </w:tbl>
    <w:p w14:paraId="24AB69BF" w14:textId="77777777" w:rsidR="00CE73B0" w:rsidRDefault="008B3D45">
      <w:pPr>
        <w:spacing w:line="259" w:lineRule="auto"/>
        <w:jc w:val="center"/>
        <w:rPr>
          <w:rFonts w:eastAsia="Times New Roman" w:cs="Times New Roman"/>
          <w:color w:val="000000"/>
          <w:szCs w:val="28"/>
          <w:lang w:val="en-US"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Таблица 1 – сравнение версий </w:t>
      </w:r>
      <w:r>
        <w:rPr>
          <w:rFonts w:eastAsia="Times New Roman" w:cs="Times New Roman"/>
          <w:color w:val="000000"/>
          <w:szCs w:val="28"/>
          <w:lang w:val="en-US" w:eastAsia="ru-RU"/>
        </w:rPr>
        <w:t>Nessus</w:t>
      </w:r>
    </w:p>
    <w:p w14:paraId="5F04863F" w14:textId="77777777" w:rsidR="00CE73B0" w:rsidRDefault="008B3D45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ab/>
        <w:t>Исходя из данных в таблице можно охарактеризовать каждую версию следующим образом:</w:t>
      </w:r>
    </w:p>
    <w:p w14:paraId="4B9F1220" w14:textId="77777777" w:rsidR="00CE73B0" w:rsidRDefault="008B3D45">
      <w:pPr>
        <w:pStyle w:val="aff1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Nessus Essentials – это базовая версия, которая предназначена для небольших команд и индивидуальных специалистов по </w:t>
      </w:r>
      <w:r>
        <w:rPr>
          <w:rFonts w:eastAsia="Times New Roman" w:cs="Times New Roman"/>
          <w:color w:val="000000"/>
          <w:szCs w:val="28"/>
          <w:lang w:eastAsia="ru-RU"/>
        </w:rPr>
        <w:t>безопасности. Она бесплатная, но с ней вы будете ограничены в количестве IP-адресов, которые можно сканировать. Этот инструмент идеально подходит для студентов, любителей и малых предприятий, которые хотят получить общее представление о своих сетевых уязви</w:t>
      </w:r>
      <w:r>
        <w:rPr>
          <w:rFonts w:eastAsia="Times New Roman" w:cs="Times New Roman"/>
          <w:color w:val="000000"/>
          <w:szCs w:val="28"/>
          <w:lang w:eastAsia="ru-RU"/>
        </w:rPr>
        <w:t>мостях и начать с основ кибербезопасности.</w:t>
      </w:r>
    </w:p>
    <w:p w14:paraId="30873D67" w14:textId="77777777" w:rsidR="00CE73B0" w:rsidRDefault="008B3D45">
      <w:pPr>
        <w:pStyle w:val="aff1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Nessus Professional – это более продвинутая и коммерческая версия, которая предназначена для специалистов по информационной безопасности, а также малых и средних предприятий. Она предоставляет расширенные возможно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сти сканирования, включая более обширную библиотеку плагинов, которые позволяют обнаруживать более широкий спектр уязвимостей. </w:t>
      </w:r>
    </w:p>
    <w:p w14:paraId="4F4B61D9" w14:textId="77777777" w:rsidR="00CE73B0" w:rsidRDefault="008B3D45">
      <w:pPr>
        <w:pStyle w:val="aff1"/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Эта версия поддерживает более сложные сценарии сканирования, автоматизацию и интеграцию с другими инструментами безопасности. В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целом, она обеспечивает глубокий анализ уязвимостей и рекомендации по их устранению. </w:t>
      </w:r>
    </w:p>
    <w:p w14:paraId="19F59BF9" w14:textId="77777777" w:rsidR="00CE73B0" w:rsidRDefault="00CE73B0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7E6D66A3" w14:textId="77777777" w:rsidR="00CE73B0" w:rsidRDefault="008B3D45">
      <w:pPr>
        <w:pStyle w:val="aff1"/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Nessus Expert – наиболее мощная версия ПО, которая предлагает полный набор функций для крупных организаций и специалистов с высокими требованиями к безопасности. Помимо </w:t>
      </w:r>
      <w:r>
        <w:rPr>
          <w:rFonts w:eastAsia="Times New Roman" w:cs="Times New Roman"/>
          <w:color w:val="000000"/>
          <w:szCs w:val="28"/>
          <w:lang w:eastAsia="ru-RU"/>
        </w:rPr>
        <w:t>функций, которые и так доступны в версии Professional, Nessus Expert включает в себя дополнительные инструменты для управления облачной безопасностью, а также возможности для работы с инфраструктурами DevOps. Она позволяет организациям проводить глубокий а</w:t>
      </w:r>
      <w:r>
        <w:rPr>
          <w:rFonts w:eastAsia="Times New Roman" w:cs="Times New Roman"/>
          <w:color w:val="000000"/>
          <w:szCs w:val="28"/>
          <w:lang w:eastAsia="ru-RU"/>
        </w:rPr>
        <w:t>нализ безопасности не только традиционных сетей, но и современных облачных и контейнерных сред.</w:t>
      </w:r>
    </w:p>
    <w:p w14:paraId="258CE6D9" w14:textId="4C3404C6" w:rsidR="00CE73B0" w:rsidRDefault="008B3D45" w:rsidP="00B25D3D">
      <w:pPr>
        <w:pStyle w:val="aff1"/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Версия Expert идеально подходит для крупных предприятий и организаций, которым необходимо управлять безопасностью в масштабах и комплексности их инфраструктур.</w:t>
      </w:r>
    </w:p>
    <w:p w14:paraId="2980D778" w14:textId="77777777" w:rsidR="00CE73B0" w:rsidRDefault="008B3D45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данной исследовательской работе была выбрана версия Nessus Essentials 10.8.3 (#10) LINUX для проведения эксперимента. Несмотря на ограниченный функционал по сравнению с профессиональными инструментами, эта версия идеально подходит для тестирования решен</w:t>
      </w:r>
      <w:r>
        <w:rPr>
          <w:rFonts w:eastAsia="Times New Roman" w:cs="Times New Roman"/>
          <w:color w:val="000000"/>
          <w:szCs w:val="28"/>
          <w:lang w:eastAsia="ru-RU"/>
        </w:rPr>
        <w:t>ий и сканирования небольших сетей, а также является абсолютно бесплатной.</w:t>
      </w:r>
    </w:p>
    <w:p w14:paraId="4ED6D8C1" w14:textId="3D307FF5" w:rsidR="00CE73B0" w:rsidRDefault="008B3D45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В качестве платформы для тестирования сканера уязвимостей был выбран отечественный дистрибутив </w:t>
      </w:r>
      <w:r w:rsidR="00B25D3D">
        <w:rPr>
          <w:rFonts w:eastAsia="Times New Roman" w:cs="Times New Roman"/>
          <w:color w:val="000000"/>
          <w:szCs w:val="28"/>
          <w:lang w:eastAsia="ru-RU"/>
        </w:rPr>
        <w:t xml:space="preserve">ОС Альт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последней версии ALT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Workstation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10.4. В этой части будет приведено его кратк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ое описание. </w:t>
      </w:r>
    </w:p>
    <w:p w14:paraId="7004E208" w14:textId="2C004BA9" w:rsidR="00B25D3D" w:rsidRDefault="009C5B2A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ОС Альт – это отечественная операционная система, разрабатываемая компанией «Базальт СПО». Дистрибутивы данной операционной системы подходят для образовательных, корпоративных и даже государственных задач. Данная операционная система обладает высокой стабильностью и безопасностью, а 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так же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 xml:space="preserve"> полностью соответствует требованиям Российского законодательства, включая наличие сертификатов ФСБ и ФСТЭК.</w:t>
      </w:r>
    </w:p>
    <w:p w14:paraId="2263668B" w14:textId="1090A2FD" w:rsidR="009C5B2A" w:rsidRDefault="009C5B2A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Главные особенности ОС Альт:</w:t>
      </w:r>
    </w:p>
    <w:p w14:paraId="17C982A1" w14:textId="5E20E80B" w:rsidR="009C5B2A" w:rsidRDefault="00FD2553" w:rsidP="00FD2553">
      <w:pPr>
        <w:pStyle w:val="aff1"/>
        <w:numPr>
          <w:ilvl w:val="0"/>
          <w:numId w:val="30"/>
        </w:num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Российская разработка и поддержка.</w:t>
      </w:r>
    </w:p>
    <w:p w14:paraId="2F72CBA8" w14:textId="1ADBB6BD" w:rsidR="00FD2553" w:rsidRDefault="00FD2553" w:rsidP="00FD2553">
      <w:pPr>
        <w:pStyle w:val="aff1"/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ОС Альт полностью разрабатывается и поддерживается российской компанией, что полностью удовлетворяет требованиям импортозамещения в корпоративных и государственных структурах.</w:t>
      </w:r>
    </w:p>
    <w:p w14:paraId="79FE3B10" w14:textId="280694DA" w:rsidR="00FD2553" w:rsidRDefault="00FD2553" w:rsidP="00FD2553">
      <w:pPr>
        <w:pStyle w:val="aff1"/>
        <w:numPr>
          <w:ilvl w:val="0"/>
          <w:numId w:val="30"/>
        </w:num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Безопасность и сертификация.</w:t>
      </w:r>
    </w:p>
    <w:p w14:paraId="4464F2A3" w14:textId="1F892B84" w:rsidR="00FD2553" w:rsidRDefault="00FD2553" w:rsidP="00FD2553">
      <w:pPr>
        <w:pStyle w:val="aff1"/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Дистрибутив ОС Альт один из немногих имеет сертификаты безопасности ФСТЭК. Поэтому организации часто выбирают его для использования в автоматизированных системах обработки информации.</w:t>
      </w:r>
    </w:p>
    <w:p w14:paraId="6C5722E5" w14:textId="56D51DC1" w:rsidR="00FD2553" w:rsidRDefault="00FD2553" w:rsidP="00FD2553">
      <w:pPr>
        <w:pStyle w:val="aff1"/>
        <w:numPr>
          <w:ilvl w:val="0"/>
          <w:numId w:val="30"/>
        </w:num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Богатая система репозиториев:</w:t>
      </w:r>
    </w:p>
    <w:p w14:paraId="48E3486F" w14:textId="7CB3EFE6" w:rsidR="00FD2553" w:rsidRDefault="00FD2553" w:rsidP="00FD2553">
      <w:pPr>
        <w:pStyle w:val="aff1"/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ОС Альт обладает большим набором репозиториев программного обеспечения, причем многие из них адаптированы под российских пользователей. В целях безопасности рекомендуется использовать только официальные репозитории.</w:t>
      </w:r>
    </w:p>
    <w:p w14:paraId="1E074238" w14:textId="4FCBD430" w:rsidR="00FD2553" w:rsidRDefault="00FD2553" w:rsidP="00FD2553">
      <w:pPr>
        <w:pStyle w:val="aff1"/>
        <w:numPr>
          <w:ilvl w:val="0"/>
          <w:numId w:val="30"/>
        </w:num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Инструменты безопасности:</w:t>
      </w:r>
    </w:p>
    <w:p w14:paraId="418D26FA" w14:textId="0337E11F" w:rsidR="008B3D45" w:rsidRDefault="00FD2553" w:rsidP="00FD2553">
      <w:pPr>
        <w:pStyle w:val="aff1"/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ОС Альт обладает большим набором </w:t>
      </w:r>
      <w:r w:rsidR="008B3D45">
        <w:rPr>
          <w:rFonts w:eastAsia="Times New Roman" w:cs="Times New Roman"/>
          <w:color w:val="000000"/>
          <w:szCs w:val="28"/>
          <w:lang w:eastAsia="ru-RU"/>
        </w:rPr>
        <w:t xml:space="preserve">средств для обеспечения безопасности. Среди них много инструментов как настройки, так и мониторинга. Как пример можно привести </w:t>
      </w:r>
      <w:proofErr w:type="spellStart"/>
      <w:r w:rsidR="008B3D45">
        <w:rPr>
          <w:rFonts w:eastAsia="Times New Roman" w:cs="Times New Roman"/>
          <w:color w:val="000000"/>
          <w:szCs w:val="28"/>
          <w:lang w:val="en-US" w:eastAsia="ru-RU"/>
        </w:rPr>
        <w:t>SELinux</w:t>
      </w:r>
      <w:proofErr w:type="spellEnd"/>
      <w:r w:rsidR="008B3D45" w:rsidRPr="008B3D4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B3D45">
        <w:rPr>
          <w:rFonts w:eastAsia="Times New Roman" w:cs="Times New Roman"/>
          <w:color w:val="000000"/>
          <w:szCs w:val="28"/>
          <w:lang w:eastAsia="ru-RU"/>
        </w:rPr>
        <w:t>и набор утилит для контроля целостности системы.</w:t>
      </w:r>
    </w:p>
    <w:p w14:paraId="11C415F7" w14:textId="77777777" w:rsidR="008B3D45" w:rsidRDefault="008B3D45" w:rsidP="00FD2553">
      <w:pPr>
        <w:pStyle w:val="aff1"/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4A72B7AD" w14:textId="77777777" w:rsidR="008B3D45" w:rsidRDefault="008B3D45" w:rsidP="008B3D45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Преимущества использования ОС Альт:</w:t>
      </w:r>
    </w:p>
    <w:p w14:paraId="59981D49" w14:textId="0D936E28" w:rsidR="00FD2553" w:rsidRDefault="008B3D45" w:rsidP="008B3D45">
      <w:pPr>
        <w:pStyle w:val="aff1"/>
        <w:numPr>
          <w:ilvl w:val="0"/>
          <w:numId w:val="31"/>
        </w:num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Совместимость с российскими технологиями и ПО: ОС Альт разрабатывается с упором на интегрирование с отечественными решениями и стандартами.</w:t>
      </w:r>
    </w:p>
    <w:p w14:paraId="01A6E256" w14:textId="6BF5BCFD" w:rsidR="008B3D45" w:rsidRDefault="008B3D45" w:rsidP="008B3D45">
      <w:pPr>
        <w:pStyle w:val="aff1"/>
        <w:numPr>
          <w:ilvl w:val="0"/>
          <w:numId w:val="31"/>
        </w:num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Ориентация на информационную безопасность: ОС Альт имеет мощные встроенные решения для обеспечения защиты данных и предотвращения утечек.</w:t>
      </w:r>
    </w:p>
    <w:p w14:paraId="4D601931" w14:textId="21DAEA12" w:rsidR="008B3D45" w:rsidRPr="008B3D45" w:rsidRDefault="008B3D45" w:rsidP="008B3D45">
      <w:pPr>
        <w:pStyle w:val="aff1"/>
        <w:numPr>
          <w:ilvl w:val="0"/>
          <w:numId w:val="31"/>
        </w:num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Долгосрочная поддержка и стабильность: разработчики ОС Альт регулярно обновляют саму операционную систему и дистрибутивы, чтобы она удовлетворяла современным требованиям и оставалась удобной для пользователей.</w:t>
      </w:r>
    </w:p>
    <w:p w14:paraId="455F74A3" w14:textId="060E5CA5" w:rsidR="00CE73B0" w:rsidRDefault="008B3D45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роцесс установки </w:t>
      </w:r>
      <w:r>
        <w:rPr>
          <w:rFonts w:eastAsia="Times New Roman" w:cs="Times New Roman"/>
          <w:color w:val="000000"/>
          <w:szCs w:val="28"/>
          <w:lang w:val="en-US" w:eastAsia="ru-RU"/>
        </w:rPr>
        <w:t>Nessus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Essentials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r w:rsidR="00B25D3D" w:rsidRPr="00B25D3D">
        <w:rPr>
          <w:rFonts w:eastAsia="Times New Roman" w:cs="Times New Roman"/>
          <w:color w:val="000000"/>
          <w:szCs w:val="28"/>
          <w:lang w:eastAsia="ru-RU"/>
        </w:rPr>
        <w:t>ОС Альт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начинается с перехода на официальный сайт </w:t>
      </w:r>
      <w:r>
        <w:rPr>
          <w:rFonts w:eastAsia="Times New Roman" w:cs="Times New Roman"/>
          <w:color w:val="000000"/>
          <w:szCs w:val="28"/>
          <w:lang w:val="en-US" w:eastAsia="ru-RU"/>
        </w:rPr>
        <w:t>Tenable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Nessus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для загрузки. На странице загрузки необходимо выбрать последнюю доступную версию </w:t>
      </w:r>
      <w:r>
        <w:rPr>
          <w:rFonts w:eastAsia="Times New Roman" w:cs="Times New Roman"/>
          <w:color w:val="000000"/>
          <w:szCs w:val="28"/>
          <w:lang w:val="en-US" w:eastAsia="ru-RU"/>
        </w:rPr>
        <w:t>Nessus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и соответствующую платформу. Однако стоить отметить, что </w:t>
      </w:r>
      <w:r>
        <w:rPr>
          <w:rFonts w:eastAsia="Times New Roman" w:cs="Times New Roman"/>
          <w:color w:val="000000"/>
          <w:szCs w:val="28"/>
          <w:lang w:val="en-US" w:eastAsia="ru-RU"/>
        </w:rPr>
        <w:t>Tenable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Nessus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не предоставляет официальный пакет для </w:t>
      </w:r>
      <w:r w:rsidR="00B25D3D" w:rsidRPr="00B25D3D">
        <w:rPr>
          <w:rFonts w:eastAsia="Times New Roman" w:cs="Times New Roman"/>
          <w:color w:val="000000"/>
          <w:szCs w:val="28"/>
          <w:lang w:eastAsia="ru-RU"/>
        </w:rPr>
        <w:t>ОС Альт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Поскольку </w:t>
      </w:r>
      <w:r w:rsidR="00B25D3D" w:rsidRPr="00B25D3D">
        <w:rPr>
          <w:rFonts w:eastAsia="Times New Roman" w:cs="Times New Roman"/>
          <w:color w:val="000000"/>
          <w:szCs w:val="28"/>
          <w:lang w:eastAsia="ru-RU"/>
        </w:rPr>
        <w:t>ОС Альт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использует </w:t>
      </w:r>
      <w:r>
        <w:rPr>
          <w:rFonts w:eastAsia="Times New Roman" w:cs="Times New Roman"/>
          <w:color w:val="000000"/>
          <w:szCs w:val="28"/>
          <w:lang w:val="en-US" w:eastAsia="ru-RU"/>
        </w:rPr>
        <w:t>RPM</w:t>
      </w:r>
      <w:r w:rsidRPr="00B25D3D">
        <w:rPr>
          <w:rFonts w:eastAsia="Times New Roman" w:cs="Times New Roman"/>
          <w:color w:val="000000"/>
          <w:szCs w:val="28"/>
          <w:lang w:eastAsia="ru-RU"/>
        </w:rPr>
        <w:t>-</w:t>
      </w:r>
      <w:r>
        <w:rPr>
          <w:rFonts w:eastAsia="Times New Roman" w:cs="Times New Roman"/>
          <w:color w:val="000000"/>
          <w:szCs w:val="28"/>
          <w:lang w:eastAsia="ru-RU"/>
        </w:rPr>
        <w:t>пакеты, ана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логичные тем, что применяются в </w:t>
      </w:r>
      <w:r>
        <w:rPr>
          <w:rFonts w:eastAsia="Times New Roman" w:cs="Times New Roman"/>
          <w:color w:val="000000"/>
          <w:szCs w:val="28"/>
          <w:lang w:val="en-US" w:eastAsia="ru-RU"/>
        </w:rPr>
        <w:t>Red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Hat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Enterprise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Linux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>
        <w:rPr>
          <w:rFonts w:eastAsia="Times New Roman" w:cs="Times New Roman"/>
          <w:color w:val="000000"/>
          <w:szCs w:val="28"/>
          <w:lang w:val="en-US" w:eastAsia="ru-RU"/>
        </w:rPr>
        <w:t>RHEL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),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рекомендуется выбрать версию для </w:t>
      </w:r>
      <w:r>
        <w:rPr>
          <w:rFonts w:eastAsia="Times New Roman" w:cs="Times New Roman"/>
          <w:color w:val="000000"/>
          <w:szCs w:val="28"/>
          <w:lang w:val="en-US" w:eastAsia="ru-RU"/>
        </w:rPr>
        <w:t>RHEL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8.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Эта версия наиболее совместима с архитектурой </w:t>
      </w:r>
      <w:r w:rsidR="00B25D3D" w:rsidRPr="00B25D3D">
        <w:rPr>
          <w:rFonts w:eastAsia="Times New Roman" w:cs="Times New Roman"/>
          <w:color w:val="000000"/>
          <w:szCs w:val="28"/>
          <w:lang w:eastAsia="ru-RU"/>
        </w:rPr>
        <w:t>ОС Альт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которая использует </w:t>
      </w:r>
      <w:r>
        <w:rPr>
          <w:rFonts w:eastAsia="Times New Roman" w:cs="Times New Roman"/>
          <w:color w:val="000000"/>
          <w:szCs w:val="28"/>
          <w:lang w:val="en-US" w:eastAsia="ru-RU"/>
        </w:rPr>
        <w:t>RPM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как систему управления пакетами. В связи с этим целесообразно выбирать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Linux</w:t>
      </w:r>
      <w:r w:rsidRPr="00B25D3D">
        <w:rPr>
          <w:rFonts w:eastAsia="Times New Roman" w:cs="Times New Roman"/>
          <w:color w:val="000000"/>
          <w:szCs w:val="28"/>
          <w:lang w:eastAsia="ru-RU"/>
        </w:rPr>
        <w:t>-</w:t>
      </w:r>
      <w:r>
        <w:rPr>
          <w:rFonts w:eastAsia="Times New Roman" w:cs="Times New Roman"/>
          <w:color w:val="000000"/>
          <w:szCs w:val="28"/>
          <w:lang w:val="en-US" w:eastAsia="ru-RU"/>
        </w:rPr>
        <w:t>RHEL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 8 - </w:t>
      </w:r>
      <w:r>
        <w:rPr>
          <w:rFonts w:eastAsia="Times New Roman" w:cs="Times New Roman"/>
          <w:color w:val="000000"/>
          <w:szCs w:val="28"/>
          <w:lang w:val="en-US" w:eastAsia="ru-RU"/>
        </w:rPr>
        <w:t>x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86_64 </w:t>
      </w:r>
      <w:r>
        <w:rPr>
          <w:rFonts w:eastAsia="Times New Roman" w:cs="Times New Roman"/>
          <w:color w:val="000000"/>
          <w:szCs w:val="28"/>
          <w:lang w:eastAsia="ru-RU"/>
        </w:rPr>
        <w:t>в качестве платформы п</w:t>
      </w:r>
      <w:r w:rsidR="00B25D3D">
        <w:rPr>
          <w:rFonts w:eastAsia="Times New Roman" w:cs="Times New Roman"/>
          <w:color w:val="000000"/>
          <w:szCs w:val="28"/>
          <w:lang w:eastAsia="ru-RU"/>
        </w:rPr>
        <w:t>ер</w:t>
      </w:r>
      <w:r>
        <w:rPr>
          <w:rFonts w:eastAsia="Times New Roman" w:cs="Times New Roman"/>
          <w:color w:val="000000"/>
          <w:szCs w:val="28"/>
          <w:lang w:eastAsia="ru-RU"/>
        </w:rPr>
        <w:t>ед началом установки пакета</w:t>
      </w:r>
      <w:r w:rsidR="00B25D3D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7A0A7218" w14:textId="77777777" w:rsidR="00CE73B0" w:rsidRDefault="008B3D45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204A606" wp14:editId="7761F716">
            <wp:extent cx="5940425" cy="3489960"/>
            <wp:effectExtent l="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FD99" w14:textId="028B2CFC" w:rsidR="00CE73B0" w:rsidRDefault="008B3D45">
      <w:pPr>
        <w:spacing w:line="259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Рисунок 1 – выбор версии и платформы для </w:t>
      </w:r>
      <w:r w:rsidR="00B25D3D" w:rsidRPr="00B25D3D">
        <w:rPr>
          <w:rFonts w:eastAsia="Times New Roman" w:cs="Times New Roman"/>
          <w:color w:val="000000"/>
          <w:szCs w:val="28"/>
          <w:lang w:eastAsia="ru-RU"/>
        </w:rPr>
        <w:t>ОС Альт</w:t>
      </w:r>
    </w:p>
    <w:p w14:paraId="7C58D296" w14:textId="77777777" w:rsidR="00CE73B0" w:rsidRDefault="008B3D45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Для установки пакетов в форме .</w:t>
      </w:r>
      <w:r>
        <w:rPr>
          <w:rFonts w:eastAsia="Times New Roman" w:cs="Times New Roman"/>
          <w:color w:val="000000"/>
          <w:szCs w:val="28"/>
          <w:lang w:val="en-US" w:eastAsia="ru-RU"/>
        </w:rPr>
        <w:t>rpm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>
        <w:rPr>
          <w:rFonts w:eastAsia="Times New Roman" w:cs="Times New Roman"/>
          <w:color w:val="000000"/>
          <w:szCs w:val="28"/>
          <w:lang w:eastAsia="ru-RU"/>
        </w:rPr>
        <w:t>необходимо предварительно убедиться в наличии всех необходимых зависимостей. В данной цели с</w:t>
      </w:r>
      <w:r>
        <w:rPr>
          <w:rFonts w:eastAsia="Times New Roman" w:cs="Times New Roman"/>
          <w:color w:val="000000"/>
          <w:szCs w:val="28"/>
          <w:lang w:eastAsia="ru-RU"/>
        </w:rPr>
        <w:t>ледует обновить информацию о доступных пакетах и установить пакеты, отвечающие за работу с .</w:t>
      </w:r>
      <w:r>
        <w:rPr>
          <w:rFonts w:eastAsia="Times New Roman" w:cs="Times New Roman"/>
          <w:color w:val="000000"/>
          <w:szCs w:val="28"/>
          <w:lang w:val="en-US" w:eastAsia="ru-RU"/>
        </w:rPr>
        <w:t>rpm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а также инструменты, которые обеспечивать совместимость с системой. </w:t>
      </w:r>
      <w:r>
        <w:rPr>
          <w:rFonts w:eastAsia="Times New Roman" w:cs="Times New Roman"/>
          <w:color w:val="000000"/>
          <w:szCs w:val="28"/>
          <w:lang w:eastAsia="ru-RU"/>
        </w:rPr>
        <w:tab/>
      </w:r>
    </w:p>
    <w:p w14:paraId="7693B601" w14:textId="77777777" w:rsidR="00CE73B0" w:rsidRDefault="008B3D45">
      <w:pPr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После выполнения предыдущего шага, следует перейти в каталог загрузок и произвести установку </w:t>
      </w:r>
      <w:r>
        <w:rPr>
          <w:rFonts w:eastAsia="Times New Roman" w:cs="Times New Roman"/>
          <w:color w:val="000000"/>
          <w:szCs w:val="28"/>
          <w:lang w:val="en-US" w:eastAsia="ru-RU"/>
        </w:rPr>
        <w:t>Nessus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Для этого необходимо выполнить установку пакета, после чего активировать службу </w:t>
      </w:r>
      <w:r>
        <w:rPr>
          <w:rFonts w:eastAsia="Times New Roman" w:cs="Times New Roman"/>
          <w:color w:val="000000"/>
          <w:szCs w:val="28"/>
          <w:lang w:val="en-US" w:eastAsia="ru-RU"/>
        </w:rPr>
        <w:t>Nessus</w:t>
      </w:r>
      <w:r w:rsidRPr="00B25D3D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>
        <w:rPr>
          <w:rFonts w:eastAsia="Times New Roman" w:cs="Times New Roman"/>
          <w:color w:val="000000"/>
          <w:szCs w:val="28"/>
          <w:lang w:eastAsia="ru-RU"/>
        </w:rPr>
        <w:t>Также в завершении необходимо проверить статус, установленной служб</w:t>
      </w:r>
      <w:r>
        <w:rPr>
          <w:rFonts w:eastAsia="Times New Roman" w:cs="Times New Roman"/>
          <w:color w:val="000000"/>
          <w:szCs w:val="28"/>
          <w:lang w:eastAsia="ru-RU"/>
        </w:rPr>
        <w:t>ы.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1BBA4BC3" w14:textId="77777777" w:rsidR="00CE73B0" w:rsidRPr="00B25D3D" w:rsidRDefault="008B3D45">
      <w:pPr>
        <w:spacing w:line="360" w:lineRule="auto"/>
        <w:jc w:val="both"/>
      </w:pPr>
      <w:r w:rsidRPr="00B25D3D">
        <w:tab/>
      </w:r>
      <w:r>
        <w:t xml:space="preserve">Настройка </w:t>
      </w:r>
      <w:r>
        <w:rPr>
          <w:lang w:val="en-US"/>
        </w:rPr>
        <w:t>Nessus</w:t>
      </w:r>
    </w:p>
    <w:p w14:paraId="54F93402" w14:textId="77777777" w:rsidR="00CE73B0" w:rsidRDefault="008B3D45">
      <w:pPr>
        <w:spacing w:line="360" w:lineRule="auto"/>
        <w:jc w:val="both"/>
        <w:rPr>
          <w:lang w:val="en-US"/>
        </w:rPr>
      </w:pPr>
      <w:r>
        <w:t xml:space="preserve">После проверки корректности работы сервиса можно продолжить настройку </w:t>
      </w:r>
      <w:r>
        <w:rPr>
          <w:lang w:val="en-US"/>
        </w:rPr>
        <w:t>Nessus</w:t>
      </w:r>
      <w:r w:rsidRPr="00B25D3D">
        <w:t xml:space="preserve">. </w:t>
      </w:r>
      <w:r>
        <w:t>Для этого необходимо выполнить следующие шаги:</w:t>
      </w:r>
    </w:p>
    <w:p w14:paraId="774D0518" w14:textId="77777777" w:rsidR="00CE73B0" w:rsidRPr="00B25D3D" w:rsidRDefault="008B3D45">
      <w:pPr>
        <w:numPr>
          <w:ilvl w:val="0"/>
          <w:numId w:val="25"/>
        </w:numPr>
        <w:spacing w:line="360" w:lineRule="auto"/>
        <w:jc w:val="both"/>
      </w:pPr>
      <w:r>
        <w:t xml:space="preserve">Открыть веб-браузер и перейти к </w:t>
      </w:r>
      <w:r>
        <w:rPr>
          <w:lang w:val="en-US"/>
        </w:rPr>
        <w:t>Nessus</w:t>
      </w:r>
      <w:r w:rsidRPr="00B25D3D">
        <w:t xml:space="preserve">, </w:t>
      </w:r>
      <w:r>
        <w:t xml:space="preserve">который работает по протоколу </w:t>
      </w:r>
      <w:r>
        <w:rPr>
          <w:lang w:val="en-US"/>
        </w:rPr>
        <w:t>HTTPS</w:t>
      </w:r>
      <w:r w:rsidRPr="00B25D3D">
        <w:t xml:space="preserve"> </w:t>
      </w:r>
      <w:r>
        <w:t xml:space="preserve">на порту 8834, введя адрес: </w:t>
      </w:r>
      <w:r>
        <w:rPr>
          <w:lang w:val="en-US"/>
        </w:rPr>
        <w:t>https</w:t>
      </w:r>
      <w:r w:rsidRPr="00B25D3D">
        <w:t>://</w:t>
      </w:r>
      <w:r>
        <w:rPr>
          <w:lang w:val="en-US"/>
        </w:rPr>
        <w:t>localhost</w:t>
      </w:r>
      <w:r w:rsidRPr="00B25D3D">
        <w:t>:8834/.</w:t>
      </w:r>
    </w:p>
    <w:p w14:paraId="60C957C9" w14:textId="77777777" w:rsidR="00CE73B0" w:rsidRDefault="008B3D45">
      <w:pPr>
        <w:numPr>
          <w:ilvl w:val="0"/>
          <w:numId w:val="25"/>
        </w:numPr>
        <w:spacing w:line="360" w:lineRule="auto"/>
        <w:jc w:val="both"/>
        <w:rPr>
          <w:lang w:val="en-US"/>
        </w:rPr>
      </w:pPr>
      <w:r>
        <w:t>Дождаться завершения компиляции плагинов.</w:t>
      </w:r>
    </w:p>
    <w:p w14:paraId="2739B3C8" w14:textId="77777777" w:rsidR="00CE73B0" w:rsidRPr="00B25D3D" w:rsidRDefault="008B3D45">
      <w:pPr>
        <w:numPr>
          <w:ilvl w:val="0"/>
          <w:numId w:val="25"/>
        </w:numPr>
        <w:spacing w:line="360" w:lineRule="auto"/>
        <w:jc w:val="both"/>
      </w:pPr>
      <w:r>
        <w:lastRenderedPageBreak/>
        <w:t xml:space="preserve">После завершения выбрать версию </w:t>
      </w:r>
      <w:r>
        <w:rPr>
          <w:lang w:val="en-US"/>
        </w:rPr>
        <w:t>Nessus</w:t>
      </w:r>
      <w:r w:rsidRPr="00B25D3D">
        <w:t xml:space="preserve"> </w:t>
      </w:r>
      <w:r>
        <w:rPr>
          <w:lang w:val="en-US"/>
        </w:rPr>
        <w:t>Essentials</w:t>
      </w:r>
      <w:r w:rsidRPr="00B25D3D">
        <w:t>.</w:t>
      </w:r>
    </w:p>
    <w:p w14:paraId="6BB2B980" w14:textId="77777777" w:rsidR="00CE73B0" w:rsidRDefault="008B3D45">
      <w:pPr>
        <w:numPr>
          <w:ilvl w:val="0"/>
          <w:numId w:val="25"/>
        </w:numPr>
        <w:spacing w:line="360" w:lineRule="auto"/>
        <w:jc w:val="both"/>
      </w:pPr>
      <w:r>
        <w:t xml:space="preserve">Для работы с </w:t>
      </w:r>
      <w:r>
        <w:rPr>
          <w:lang w:val="en-US"/>
        </w:rPr>
        <w:t>Nessus</w:t>
      </w:r>
      <w:r w:rsidRPr="00B25D3D">
        <w:t xml:space="preserve"> </w:t>
      </w:r>
      <w:r>
        <w:rPr>
          <w:lang w:val="en-US"/>
        </w:rPr>
        <w:t>Essentials</w:t>
      </w:r>
      <w:r w:rsidRPr="00B25D3D">
        <w:t xml:space="preserve"> </w:t>
      </w:r>
      <w:r>
        <w:t xml:space="preserve">требуется ключ активации, который можно получить, указав имя и адрес электронной почты. Важно отметить, что </w:t>
      </w:r>
      <w:r>
        <w:t>активационный код можно получить только при использовании зарубежных почтовых сервисов.</w:t>
      </w:r>
    </w:p>
    <w:p w14:paraId="42834608" w14:textId="77777777" w:rsidR="00CE73B0" w:rsidRDefault="008B3D45">
      <w:pPr>
        <w:numPr>
          <w:ilvl w:val="0"/>
          <w:numId w:val="25"/>
        </w:numPr>
        <w:spacing w:line="360" w:lineRule="auto"/>
        <w:jc w:val="both"/>
      </w:pPr>
      <w:r>
        <w:t>На указанный адрес будет отправлено письмо с ключом активации</w:t>
      </w:r>
    </w:p>
    <w:p w14:paraId="4122755A" w14:textId="77777777" w:rsidR="00CE73B0" w:rsidRPr="00B25D3D" w:rsidRDefault="008B3D45">
      <w:pPr>
        <w:numPr>
          <w:ilvl w:val="0"/>
          <w:numId w:val="25"/>
        </w:numPr>
        <w:spacing w:line="360" w:lineRule="auto"/>
        <w:jc w:val="both"/>
      </w:pPr>
      <w:r>
        <w:t xml:space="preserve"> Создать аккаунт администратора, задав логин и пароль для входа в систему.</w:t>
      </w:r>
    </w:p>
    <w:p w14:paraId="61FCCC5E" w14:textId="77777777" w:rsidR="00CE73B0" w:rsidRDefault="008B3D45">
      <w:pPr>
        <w:numPr>
          <w:ilvl w:val="0"/>
          <w:numId w:val="25"/>
        </w:numPr>
        <w:spacing w:line="360" w:lineRule="auto"/>
        <w:jc w:val="both"/>
        <w:rPr>
          <w:color w:val="000000" w:themeColor="text1"/>
        </w:rPr>
      </w:pPr>
      <w:r>
        <w:t xml:space="preserve">После создания аккаунта </w:t>
      </w:r>
      <w:r>
        <w:rPr>
          <w:lang w:val="en-US"/>
        </w:rPr>
        <w:t>Nessus</w:t>
      </w:r>
      <w:r w:rsidRPr="00B25D3D">
        <w:t xml:space="preserve"> </w:t>
      </w:r>
      <w:r>
        <w:t>начнет загружать плагины.</w:t>
      </w:r>
    </w:p>
    <w:p w14:paraId="3A3927B6" w14:textId="77777777" w:rsidR="00CE73B0" w:rsidRDefault="008B3D45">
      <w:pPr>
        <w:numPr>
          <w:ilvl w:val="0"/>
          <w:numId w:val="25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Войти в систему под аккаунтом администратора</w:t>
      </w:r>
    </w:p>
    <w:p w14:paraId="3DB54ABB" w14:textId="77777777" w:rsidR="00CE73B0" w:rsidRDefault="008B3D45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После выполнения этих шагов сканер </w:t>
      </w:r>
      <w:r>
        <w:rPr>
          <w:color w:val="000000" w:themeColor="text1"/>
          <w:lang w:val="en-US"/>
        </w:rPr>
        <w:t>Nessus</w:t>
      </w:r>
      <w:r w:rsidRPr="00B25D3D">
        <w:rPr>
          <w:color w:val="000000" w:themeColor="text1"/>
        </w:rPr>
        <w:t xml:space="preserve"> </w:t>
      </w:r>
      <w:r>
        <w:rPr>
          <w:color w:val="000000" w:themeColor="text1"/>
        </w:rPr>
        <w:t>будет готов к использованию.</w:t>
      </w:r>
    </w:p>
    <w:p w14:paraId="6F00CB10" w14:textId="77777777" w:rsidR="00CE73B0" w:rsidRDefault="008B3D45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Настройка сервера </w:t>
      </w:r>
      <w:r>
        <w:rPr>
          <w:color w:val="000000" w:themeColor="text1"/>
          <w:lang w:val="en-US"/>
        </w:rPr>
        <w:t>beeBox</w:t>
      </w:r>
    </w:p>
    <w:p w14:paraId="0C7B0A92" w14:textId="77777777" w:rsidR="00CE73B0" w:rsidRDefault="008B3D45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Для проверки функционирования нашего сканера безопасности необходимо настроить сервер </w:t>
      </w:r>
      <w:proofErr w:type="spellStart"/>
      <w:r>
        <w:rPr>
          <w:color w:val="000000" w:themeColor="text1"/>
          <w:lang w:val="en-US"/>
        </w:rPr>
        <w:t>bee</w:t>
      </w:r>
      <w:r>
        <w:rPr>
          <w:color w:val="000000" w:themeColor="text1"/>
          <w:lang w:val="en-US"/>
        </w:rPr>
        <w:t>Box</w:t>
      </w:r>
      <w:proofErr w:type="spellEnd"/>
      <w:r w:rsidRPr="00B25D3D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основанный на версии </w:t>
      </w:r>
      <w:r>
        <w:rPr>
          <w:color w:val="000000" w:themeColor="text1"/>
          <w:lang w:val="en-US"/>
        </w:rPr>
        <w:t>Ubuntu</w:t>
      </w:r>
      <w:r w:rsidRPr="00B25D3D">
        <w:rPr>
          <w:color w:val="000000" w:themeColor="text1"/>
        </w:rPr>
        <w:t xml:space="preserve"> 8.04, </w:t>
      </w:r>
      <w:r>
        <w:rPr>
          <w:color w:val="000000" w:themeColor="text1"/>
        </w:rPr>
        <w:t xml:space="preserve">который будет использоваться для сканирования на наличие уязвимостей. </w:t>
      </w:r>
      <w:proofErr w:type="spellStart"/>
      <w:r>
        <w:rPr>
          <w:color w:val="000000" w:themeColor="text1"/>
          <w:lang w:val="en-US"/>
        </w:rPr>
        <w:t>BeeBox</w:t>
      </w:r>
      <w:proofErr w:type="spellEnd"/>
      <w:r w:rsidRPr="00B25D3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представляет собой виртуальную машину, основанную на </w:t>
      </w:r>
      <w:proofErr w:type="spellStart"/>
      <w:r>
        <w:rPr>
          <w:color w:val="000000" w:themeColor="text1"/>
          <w:lang w:val="en-US"/>
        </w:rPr>
        <w:t>bWAPP</w:t>
      </w:r>
      <w:proofErr w:type="spellEnd"/>
      <w:r w:rsidRPr="00B25D3D">
        <w:rPr>
          <w:color w:val="000000" w:themeColor="text1"/>
        </w:rPr>
        <w:t xml:space="preserve"> (</w:t>
      </w:r>
      <w:r>
        <w:rPr>
          <w:color w:val="000000" w:themeColor="text1"/>
          <w:lang w:val="en-US"/>
        </w:rPr>
        <w:t>buggy</w:t>
      </w:r>
      <w:r w:rsidRPr="00B25D3D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web</w:t>
      </w:r>
      <w:r w:rsidRPr="00B25D3D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application</w:t>
      </w:r>
      <w:r w:rsidRPr="00B25D3D">
        <w:rPr>
          <w:color w:val="000000" w:themeColor="text1"/>
        </w:rPr>
        <w:t xml:space="preserve">) - </w:t>
      </w:r>
      <w:r>
        <w:rPr>
          <w:color w:val="000000" w:themeColor="text1"/>
        </w:rPr>
        <w:t>учебное приложении с преднамеренно встроенными уязвимос</w:t>
      </w:r>
      <w:r>
        <w:rPr>
          <w:color w:val="000000" w:themeColor="text1"/>
        </w:rPr>
        <w:t>тями, предназначенном для обучения в области кибербезопасности.</w:t>
      </w:r>
    </w:p>
    <w:p w14:paraId="675129ED" w14:textId="77777777" w:rsidR="00CE73B0" w:rsidRDefault="008B3D45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В </w:t>
      </w:r>
      <w:proofErr w:type="spellStart"/>
      <w:r>
        <w:rPr>
          <w:color w:val="000000" w:themeColor="text1"/>
          <w:lang w:val="en-US"/>
        </w:rPr>
        <w:t>beeBox</w:t>
      </w:r>
      <w:proofErr w:type="spellEnd"/>
      <w:r w:rsidRPr="00B25D3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реализованы различные </w:t>
      </w:r>
      <w:proofErr w:type="spellStart"/>
      <w:r>
        <w:rPr>
          <w:color w:val="000000" w:themeColor="text1"/>
        </w:rPr>
        <w:t>уязвимсоти</w:t>
      </w:r>
      <w:proofErr w:type="spellEnd"/>
      <w:r>
        <w:rPr>
          <w:color w:val="000000" w:themeColor="text1"/>
        </w:rPr>
        <w:t>, включая:</w:t>
      </w:r>
    </w:p>
    <w:p w14:paraId="2FC24D5A" w14:textId="77777777" w:rsidR="00CE73B0" w:rsidRDefault="008B3D45">
      <w:pPr>
        <w:numPr>
          <w:ilvl w:val="0"/>
          <w:numId w:val="2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Атаки с использованием внешних сущностей </w:t>
      </w:r>
      <w:r>
        <w:rPr>
          <w:color w:val="000000" w:themeColor="text1"/>
          <w:lang w:val="en-US"/>
        </w:rPr>
        <w:t>XML</w:t>
      </w:r>
      <w:r w:rsidRPr="00B25D3D">
        <w:rPr>
          <w:color w:val="000000" w:themeColor="text1"/>
        </w:rPr>
        <w:t xml:space="preserve"> (</w:t>
      </w:r>
      <w:r>
        <w:rPr>
          <w:color w:val="000000" w:themeColor="text1"/>
          <w:lang w:val="en-US"/>
        </w:rPr>
        <w:t>XXE</w:t>
      </w:r>
      <w:r w:rsidRPr="00B25D3D">
        <w:rPr>
          <w:color w:val="000000" w:themeColor="text1"/>
        </w:rPr>
        <w:t>)</w:t>
      </w:r>
    </w:p>
    <w:p w14:paraId="4C1E50E2" w14:textId="77777777" w:rsidR="00CE73B0" w:rsidRDefault="008B3D45">
      <w:pPr>
        <w:numPr>
          <w:ilvl w:val="0"/>
          <w:numId w:val="2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Инъекции (</w:t>
      </w:r>
      <w:r>
        <w:rPr>
          <w:color w:val="000000" w:themeColor="text1"/>
          <w:lang w:val="en-US"/>
        </w:rPr>
        <w:t>HTML</w:t>
      </w:r>
      <w:r w:rsidRPr="00B25D3D">
        <w:rPr>
          <w:color w:val="000000" w:themeColor="text1"/>
        </w:rPr>
        <w:t xml:space="preserve">, </w:t>
      </w:r>
      <w:r>
        <w:rPr>
          <w:color w:val="000000" w:themeColor="text1"/>
          <w:lang w:val="en-US"/>
        </w:rPr>
        <w:t>SQL</w:t>
      </w:r>
      <w:r w:rsidRPr="00B25D3D">
        <w:rPr>
          <w:color w:val="000000" w:themeColor="text1"/>
        </w:rPr>
        <w:t xml:space="preserve">, </w:t>
      </w:r>
      <w:r>
        <w:rPr>
          <w:color w:val="000000" w:themeColor="text1"/>
          <w:lang w:val="en-US"/>
        </w:rPr>
        <w:t>LDAP</w:t>
      </w:r>
      <w:r w:rsidRPr="00B25D3D">
        <w:rPr>
          <w:color w:val="000000" w:themeColor="text1"/>
        </w:rPr>
        <w:t xml:space="preserve"> </w:t>
      </w:r>
      <w:r>
        <w:rPr>
          <w:color w:val="000000" w:themeColor="text1"/>
        </w:rPr>
        <w:t>и другие)</w:t>
      </w:r>
    </w:p>
    <w:p w14:paraId="4211CA1D" w14:textId="77777777" w:rsidR="00CE73B0" w:rsidRDefault="008B3D45">
      <w:pPr>
        <w:numPr>
          <w:ilvl w:val="0"/>
          <w:numId w:val="2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Использование компонентов с известными уязвимостями</w:t>
      </w:r>
    </w:p>
    <w:p w14:paraId="3F839679" w14:textId="77777777" w:rsidR="00CE73B0" w:rsidRDefault="008B3D45">
      <w:pPr>
        <w:numPr>
          <w:ilvl w:val="0"/>
          <w:numId w:val="2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М</w:t>
      </w:r>
      <w:r>
        <w:rPr>
          <w:color w:val="000000" w:themeColor="text1"/>
        </w:rPr>
        <w:t>ежсайтовая подделка запроса (</w:t>
      </w:r>
      <w:r>
        <w:rPr>
          <w:color w:val="000000" w:themeColor="text1"/>
          <w:lang w:val="en-US"/>
        </w:rPr>
        <w:t>CSRF)</w:t>
      </w:r>
    </w:p>
    <w:p w14:paraId="363074ED" w14:textId="77777777" w:rsidR="00CE73B0" w:rsidRDefault="008B3D45">
      <w:pPr>
        <w:numPr>
          <w:ilvl w:val="0"/>
          <w:numId w:val="2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Межсайтовый скриптинг (</w:t>
      </w:r>
      <w:r>
        <w:rPr>
          <w:color w:val="000000" w:themeColor="text1"/>
          <w:lang w:val="en-US"/>
        </w:rPr>
        <w:t>XSS)</w:t>
      </w:r>
    </w:p>
    <w:p w14:paraId="7C02812F" w14:textId="77777777" w:rsidR="00CE73B0" w:rsidRDefault="008B3D45">
      <w:pPr>
        <w:numPr>
          <w:ilvl w:val="0"/>
          <w:numId w:val="2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Нарушение аутентификации и управления сессиями</w:t>
      </w:r>
    </w:p>
    <w:p w14:paraId="0722E728" w14:textId="77777777" w:rsidR="00CE73B0" w:rsidRDefault="008B3D45">
      <w:pPr>
        <w:numPr>
          <w:ilvl w:val="0"/>
          <w:numId w:val="2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Недостаточная проверка объектов</w:t>
      </w:r>
    </w:p>
    <w:p w14:paraId="610A9F67" w14:textId="77777777" w:rsidR="00CE73B0" w:rsidRDefault="008B3D45">
      <w:pPr>
        <w:numPr>
          <w:ilvl w:val="0"/>
          <w:numId w:val="2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Неправильная конфигурация безопасности</w:t>
      </w:r>
    </w:p>
    <w:p w14:paraId="6F922342" w14:textId="77777777" w:rsidR="00CE73B0" w:rsidRDefault="008B3D45">
      <w:pPr>
        <w:numPr>
          <w:ilvl w:val="0"/>
          <w:numId w:val="2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Отсутствие контроля доступа на уровне функции</w:t>
      </w:r>
    </w:p>
    <w:p w14:paraId="545F89F2" w14:textId="77777777" w:rsidR="00CE73B0" w:rsidRDefault="008B3D45">
      <w:pPr>
        <w:numPr>
          <w:ilvl w:val="0"/>
          <w:numId w:val="2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Утечка конфиденциальной инфор</w:t>
      </w:r>
      <w:r>
        <w:rPr>
          <w:color w:val="000000" w:themeColor="text1"/>
        </w:rPr>
        <w:t>мации</w:t>
      </w:r>
    </w:p>
    <w:p w14:paraId="703BE333" w14:textId="77777777" w:rsidR="00CE73B0" w:rsidRDefault="008B3D45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Хотя установка и конфигурация виртуальной машины </w:t>
      </w:r>
      <w:proofErr w:type="spellStart"/>
      <w:r>
        <w:rPr>
          <w:color w:val="000000" w:themeColor="text1"/>
          <w:lang w:val="en-US"/>
        </w:rPr>
        <w:t>beeBox</w:t>
      </w:r>
      <w:proofErr w:type="spellEnd"/>
      <w:r w:rsidRPr="00B25D3D">
        <w:rPr>
          <w:color w:val="000000" w:themeColor="text1"/>
        </w:rPr>
        <w:t xml:space="preserve"> </w:t>
      </w:r>
      <w:r>
        <w:rPr>
          <w:color w:val="000000" w:themeColor="text1"/>
        </w:rPr>
        <w:t>будет рассмотрена кратко, следует отметить несколько ключевых моментов, необходимых для успешного запуска и проведения эксперимента:</w:t>
      </w:r>
    </w:p>
    <w:p w14:paraId="44881702" w14:textId="77777777" w:rsidR="00CE73B0" w:rsidRDefault="008B3D45">
      <w:pPr>
        <w:numPr>
          <w:ilvl w:val="0"/>
          <w:numId w:val="27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Виртуальной машине следует выделить не менее 1024 МБ </w:t>
      </w:r>
      <w:r>
        <w:rPr>
          <w:color w:val="000000" w:themeColor="text1"/>
          <w:lang w:val="en-US"/>
        </w:rPr>
        <w:t>RAM</w:t>
      </w:r>
      <w:r w:rsidRPr="00B25D3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1 </w:t>
      </w:r>
      <w:r>
        <w:rPr>
          <w:color w:val="000000" w:themeColor="text1"/>
          <w:lang w:val="en-US"/>
        </w:rPr>
        <w:t>CPU</w:t>
      </w:r>
      <w:r w:rsidRPr="00B25D3D">
        <w:rPr>
          <w:color w:val="000000" w:themeColor="text1"/>
        </w:rPr>
        <w:t xml:space="preserve">, </w:t>
      </w:r>
      <w:r>
        <w:rPr>
          <w:color w:val="000000" w:themeColor="text1"/>
        </w:rPr>
        <w:t>чтобы обеспечить ее запуск.</w:t>
      </w:r>
    </w:p>
    <w:p w14:paraId="33E78EC1" w14:textId="0CA360CC" w:rsidR="00CE73B0" w:rsidRDefault="008B3D45">
      <w:pPr>
        <w:numPr>
          <w:ilvl w:val="0"/>
          <w:numId w:val="27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При конфигурации сети необходимо добавить порт внутренней сети для объединения с </w:t>
      </w:r>
      <w:r w:rsidR="00B25D3D" w:rsidRPr="00B25D3D">
        <w:rPr>
          <w:color w:val="000000" w:themeColor="text1"/>
        </w:rPr>
        <w:t>ОС Альт</w:t>
      </w:r>
      <w:r w:rsidRPr="00B25D3D">
        <w:rPr>
          <w:color w:val="000000" w:themeColor="text1"/>
        </w:rPr>
        <w:t xml:space="preserve"> </w:t>
      </w:r>
      <w:r>
        <w:rPr>
          <w:color w:val="000000" w:themeColor="text1"/>
        </w:rPr>
        <w:t>в одну подсеть.</w:t>
      </w:r>
    </w:p>
    <w:p w14:paraId="555C5296" w14:textId="77777777" w:rsidR="00CE73B0" w:rsidRDefault="008B3D45">
      <w:pPr>
        <w:numPr>
          <w:ilvl w:val="0"/>
          <w:numId w:val="27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После запуска виртуальной машины следует выпролнить ком</w:t>
      </w:r>
      <w:r>
        <w:rPr>
          <w:color w:val="000000" w:themeColor="text1"/>
        </w:rPr>
        <w:t>анду, указанную в листинге 1, для изменения раскладки клавиатуры на американскую (</w:t>
      </w:r>
      <w:r>
        <w:rPr>
          <w:color w:val="000000" w:themeColor="text1"/>
          <w:lang w:val="en-US"/>
        </w:rPr>
        <w:t xml:space="preserve">QWERTY), </w:t>
      </w:r>
      <w:r>
        <w:rPr>
          <w:color w:val="000000" w:themeColor="text1"/>
        </w:rPr>
        <w:t>так как исходная раскладка непригодна для работы.</w:t>
      </w:r>
    </w:p>
    <w:p w14:paraId="51D9217A" w14:textId="77777777" w:rsidR="00CE73B0" w:rsidRDefault="008B3D45">
      <w:pPr>
        <w:numPr>
          <w:ilvl w:val="0"/>
          <w:numId w:val="27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Назначить статический </w:t>
      </w:r>
      <w:r>
        <w:rPr>
          <w:color w:val="000000" w:themeColor="text1"/>
          <w:lang w:val="en-US"/>
        </w:rPr>
        <w:t>IP</w:t>
      </w:r>
      <w:r w:rsidRPr="00B25D3D">
        <w:rPr>
          <w:color w:val="000000" w:themeColor="text1"/>
        </w:rPr>
        <w:t>-</w:t>
      </w:r>
      <w:r>
        <w:rPr>
          <w:color w:val="000000" w:themeColor="text1"/>
        </w:rPr>
        <w:t>адрес для созданного порта и проверить соединение между двумя машинами. Листинг 1 - измене</w:t>
      </w:r>
      <w:r>
        <w:rPr>
          <w:color w:val="000000" w:themeColor="text1"/>
        </w:rPr>
        <w:t>ние раскладки клавиатуры на американскую</w:t>
      </w:r>
    </w:p>
    <w:p w14:paraId="11E62F1F" w14:textId="77777777" w:rsidR="00CE73B0" w:rsidRDefault="008B3D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setxkbmap us   </w:t>
      </w:r>
    </w:p>
    <w:p w14:paraId="46AA7E05" w14:textId="77777777" w:rsidR="00CE73B0" w:rsidRDefault="008B3D45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Настройка </w:t>
      </w:r>
      <w:r>
        <w:rPr>
          <w:color w:val="000000" w:themeColor="text1"/>
          <w:lang w:val="en-US"/>
        </w:rPr>
        <w:t xml:space="preserve">beeBox </w:t>
      </w:r>
      <w:r>
        <w:rPr>
          <w:color w:val="000000" w:themeColor="text1"/>
        </w:rPr>
        <w:t>окончена.</w:t>
      </w:r>
    </w:p>
    <w:p w14:paraId="15B163C8" w14:textId="77777777" w:rsidR="00CE73B0" w:rsidRDefault="00CE73B0">
      <w:pPr>
        <w:spacing w:line="360" w:lineRule="auto"/>
        <w:jc w:val="both"/>
        <w:rPr>
          <w:color w:val="000000"/>
        </w:rPr>
      </w:pPr>
    </w:p>
    <w:p w14:paraId="514D9A97" w14:textId="77777777" w:rsidR="00CE73B0" w:rsidRDefault="00CE73B0">
      <w:pPr>
        <w:spacing w:line="360" w:lineRule="auto"/>
        <w:jc w:val="both"/>
        <w:rPr>
          <w:color w:val="000000"/>
        </w:rPr>
      </w:pPr>
    </w:p>
    <w:p w14:paraId="29306FC5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>Общие параметры Nessus</w:t>
      </w:r>
    </w:p>
    <w:p w14:paraId="423C9509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При подготовке к сканированию с использованием </w:t>
      </w:r>
      <w:r>
        <w:rPr>
          <w:color w:val="000000"/>
          <w:lang w:val="en-US"/>
        </w:rPr>
        <w:t>Nessus</w:t>
      </w:r>
      <w:r w:rsidRPr="00B25D3D">
        <w:rPr>
          <w:color w:val="000000"/>
        </w:rPr>
        <w:t xml:space="preserve">, </w:t>
      </w:r>
      <w:r>
        <w:rPr>
          <w:color w:val="000000"/>
        </w:rPr>
        <w:t xml:space="preserve">важно изучить пользовательский интерфейс и доступные настройки программы. Главный </w:t>
      </w:r>
      <w:r>
        <w:rPr>
          <w:color w:val="000000"/>
        </w:rPr>
        <w:lastRenderedPageBreak/>
        <w:t xml:space="preserve">экран </w:t>
      </w:r>
      <w:r>
        <w:rPr>
          <w:color w:val="000000"/>
        </w:rPr>
        <w:t>интерфейса разделен на две основные вкладки: “Сканирование” и “Настройки”, что обеспечивает эффективное управление функционалом.</w:t>
      </w:r>
    </w:p>
    <w:p w14:paraId="292E4427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>В разделе “Настройки (</w:t>
      </w:r>
      <w:r>
        <w:rPr>
          <w:color w:val="000000"/>
          <w:lang w:val="en-US"/>
        </w:rPr>
        <w:t>Settings</w:t>
      </w:r>
      <w:r w:rsidRPr="00B25D3D">
        <w:rPr>
          <w:color w:val="000000"/>
        </w:rPr>
        <w:t xml:space="preserve">)” </w:t>
      </w:r>
      <w:r>
        <w:rPr>
          <w:color w:val="000000"/>
        </w:rPr>
        <w:t>выделяются следующие категории:</w:t>
      </w:r>
    </w:p>
    <w:p w14:paraId="6EF94363" w14:textId="77777777" w:rsidR="00CE73B0" w:rsidRDefault="008B3D45">
      <w:pPr>
        <w:numPr>
          <w:ilvl w:val="0"/>
          <w:numId w:val="20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Обзор (</w:t>
      </w:r>
      <w:r>
        <w:rPr>
          <w:color w:val="000000"/>
          <w:lang w:val="en-US"/>
        </w:rPr>
        <w:t>About):</w:t>
      </w:r>
    </w:p>
    <w:p w14:paraId="6B9B2825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>Общая информация (</w:t>
      </w:r>
      <w:r>
        <w:rPr>
          <w:color w:val="000000"/>
          <w:lang w:val="en-US"/>
        </w:rPr>
        <w:t>Overview</w:t>
      </w:r>
      <w:r w:rsidRPr="00B25D3D">
        <w:rPr>
          <w:color w:val="000000"/>
        </w:rPr>
        <w:t xml:space="preserve">): </w:t>
      </w:r>
      <w:r>
        <w:rPr>
          <w:color w:val="000000"/>
        </w:rPr>
        <w:t>Данный раздел пред</w:t>
      </w:r>
      <w:r>
        <w:rPr>
          <w:color w:val="000000"/>
        </w:rPr>
        <w:t xml:space="preserve">оставляет сведения о текущей установки </w:t>
      </w:r>
      <w:r>
        <w:rPr>
          <w:color w:val="000000"/>
          <w:lang w:val="en-US"/>
        </w:rPr>
        <w:t>Nessus</w:t>
      </w:r>
      <w:r w:rsidRPr="00B25D3D">
        <w:rPr>
          <w:color w:val="000000"/>
        </w:rPr>
        <w:t xml:space="preserve">, </w:t>
      </w:r>
      <w:r>
        <w:rPr>
          <w:color w:val="000000"/>
        </w:rPr>
        <w:t>включая версию программного обеспечения, условия лицензирования и другие важные аспекты.</w:t>
      </w:r>
    </w:p>
    <w:p w14:paraId="3A6004F5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>Использование лицензии (</w:t>
      </w:r>
      <w:r>
        <w:rPr>
          <w:color w:val="000000"/>
          <w:lang w:val="en-US"/>
        </w:rPr>
        <w:t>License</w:t>
      </w:r>
      <w:r w:rsidRPr="00B25D3D">
        <w:rPr>
          <w:color w:val="000000"/>
        </w:rPr>
        <w:t xml:space="preserve"> </w:t>
      </w:r>
      <w:r>
        <w:rPr>
          <w:color w:val="000000"/>
          <w:lang w:val="en-US"/>
        </w:rPr>
        <w:t>Utilization</w:t>
      </w:r>
      <w:r w:rsidRPr="00B25D3D">
        <w:rPr>
          <w:color w:val="000000"/>
        </w:rPr>
        <w:t xml:space="preserve">): </w:t>
      </w:r>
      <w:r>
        <w:rPr>
          <w:color w:val="000000"/>
        </w:rPr>
        <w:t xml:space="preserve">В этом разделе отображаются все </w:t>
      </w:r>
      <w:r>
        <w:rPr>
          <w:color w:val="000000"/>
          <w:lang w:val="en-US"/>
        </w:rPr>
        <w:t>IP</w:t>
      </w:r>
      <w:r w:rsidRPr="00B25D3D">
        <w:rPr>
          <w:color w:val="000000"/>
        </w:rPr>
        <w:t>-</w:t>
      </w:r>
      <w:r>
        <w:rPr>
          <w:color w:val="000000"/>
        </w:rPr>
        <w:t xml:space="preserve">адреса, которые были сканированы. </w:t>
      </w:r>
    </w:p>
    <w:p w14:paraId="10AB0C0A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>Обно</w:t>
      </w:r>
      <w:r>
        <w:rPr>
          <w:color w:val="000000"/>
        </w:rPr>
        <w:t>вления программного обеспечения (</w:t>
      </w:r>
      <w:r>
        <w:rPr>
          <w:color w:val="000000"/>
          <w:lang w:val="en-US"/>
        </w:rPr>
        <w:t>Software</w:t>
      </w:r>
      <w:r w:rsidRPr="00B25D3D">
        <w:rPr>
          <w:color w:val="000000"/>
        </w:rPr>
        <w:t xml:space="preserve"> </w:t>
      </w:r>
      <w:r>
        <w:rPr>
          <w:color w:val="000000"/>
          <w:lang w:val="en-US"/>
        </w:rPr>
        <w:t>Update</w:t>
      </w:r>
      <w:r w:rsidRPr="00B25D3D">
        <w:rPr>
          <w:color w:val="000000"/>
        </w:rPr>
        <w:t xml:space="preserve">): </w:t>
      </w:r>
      <w:r>
        <w:rPr>
          <w:color w:val="000000"/>
        </w:rPr>
        <w:t>Данный раздел позволяет пользователю настраивать автоматические обновления или выполнять их вручную.</w:t>
      </w:r>
    </w:p>
    <w:p w14:paraId="0CF997BB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>Пароль шифрования (</w:t>
      </w:r>
      <w:r>
        <w:rPr>
          <w:color w:val="000000"/>
          <w:lang w:val="en-US"/>
        </w:rPr>
        <w:t>Encryption</w:t>
      </w:r>
      <w:r w:rsidRPr="00B25D3D">
        <w:rPr>
          <w:color w:val="000000"/>
        </w:rPr>
        <w:t xml:space="preserve"> </w:t>
      </w:r>
      <w:r>
        <w:rPr>
          <w:color w:val="000000"/>
          <w:lang w:val="en-US"/>
        </w:rPr>
        <w:t>Password</w:t>
      </w:r>
      <w:r w:rsidRPr="00B25D3D">
        <w:rPr>
          <w:color w:val="000000"/>
        </w:rPr>
        <w:t>)</w:t>
      </w:r>
      <w:proofErr w:type="gramStart"/>
      <w:r w:rsidRPr="00B25D3D">
        <w:rPr>
          <w:color w:val="000000"/>
        </w:rPr>
        <w:t xml:space="preserve">: </w:t>
      </w:r>
      <w:r>
        <w:rPr>
          <w:color w:val="000000"/>
        </w:rPr>
        <w:t>Здесь</w:t>
      </w:r>
      <w:proofErr w:type="gramEnd"/>
      <w:r>
        <w:rPr>
          <w:color w:val="000000"/>
        </w:rPr>
        <w:t xml:space="preserve"> можно </w:t>
      </w:r>
      <w:proofErr w:type="spellStart"/>
      <w:r>
        <w:rPr>
          <w:color w:val="000000"/>
        </w:rPr>
        <w:t>установаить</w:t>
      </w:r>
      <w:proofErr w:type="spellEnd"/>
      <w:r>
        <w:rPr>
          <w:color w:val="000000"/>
        </w:rPr>
        <w:t xml:space="preserve"> пароль для шифрования данных </w:t>
      </w:r>
      <w:r>
        <w:rPr>
          <w:color w:val="000000"/>
          <w:lang w:val="en-US"/>
        </w:rPr>
        <w:t>Nessus</w:t>
      </w:r>
      <w:r w:rsidRPr="00B25D3D">
        <w:rPr>
          <w:color w:val="000000"/>
        </w:rPr>
        <w:t xml:space="preserve">. </w:t>
      </w:r>
      <w:r>
        <w:rPr>
          <w:color w:val="000000"/>
        </w:rPr>
        <w:t>Ва</w:t>
      </w:r>
      <w:r>
        <w:rPr>
          <w:color w:val="000000"/>
        </w:rPr>
        <w:t>жно запомнить пароль, поскольку его отсутствие затруднить восстановление данных.</w:t>
      </w:r>
    </w:p>
    <w:p w14:paraId="5E3E87F8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>События (</w:t>
      </w:r>
      <w:r>
        <w:rPr>
          <w:color w:val="000000"/>
          <w:lang w:val="en-US"/>
        </w:rPr>
        <w:t>Events</w:t>
      </w:r>
      <w:r w:rsidRPr="00B25D3D">
        <w:rPr>
          <w:color w:val="000000"/>
        </w:rPr>
        <w:t xml:space="preserve">): </w:t>
      </w:r>
      <w:r>
        <w:rPr>
          <w:color w:val="000000"/>
        </w:rPr>
        <w:t>В этом разделе пользователю предоставляется возможность отслеживать историю обновлений и другие значимые события.\</w:t>
      </w:r>
    </w:p>
    <w:p w14:paraId="1FF32749" w14:textId="77777777" w:rsidR="00CE73B0" w:rsidRDefault="008B3D45">
      <w:pPr>
        <w:numPr>
          <w:ilvl w:val="0"/>
          <w:numId w:val="20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Расширенные настройки (</w:t>
      </w:r>
      <w:r>
        <w:rPr>
          <w:color w:val="000000"/>
          <w:lang w:val="en-US"/>
        </w:rPr>
        <w:t>Advanced</w:t>
      </w:r>
      <w:r w:rsidRPr="00B25D3D">
        <w:rPr>
          <w:color w:val="000000"/>
        </w:rPr>
        <w:t xml:space="preserve"> </w:t>
      </w:r>
      <w:r>
        <w:rPr>
          <w:color w:val="000000"/>
          <w:lang w:val="en-US"/>
        </w:rPr>
        <w:t>Settings</w:t>
      </w:r>
      <w:r w:rsidRPr="00B25D3D">
        <w:rPr>
          <w:color w:val="000000"/>
        </w:rPr>
        <w:t>):</w:t>
      </w:r>
      <w:r w:rsidRPr="00B25D3D">
        <w:rPr>
          <w:color w:val="000000"/>
        </w:rPr>
        <w:t xml:space="preserve"> </w:t>
      </w:r>
      <w:r>
        <w:rPr>
          <w:color w:val="000000"/>
        </w:rPr>
        <w:t xml:space="preserve">Данный раздел включает дополнительные параметры конфигурации </w:t>
      </w:r>
      <w:r>
        <w:rPr>
          <w:color w:val="000000"/>
          <w:lang w:val="en-US"/>
        </w:rPr>
        <w:t>Nessus</w:t>
      </w:r>
      <w:r w:rsidRPr="00B25D3D">
        <w:rPr>
          <w:color w:val="000000"/>
        </w:rPr>
        <w:t xml:space="preserve">. </w:t>
      </w:r>
      <w:r>
        <w:rPr>
          <w:color w:val="000000"/>
        </w:rPr>
        <w:t>Несмотря на то, что настоящая работа не предполагает детального рассмотрения этих эффектов, подробная информация может быть найдена на официальном сайте.</w:t>
      </w:r>
    </w:p>
    <w:p w14:paraId="4E36EE77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>Прокси-сервер (</w:t>
      </w:r>
      <w:r>
        <w:rPr>
          <w:color w:val="000000"/>
          <w:lang w:val="en-US"/>
        </w:rPr>
        <w:t>Proxy</w:t>
      </w:r>
      <w:r w:rsidRPr="00B25D3D">
        <w:rPr>
          <w:color w:val="000000"/>
        </w:rPr>
        <w:t xml:space="preserve"> </w:t>
      </w:r>
      <w:r>
        <w:rPr>
          <w:color w:val="000000"/>
          <w:lang w:val="en-US"/>
        </w:rPr>
        <w:t>Server</w:t>
      </w:r>
      <w:r w:rsidRPr="00B25D3D">
        <w:rPr>
          <w:color w:val="000000"/>
        </w:rPr>
        <w:t>)</w:t>
      </w:r>
      <w:proofErr w:type="gramStart"/>
      <w:r w:rsidRPr="00B25D3D">
        <w:rPr>
          <w:color w:val="000000"/>
        </w:rPr>
        <w:t xml:space="preserve">: </w:t>
      </w:r>
      <w:r>
        <w:rPr>
          <w:color w:val="000000"/>
        </w:rPr>
        <w:t>Ес</w:t>
      </w:r>
      <w:r>
        <w:rPr>
          <w:color w:val="000000"/>
        </w:rPr>
        <w:t>ли</w:t>
      </w:r>
      <w:proofErr w:type="gramEnd"/>
      <w:r>
        <w:rPr>
          <w:color w:val="000000"/>
        </w:rPr>
        <w:t xml:space="preserve"> в вашей сети требуется использование прокси для доступа в интернет или к целевым серверам, соответствующие параметры можно настроить в этом разделе.</w:t>
      </w:r>
    </w:p>
    <w:p w14:paraId="2C6727FE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  <w:lang w:val="en-US"/>
        </w:rPr>
        <w:lastRenderedPageBreak/>
        <w:t>SMTP</w:t>
      </w:r>
      <w:r w:rsidRPr="00B25D3D">
        <w:rPr>
          <w:color w:val="000000"/>
        </w:rPr>
        <w:t>-</w:t>
      </w:r>
      <w:r>
        <w:rPr>
          <w:color w:val="000000"/>
        </w:rPr>
        <w:t xml:space="preserve">сервер: В этом разделе возможно настроить параметры </w:t>
      </w:r>
      <w:r>
        <w:rPr>
          <w:color w:val="000000"/>
          <w:lang w:val="en-US"/>
        </w:rPr>
        <w:t>SMTP</w:t>
      </w:r>
      <w:r w:rsidRPr="00B25D3D">
        <w:rPr>
          <w:color w:val="000000"/>
        </w:rPr>
        <w:t>-</w:t>
      </w:r>
      <w:r>
        <w:rPr>
          <w:color w:val="000000"/>
        </w:rPr>
        <w:t xml:space="preserve">сервера, что позволит </w:t>
      </w:r>
      <w:r>
        <w:rPr>
          <w:color w:val="000000"/>
          <w:lang w:val="en-US"/>
        </w:rPr>
        <w:t>Nessus</w:t>
      </w:r>
      <w:r w:rsidRPr="00B25D3D">
        <w:rPr>
          <w:color w:val="000000"/>
        </w:rPr>
        <w:t xml:space="preserve"> </w:t>
      </w:r>
      <w:r>
        <w:rPr>
          <w:color w:val="000000"/>
        </w:rPr>
        <w:t>отправлять ув</w:t>
      </w:r>
      <w:r>
        <w:rPr>
          <w:color w:val="000000"/>
        </w:rPr>
        <w:t>едомления по электронной почте о результатах сканирования и других важных событиях.</w:t>
      </w:r>
    </w:p>
    <w:p w14:paraId="0C76102C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>Запуск тестового сканирования</w:t>
      </w:r>
    </w:p>
    <w:p w14:paraId="285713BF" w14:textId="0418D0E6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>Теперь необходимо перейти к вкладке “Сканирование (</w:t>
      </w:r>
      <w:r>
        <w:rPr>
          <w:color w:val="000000"/>
          <w:lang w:val="en-US"/>
        </w:rPr>
        <w:t>Scans</w:t>
      </w:r>
      <w:r w:rsidRPr="00B25D3D">
        <w:rPr>
          <w:color w:val="000000"/>
        </w:rPr>
        <w:t xml:space="preserve">)”. </w:t>
      </w:r>
      <w:r>
        <w:rPr>
          <w:color w:val="000000"/>
        </w:rPr>
        <w:t>Перед использован</w:t>
      </w:r>
      <w:r w:rsidR="00B25D3D">
        <w:rPr>
          <w:color w:val="000000"/>
        </w:rPr>
        <w:t>и</w:t>
      </w:r>
      <w:r>
        <w:rPr>
          <w:color w:val="000000"/>
        </w:rPr>
        <w:t xml:space="preserve">ем </w:t>
      </w:r>
      <w:r>
        <w:rPr>
          <w:color w:val="000000"/>
          <w:lang w:val="en-US"/>
        </w:rPr>
        <w:t>Nessus</w:t>
      </w:r>
      <w:r w:rsidRPr="00B25D3D">
        <w:rPr>
          <w:color w:val="000000"/>
        </w:rPr>
        <w:t xml:space="preserve"> </w:t>
      </w:r>
      <w:r>
        <w:rPr>
          <w:color w:val="000000"/>
        </w:rPr>
        <w:t xml:space="preserve">для обнаружения уязвимостей следует правильно </w:t>
      </w:r>
      <w:r>
        <w:rPr>
          <w:color w:val="000000"/>
        </w:rPr>
        <w:t>настроить пар</w:t>
      </w:r>
      <w:r w:rsidR="00B25D3D">
        <w:rPr>
          <w:color w:val="000000"/>
        </w:rPr>
        <w:t>а</w:t>
      </w:r>
      <w:r>
        <w:rPr>
          <w:color w:val="000000"/>
        </w:rPr>
        <w:t>метры сканирования. На главном экране следует нажать на кнопку “Новое сканирование”, что откроет мастер создания сканирования</w:t>
      </w:r>
      <w:r>
        <w:rPr>
          <w:color w:val="000000"/>
        </w:rPr>
        <w:t xml:space="preserve"> </w:t>
      </w:r>
    </w:p>
    <w:p w14:paraId="2F9D3CDC" w14:textId="77777777" w:rsidR="00CE73B0" w:rsidRDefault="008B3D45">
      <w:pPr>
        <w:spacing w:line="360" w:lineRule="auto"/>
        <w:jc w:val="both"/>
        <w:rPr>
          <w:color w:val="C00000"/>
        </w:rPr>
      </w:pPr>
      <w:r>
        <w:rPr>
          <w:noProof/>
          <w:color w:val="000000"/>
        </w:rPr>
        <w:drawing>
          <wp:inline distT="0" distB="0" distL="0" distR="0" wp14:anchorId="04510F11" wp14:editId="34BBAD42">
            <wp:extent cx="5940425" cy="3603625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8D07" w14:textId="4712AA8C" w:rsidR="00CE73B0" w:rsidRDefault="008B3D45" w:rsidP="00B25D3D">
      <w:pPr>
        <w:jc w:val="center"/>
      </w:pPr>
      <w:r>
        <w:t xml:space="preserve">Рисунок 2 – мастер сканирования </w:t>
      </w:r>
      <w:r>
        <w:rPr>
          <w:lang w:val="en-US"/>
        </w:rPr>
        <w:t>Tenable</w:t>
      </w:r>
      <w:r>
        <w:t xml:space="preserve"> </w:t>
      </w:r>
      <w:r>
        <w:rPr>
          <w:lang w:val="en-US"/>
        </w:rPr>
        <w:t>Nessus</w:t>
      </w:r>
    </w:p>
    <w:p w14:paraId="2D3A1DE3" w14:textId="77777777" w:rsidR="00CE73B0" w:rsidRDefault="008B3D45">
      <w:pPr>
        <w:spacing w:line="360" w:lineRule="auto"/>
        <w:ind w:firstLine="708"/>
        <w:jc w:val="both"/>
      </w:pPr>
      <w:r>
        <w:t>Для примера выберем Basic Network Scan.</w:t>
      </w:r>
    </w:p>
    <w:p w14:paraId="299946DD" w14:textId="77777777" w:rsidR="00CE73B0" w:rsidRDefault="008B3D45">
      <w:pPr>
        <w:spacing w:line="360" w:lineRule="auto"/>
        <w:ind w:firstLine="708"/>
        <w:jc w:val="both"/>
      </w:pPr>
      <w:r>
        <w:t xml:space="preserve">Далее необходимо провести общие настройки. </w:t>
      </w:r>
    </w:p>
    <w:p w14:paraId="78404501" w14:textId="77777777" w:rsidR="00CE73B0" w:rsidRDefault="008B3D45">
      <w:pPr>
        <w:pStyle w:val="aff1"/>
        <w:numPr>
          <w:ilvl w:val="0"/>
          <w:numId w:val="8"/>
        </w:numPr>
        <w:spacing w:line="360" w:lineRule="auto"/>
        <w:jc w:val="both"/>
      </w:pPr>
      <w:r>
        <w:t>General. Здесь можно задать имя, описание, выберать папку для результатов и в Targets указать IP-адрес виртуальной машины bee-box (рисунок 3).</w:t>
      </w:r>
    </w:p>
    <w:p w14:paraId="54A42475" w14:textId="77777777" w:rsidR="00CE73B0" w:rsidRDefault="008B3D45">
      <w:r>
        <w:rPr>
          <w:noProof/>
        </w:rPr>
        <w:lastRenderedPageBreak/>
        <w:drawing>
          <wp:inline distT="0" distB="0" distL="0" distR="0" wp14:anchorId="1EF28BA7" wp14:editId="59E454DE">
            <wp:extent cx="5940425" cy="3577590"/>
            <wp:effectExtent l="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8854" w14:textId="77777777" w:rsidR="00CE73B0" w:rsidRDefault="008B3D45">
      <w:pPr>
        <w:ind w:left="360"/>
        <w:jc w:val="center"/>
      </w:pPr>
      <w:r>
        <w:t>Рисунок 3 – основные настройки сканирования</w:t>
      </w:r>
    </w:p>
    <w:p w14:paraId="79D5C099" w14:textId="77777777" w:rsidR="00CE73B0" w:rsidRPr="00B25D3D" w:rsidRDefault="008B3D45">
      <w:pPr>
        <w:spacing w:line="360" w:lineRule="auto"/>
        <w:jc w:val="both"/>
      </w:pPr>
      <w:r>
        <w:t>“Расписание и уведомлен</w:t>
      </w:r>
      <w:r>
        <w:t>ия (</w:t>
      </w:r>
      <w:r>
        <w:rPr>
          <w:lang w:val="en-US"/>
        </w:rPr>
        <w:t>Schedule</w:t>
      </w:r>
      <w:r w:rsidRPr="00B25D3D">
        <w:t xml:space="preserve">, </w:t>
      </w:r>
      <w:r>
        <w:rPr>
          <w:lang w:val="en-US"/>
        </w:rPr>
        <w:t>Notifications</w:t>
      </w:r>
      <w:r w:rsidRPr="00B25D3D">
        <w:t>)”</w:t>
      </w:r>
    </w:p>
    <w:p w14:paraId="184AB5BB" w14:textId="77777777" w:rsidR="00CE73B0" w:rsidRDefault="008B3D45">
      <w:pPr>
        <w:spacing w:line="360" w:lineRule="auto"/>
        <w:jc w:val="both"/>
      </w:pPr>
      <w:r>
        <w:t xml:space="preserve"> В рамках настройки сканирования в </w:t>
      </w:r>
      <w:r>
        <w:rPr>
          <w:lang w:val="en-US"/>
        </w:rPr>
        <w:t>Nessus</w:t>
      </w:r>
      <w:r w:rsidRPr="00B25D3D">
        <w:t xml:space="preserve"> </w:t>
      </w:r>
      <w:r>
        <w:t>можно задать расписание, которое позволяет установить периодичность сканирования по желанию пользователя.</w:t>
      </w:r>
    </w:p>
    <w:p w14:paraId="052A7C10" w14:textId="77777777" w:rsidR="00CE73B0" w:rsidRDefault="008B3D45">
      <w:pPr>
        <w:spacing w:line="360" w:lineRule="auto"/>
        <w:jc w:val="both"/>
      </w:pPr>
      <w:r>
        <w:t>Дополнительно имеется возможность настроить уведомления, указав адреса электро</w:t>
      </w:r>
      <w:r>
        <w:t xml:space="preserve">нной почты для отправки уведомлений. Для корректной работы этой функции необходимо предварительно настроить подключение к </w:t>
      </w:r>
      <w:r>
        <w:rPr>
          <w:lang w:val="en-US"/>
        </w:rPr>
        <w:t>SMTP</w:t>
      </w:r>
      <w:r w:rsidRPr="00B25D3D">
        <w:t>-</w:t>
      </w:r>
      <w:r>
        <w:t>серверу.</w:t>
      </w:r>
    </w:p>
    <w:p w14:paraId="49E61CF9" w14:textId="77777777" w:rsidR="00CE73B0" w:rsidRDefault="008B3D45">
      <w:pPr>
        <w:spacing w:line="360" w:lineRule="auto"/>
        <w:jc w:val="both"/>
      </w:pPr>
      <w:r>
        <w:t>Подобные настройки</w:t>
      </w:r>
    </w:p>
    <w:p w14:paraId="1BF247EA" w14:textId="77777777" w:rsidR="00CE73B0" w:rsidRDefault="008B3D45">
      <w:pPr>
        <w:spacing w:line="360" w:lineRule="auto"/>
        <w:jc w:val="both"/>
      </w:pPr>
      <w:r>
        <w:t>В параметрах выделяются следующие аспекты:</w:t>
      </w:r>
    </w:p>
    <w:p w14:paraId="38BD8C1D" w14:textId="77777777" w:rsidR="00CE73B0" w:rsidRDefault="008B3D45">
      <w:pPr>
        <w:numPr>
          <w:ilvl w:val="0"/>
          <w:numId w:val="23"/>
        </w:numPr>
        <w:spacing w:line="360" w:lineRule="auto"/>
        <w:jc w:val="both"/>
      </w:pPr>
      <w:r>
        <w:t>Обнаружение (</w:t>
      </w:r>
      <w:r>
        <w:rPr>
          <w:lang w:val="en-US"/>
        </w:rPr>
        <w:t>Discovery</w:t>
      </w:r>
      <w:r w:rsidRPr="00B25D3D">
        <w:t xml:space="preserve">): </w:t>
      </w:r>
      <w:r>
        <w:t>В данном разделе можно выбрать ти</w:t>
      </w:r>
      <w:r>
        <w:t>п сканирования, включая опции для сканирования общих портов (4700 часто используемых портов), всех портов или настроить сканирование по индивидуальным параметрам. В рассматриваемом примере выбран вариант сканирования общих портов.</w:t>
      </w:r>
    </w:p>
    <w:p w14:paraId="5AB4FF89" w14:textId="77777777" w:rsidR="00CE73B0" w:rsidRDefault="008B3D45">
      <w:pPr>
        <w:numPr>
          <w:ilvl w:val="0"/>
          <w:numId w:val="23"/>
        </w:numPr>
        <w:spacing w:line="360" w:lineRule="auto"/>
        <w:jc w:val="both"/>
      </w:pPr>
      <w:r>
        <w:t>Оценка (</w:t>
      </w:r>
      <w:r>
        <w:rPr>
          <w:lang w:val="en-US"/>
        </w:rPr>
        <w:t>Assessment</w:t>
      </w:r>
      <w:r w:rsidRPr="00B25D3D">
        <w:t>)</w:t>
      </w:r>
      <w:proofErr w:type="gramStart"/>
      <w:r w:rsidRPr="00B25D3D">
        <w:t xml:space="preserve">: </w:t>
      </w:r>
      <w:r>
        <w:t>Здес</w:t>
      </w:r>
      <w:r>
        <w:t>ь</w:t>
      </w:r>
      <w:proofErr w:type="gramEnd"/>
      <w:r>
        <w:t xml:space="preserve"> задан метод обнаружения уязвимостей.</w:t>
      </w:r>
    </w:p>
    <w:p w14:paraId="6CBC2427" w14:textId="77777777" w:rsidR="00CE73B0" w:rsidRDefault="008B3D45">
      <w:pPr>
        <w:numPr>
          <w:ilvl w:val="0"/>
          <w:numId w:val="23"/>
        </w:numPr>
        <w:spacing w:line="360" w:lineRule="auto"/>
        <w:jc w:val="both"/>
      </w:pPr>
      <w:r>
        <w:lastRenderedPageBreak/>
        <w:t>Отчет (</w:t>
      </w:r>
      <w:r>
        <w:rPr>
          <w:lang w:val="en-US"/>
        </w:rPr>
        <w:t>Report</w:t>
      </w:r>
      <w:r w:rsidRPr="00B25D3D">
        <w:t>)</w:t>
      </w:r>
      <w:proofErr w:type="gramStart"/>
      <w:r w:rsidRPr="00B25D3D">
        <w:t xml:space="preserve">: </w:t>
      </w:r>
      <w:r>
        <w:t>Предоставляется</w:t>
      </w:r>
      <w:proofErr w:type="gramEnd"/>
      <w:r>
        <w:t xml:space="preserve"> возможность конфигурации параметров формирования отчета в зависимости от требований пользователя.</w:t>
      </w:r>
    </w:p>
    <w:p w14:paraId="08C3CFE7" w14:textId="77777777" w:rsidR="00CE73B0" w:rsidRDefault="008B3D45">
      <w:pPr>
        <w:numPr>
          <w:ilvl w:val="0"/>
          <w:numId w:val="23"/>
        </w:numPr>
        <w:spacing w:line="360" w:lineRule="auto"/>
        <w:jc w:val="both"/>
      </w:pPr>
      <w:r>
        <w:t>Дополнительно (</w:t>
      </w:r>
      <w:r>
        <w:rPr>
          <w:lang w:val="en-US"/>
        </w:rPr>
        <w:t>Advanced</w:t>
      </w:r>
      <w:r w:rsidRPr="00B25D3D">
        <w:t xml:space="preserve">): </w:t>
      </w:r>
      <w:r>
        <w:t>Этот раздел позволяет настроить скорость выполнения сканирова</w:t>
      </w:r>
      <w:r>
        <w:t>ния. В текущей примере установлены значения по умолчанию.</w:t>
      </w:r>
    </w:p>
    <w:p w14:paraId="5B0B7B67" w14:textId="77777777" w:rsidR="00CE73B0" w:rsidRDefault="008B3D45">
      <w:pPr>
        <w:spacing w:line="360" w:lineRule="auto"/>
        <w:jc w:val="both"/>
      </w:pPr>
      <w:r>
        <w:t>Дополнительные настройки</w:t>
      </w:r>
    </w:p>
    <w:p w14:paraId="6289F7E1" w14:textId="19F0AA0D" w:rsidR="00CE73B0" w:rsidRPr="00B25D3D" w:rsidRDefault="008B3D45">
      <w:pPr>
        <w:spacing w:line="360" w:lineRule="auto"/>
        <w:jc w:val="both"/>
      </w:pPr>
      <w:r>
        <w:t xml:space="preserve">Помимо основных настроек, в интерфейсе </w:t>
      </w:r>
      <w:r>
        <w:rPr>
          <w:lang w:val="en-US"/>
        </w:rPr>
        <w:t>Nessus</w:t>
      </w:r>
      <w:r w:rsidRPr="00B25D3D">
        <w:t xml:space="preserve"> </w:t>
      </w:r>
      <w:r>
        <w:t>доступны две дополнительные вкла</w:t>
      </w:r>
      <w:r w:rsidR="00B25D3D">
        <w:t>дк</w:t>
      </w:r>
      <w:r>
        <w:t>и - “Учетные данные и Плагины (</w:t>
      </w:r>
      <w:r>
        <w:rPr>
          <w:lang w:val="en-US"/>
        </w:rPr>
        <w:t>Credentials</w:t>
      </w:r>
      <w:r w:rsidRPr="00B25D3D">
        <w:t xml:space="preserve">, </w:t>
      </w:r>
      <w:r>
        <w:rPr>
          <w:lang w:val="en-US"/>
        </w:rPr>
        <w:t>Plugins</w:t>
      </w:r>
      <w:r w:rsidRPr="00B25D3D">
        <w:t>)”:</w:t>
      </w:r>
    </w:p>
    <w:p w14:paraId="61F76E4B" w14:textId="77777777" w:rsidR="00CE73B0" w:rsidRPr="00B25D3D" w:rsidRDefault="008B3D45">
      <w:pPr>
        <w:numPr>
          <w:ilvl w:val="0"/>
          <w:numId w:val="24"/>
        </w:numPr>
        <w:spacing w:line="360" w:lineRule="auto"/>
        <w:jc w:val="both"/>
      </w:pPr>
      <w:r>
        <w:t>Учетные данные (</w:t>
      </w:r>
      <w:r>
        <w:rPr>
          <w:lang w:val="en-US"/>
        </w:rPr>
        <w:t>Credentials</w:t>
      </w:r>
      <w:r w:rsidRPr="00B25D3D">
        <w:t xml:space="preserve">): </w:t>
      </w:r>
      <w:r>
        <w:t>Этот раздел позволяет установить данные для подключения к сервисам, запущенным на сканируемом хосте, что необходимо для идентификации уязвимостей, которые требуют не привилегированный доступ.</w:t>
      </w:r>
    </w:p>
    <w:p w14:paraId="6C4F213D" w14:textId="77777777" w:rsidR="00CE73B0" w:rsidRPr="00B25D3D" w:rsidRDefault="008B3D45">
      <w:pPr>
        <w:numPr>
          <w:ilvl w:val="0"/>
          <w:numId w:val="24"/>
        </w:numPr>
        <w:spacing w:line="360" w:lineRule="auto"/>
        <w:jc w:val="both"/>
      </w:pPr>
      <w:r>
        <w:t>Плагины (</w:t>
      </w:r>
      <w:r>
        <w:rPr>
          <w:lang w:val="en-US"/>
        </w:rPr>
        <w:t>Plugins</w:t>
      </w:r>
      <w:r w:rsidRPr="00B25D3D">
        <w:t>)</w:t>
      </w:r>
      <w:proofErr w:type="gramStart"/>
      <w:r w:rsidRPr="00B25D3D">
        <w:t xml:space="preserve">: </w:t>
      </w:r>
      <w:r>
        <w:t>Здесь</w:t>
      </w:r>
      <w:proofErr w:type="gramEnd"/>
      <w:r>
        <w:t xml:space="preserve"> представлен список плагин</w:t>
      </w:r>
      <w:r>
        <w:t>ов, которые будут задействованы при сканировании. При выборе других типов сканирования, таких как расширенные сканы, существует возможность включать или отключать необходимые плагины.</w:t>
      </w:r>
    </w:p>
    <w:p w14:paraId="32BB13E0" w14:textId="77777777" w:rsidR="00CE73B0" w:rsidRDefault="008B3D45">
      <w:pPr>
        <w:spacing w:line="360" w:lineRule="auto"/>
        <w:jc w:val="both"/>
      </w:pPr>
      <w:r>
        <w:t>По завершении настройки следует сохранить изменения, нажав кнопку “</w:t>
      </w:r>
      <w:r>
        <w:rPr>
          <w:lang w:val="en-US"/>
        </w:rPr>
        <w:t>Save</w:t>
      </w:r>
      <w:r w:rsidRPr="00B25D3D">
        <w:t>”</w:t>
      </w:r>
      <w:r w:rsidRPr="00B25D3D">
        <w:t xml:space="preserve">, </w:t>
      </w:r>
      <w:r>
        <w:t>после чего возвращаемся на главную страницу и нажимаем “</w:t>
      </w:r>
      <w:r>
        <w:rPr>
          <w:lang w:val="en-US"/>
        </w:rPr>
        <w:t>Launch</w:t>
      </w:r>
      <w:r w:rsidRPr="00B25D3D">
        <w:t xml:space="preserve">” </w:t>
      </w:r>
      <w:r>
        <w:t>для начала сканирования. Процесс выполнения можно отслеживать, выбрав созданный скан.</w:t>
      </w:r>
    </w:p>
    <w:p w14:paraId="4DF655CF" w14:textId="77777777" w:rsidR="00CE73B0" w:rsidRDefault="008B3D45">
      <w:pPr>
        <w:spacing w:line="360" w:lineRule="auto"/>
        <w:jc w:val="both"/>
      </w:pPr>
      <w:r>
        <w:t>Просмотр результатов сканирования</w:t>
      </w:r>
    </w:p>
    <w:p w14:paraId="7E46D371" w14:textId="77777777" w:rsidR="00CE73B0" w:rsidRDefault="008B3D45">
      <w:pPr>
        <w:spacing w:line="360" w:lineRule="auto"/>
        <w:jc w:val="both"/>
      </w:pPr>
      <w:r>
        <w:t>По окончании проверки пользователю доступны результаты, представленные</w:t>
      </w:r>
      <w:r>
        <w:t xml:space="preserve"> на рисунке 4.</w:t>
      </w:r>
    </w:p>
    <w:p w14:paraId="7E2A8FCE" w14:textId="77777777" w:rsidR="00CE73B0" w:rsidRDefault="008B3D45">
      <w:r>
        <w:rPr>
          <w:noProof/>
        </w:rPr>
        <w:lastRenderedPageBreak/>
        <w:drawing>
          <wp:inline distT="0" distB="0" distL="0" distR="0" wp14:anchorId="2798A244" wp14:editId="2595C779">
            <wp:extent cx="5940425" cy="3580765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D87B" w14:textId="77777777" w:rsidR="00CE73B0" w:rsidRDefault="008B3D45">
      <w:pPr>
        <w:jc w:val="center"/>
      </w:pPr>
      <w:r>
        <w:t>Рисунок 4 – результат сканирования</w:t>
      </w:r>
    </w:p>
    <w:p w14:paraId="2A0CD042" w14:textId="77777777" w:rsidR="00CE73B0" w:rsidRDefault="008B3D45">
      <w:pPr>
        <w:jc w:val="both"/>
      </w:pPr>
      <w:r>
        <w:tab/>
        <w:t>Теперь рассмотрим подробнее, что представляют из себя результаты сканирования (рисунок 5).</w:t>
      </w:r>
    </w:p>
    <w:p w14:paraId="489E4B31" w14:textId="77777777" w:rsidR="00CE73B0" w:rsidRDefault="008B3D45">
      <w:pPr>
        <w:jc w:val="both"/>
      </w:pPr>
      <w:r>
        <w:rPr>
          <w:noProof/>
        </w:rPr>
        <w:drawing>
          <wp:inline distT="0" distB="0" distL="0" distR="0" wp14:anchorId="7E122C58" wp14:editId="1A3C1F70">
            <wp:extent cx="5940425" cy="3585845"/>
            <wp:effectExtent l="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811F" w14:textId="77777777" w:rsidR="00CE73B0" w:rsidRDefault="008B3D45">
      <w:pPr>
        <w:jc w:val="center"/>
      </w:pPr>
      <w:r>
        <w:t>Рисунок 5 – подробные результаты сканирования</w:t>
      </w:r>
    </w:p>
    <w:p w14:paraId="49E178CC" w14:textId="77777777" w:rsidR="00CE73B0" w:rsidRDefault="00CE73B0">
      <w:pPr>
        <w:spacing w:line="360" w:lineRule="auto"/>
        <w:jc w:val="both"/>
      </w:pPr>
    </w:p>
    <w:p w14:paraId="69E411BC" w14:textId="77777777" w:rsidR="00CE73B0" w:rsidRDefault="00CE73B0">
      <w:pPr>
        <w:spacing w:line="360" w:lineRule="auto"/>
        <w:jc w:val="both"/>
      </w:pPr>
    </w:p>
    <w:p w14:paraId="6D893B27" w14:textId="77777777" w:rsidR="00CE73B0" w:rsidRDefault="008B3D45">
      <w:pPr>
        <w:spacing w:line="360" w:lineRule="auto"/>
        <w:jc w:val="both"/>
      </w:pPr>
      <w:r>
        <w:lastRenderedPageBreak/>
        <w:t xml:space="preserve">Центральная часть интерфейса </w:t>
      </w:r>
      <w:r>
        <w:rPr>
          <w:lang w:val="en-US"/>
        </w:rPr>
        <w:t>Nessus</w:t>
      </w:r>
      <w:r w:rsidRPr="00B25D3D">
        <w:t xml:space="preserve"> </w:t>
      </w:r>
      <w:r>
        <w:t xml:space="preserve">представляет собой </w:t>
      </w:r>
      <w:r>
        <w:t>таблицу, содержащую детальную информацию о выявленных уязвимостях, включающую следующие ключевые параметры:</w:t>
      </w:r>
    </w:p>
    <w:p w14:paraId="44AF298D" w14:textId="77777777" w:rsidR="00CE73B0" w:rsidRPr="00B25D3D" w:rsidRDefault="008B3D45">
      <w:pPr>
        <w:numPr>
          <w:ilvl w:val="0"/>
          <w:numId w:val="29"/>
        </w:numPr>
        <w:spacing w:line="360" w:lineRule="auto"/>
        <w:jc w:val="both"/>
      </w:pPr>
      <w:r>
        <w:rPr>
          <w:lang w:val="en-US"/>
        </w:rPr>
        <w:t>Severity</w:t>
      </w:r>
      <w:r w:rsidRPr="00B25D3D">
        <w:t xml:space="preserve">: </w:t>
      </w:r>
      <w:r>
        <w:t xml:space="preserve">Указывает на степень серьезности угрозы, основанные на метрике </w:t>
      </w:r>
      <w:r>
        <w:rPr>
          <w:lang w:val="en-US"/>
        </w:rPr>
        <w:t>CVSS</w:t>
      </w:r>
      <w:r w:rsidRPr="00B25D3D">
        <w:t xml:space="preserve"> (</w:t>
      </w:r>
      <w:r>
        <w:rPr>
          <w:lang w:val="en-US"/>
        </w:rPr>
        <w:t>Common</w:t>
      </w:r>
      <w:r w:rsidRPr="00B25D3D">
        <w:t xml:space="preserve"> </w:t>
      </w:r>
      <w:r>
        <w:rPr>
          <w:lang w:val="en-US"/>
        </w:rPr>
        <w:t>Vulnerability</w:t>
      </w:r>
      <w:r w:rsidRPr="00B25D3D">
        <w:t xml:space="preserve"> </w:t>
      </w:r>
      <w:r>
        <w:rPr>
          <w:lang w:val="en-US"/>
        </w:rPr>
        <w:t>Scoring</w:t>
      </w:r>
      <w:r w:rsidRPr="00B25D3D">
        <w:t xml:space="preserve"> </w:t>
      </w:r>
      <w:r>
        <w:rPr>
          <w:lang w:val="en-US"/>
        </w:rPr>
        <w:t>System</w:t>
      </w:r>
      <w:r w:rsidRPr="00B25D3D">
        <w:t>)</w:t>
      </w:r>
    </w:p>
    <w:p w14:paraId="0ED9CCBC" w14:textId="77777777" w:rsidR="00CE73B0" w:rsidRDefault="008B3D45">
      <w:pPr>
        <w:numPr>
          <w:ilvl w:val="0"/>
          <w:numId w:val="29"/>
        </w:numPr>
        <w:spacing w:line="360" w:lineRule="auto"/>
        <w:jc w:val="both"/>
      </w:pPr>
      <w:r>
        <w:rPr>
          <w:lang w:val="en-US"/>
        </w:rPr>
        <w:t>CVSS</w:t>
      </w:r>
      <w:r w:rsidRPr="00B25D3D">
        <w:t xml:space="preserve">: </w:t>
      </w:r>
      <w:r>
        <w:t xml:space="preserve">Значение метрики </w:t>
      </w:r>
      <w:proofErr w:type="spellStart"/>
      <w:r>
        <w:rPr>
          <w:lang w:val="en-US"/>
        </w:rPr>
        <w:t>CVSSv</w:t>
      </w:r>
      <w:proofErr w:type="spellEnd"/>
      <w:r w:rsidRPr="00B25D3D">
        <w:t xml:space="preserve">2, </w:t>
      </w:r>
      <w:r>
        <w:t>о</w:t>
      </w:r>
      <w:r>
        <w:t>тражающие риск, связанный с указанной уязвимостью.</w:t>
      </w:r>
    </w:p>
    <w:p w14:paraId="548FF8D9" w14:textId="77777777" w:rsidR="00CE73B0" w:rsidRDefault="008B3D45">
      <w:pPr>
        <w:numPr>
          <w:ilvl w:val="0"/>
          <w:numId w:val="29"/>
        </w:numPr>
        <w:spacing w:line="360" w:lineRule="auto"/>
        <w:jc w:val="both"/>
      </w:pPr>
      <w:r>
        <w:rPr>
          <w:lang w:val="en-US"/>
        </w:rPr>
        <w:t>VPR</w:t>
      </w:r>
      <w:r w:rsidRPr="00B25D3D">
        <w:t xml:space="preserve">: </w:t>
      </w:r>
      <w:r>
        <w:t>Альтернативная метрика, которая предоставляет дополнительную оценку уровня риска.</w:t>
      </w:r>
    </w:p>
    <w:p w14:paraId="324A91A5" w14:textId="77777777" w:rsidR="00CE73B0" w:rsidRDefault="008B3D45">
      <w:pPr>
        <w:numPr>
          <w:ilvl w:val="0"/>
          <w:numId w:val="29"/>
        </w:numPr>
        <w:spacing w:line="360" w:lineRule="auto"/>
        <w:jc w:val="both"/>
      </w:pPr>
      <w:r>
        <w:rPr>
          <w:lang w:val="en-US"/>
        </w:rPr>
        <w:t xml:space="preserve">Name: </w:t>
      </w:r>
      <w:r>
        <w:t xml:space="preserve">Название обнаруженной уязвимости. </w:t>
      </w:r>
    </w:p>
    <w:p w14:paraId="71C24799" w14:textId="77777777" w:rsidR="00CE73B0" w:rsidRDefault="008B3D45">
      <w:pPr>
        <w:numPr>
          <w:ilvl w:val="0"/>
          <w:numId w:val="29"/>
        </w:numPr>
        <w:spacing w:line="360" w:lineRule="auto"/>
        <w:jc w:val="both"/>
      </w:pPr>
      <w:r>
        <w:rPr>
          <w:lang w:val="en-US"/>
        </w:rPr>
        <w:t>Family</w:t>
      </w:r>
      <w:r w:rsidRPr="00B25D3D">
        <w:t xml:space="preserve">: </w:t>
      </w:r>
      <w:r>
        <w:t>Категория или группа, к которой принадлежит данная уязвимость.</w:t>
      </w:r>
    </w:p>
    <w:p w14:paraId="45419E8F" w14:textId="77777777" w:rsidR="00CE73B0" w:rsidRDefault="008B3D45">
      <w:pPr>
        <w:numPr>
          <w:ilvl w:val="0"/>
          <w:numId w:val="29"/>
        </w:numPr>
        <w:spacing w:line="360" w:lineRule="auto"/>
        <w:jc w:val="both"/>
      </w:pPr>
      <w:r>
        <w:rPr>
          <w:lang w:val="en-US"/>
        </w:rPr>
        <w:t>Count</w:t>
      </w:r>
      <w:r w:rsidRPr="00B25D3D">
        <w:t>:</w:t>
      </w:r>
      <w:r w:rsidRPr="00B25D3D">
        <w:t xml:space="preserve"> </w:t>
      </w:r>
      <w:r>
        <w:t>Общее количество экземпляров данной уязвимости.</w:t>
      </w:r>
    </w:p>
    <w:p w14:paraId="016CB609" w14:textId="77777777" w:rsidR="00CE73B0" w:rsidRPr="00B25D3D" w:rsidRDefault="008B3D45">
      <w:pPr>
        <w:spacing w:line="360" w:lineRule="auto"/>
        <w:jc w:val="both"/>
      </w:pPr>
      <w:r>
        <w:t>Следует отметить, что некоторые уязвимости могут быть объединены в категорию “</w:t>
      </w:r>
      <w:r>
        <w:rPr>
          <w:lang w:val="en-US"/>
        </w:rPr>
        <w:t>Mixed</w:t>
      </w:r>
      <w:r w:rsidRPr="00B25D3D">
        <w:t xml:space="preserve">”. </w:t>
      </w:r>
      <w:r>
        <w:t xml:space="preserve">Для изменения данного поведения пользователь может перейти в настройки и, выбрав раздел </w:t>
      </w:r>
      <w:r>
        <w:rPr>
          <w:lang w:val="en-US"/>
        </w:rPr>
        <w:t>Advanced</w:t>
      </w:r>
      <w:r w:rsidRPr="00B25D3D">
        <w:t xml:space="preserve">, </w:t>
      </w:r>
      <w:r>
        <w:t xml:space="preserve">установить параметр </w:t>
      </w:r>
      <w:r>
        <w:rPr>
          <w:lang w:val="en-US"/>
        </w:rPr>
        <w:t>Use</w:t>
      </w:r>
      <w:r w:rsidRPr="00B25D3D">
        <w:t xml:space="preserve"> </w:t>
      </w:r>
      <w:r>
        <w:rPr>
          <w:lang w:val="en-US"/>
        </w:rPr>
        <w:t>Mixed</w:t>
      </w:r>
      <w:r w:rsidRPr="00B25D3D">
        <w:t xml:space="preserve"> </w:t>
      </w:r>
      <w:r>
        <w:rPr>
          <w:lang w:val="en-US"/>
        </w:rPr>
        <w:t>Vulnerability</w:t>
      </w:r>
      <w:r w:rsidRPr="00B25D3D">
        <w:t xml:space="preserve"> </w:t>
      </w:r>
      <w:r>
        <w:rPr>
          <w:lang w:val="en-US"/>
        </w:rPr>
        <w:t>Groups</w:t>
      </w:r>
      <w:r w:rsidRPr="00B25D3D">
        <w:t xml:space="preserve"> </w:t>
      </w:r>
      <w:r>
        <w:t>в положении “</w:t>
      </w:r>
      <w:r>
        <w:rPr>
          <w:lang w:val="en-US"/>
        </w:rPr>
        <w:t>No</w:t>
      </w:r>
      <w:r w:rsidRPr="00B25D3D">
        <w:t>”.</w:t>
      </w:r>
    </w:p>
    <w:p w14:paraId="429021D4" w14:textId="77777777" w:rsidR="00CE73B0" w:rsidRDefault="008B3D45">
      <w:pPr>
        <w:spacing w:line="360" w:lineRule="auto"/>
        <w:jc w:val="both"/>
      </w:pPr>
      <w:r>
        <w:t>Слева от таблицы представлена информация о целевом хосте, а также график, который демонстрирует распределение обнаруженных уязвимостей по степени их серьезности.</w:t>
      </w:r>
    </w:p>
    <w:p w14:paraId="2E6EA273" w14:textId="77777777" w:rsidR="00CE73B0" w:rsidRDefault="008B3D45">
      <w:pPr>
        <w:spacing w:line="360" w:lineRule="auto"/>
        <w:jc w:val="both"/>
      </w:pPr>
      <w:r>
        <w:t>Для более детального изучения конкретной уязвимо</w:t>
      </w:r>
      <w:r>
        <w:t>сти достаточно кликнуть на ее название. Например, анализируя уязвимость “</w:t>
      </w:r>
      <w:r>
        <w:rPr>
          <w:lang w:val="en-US"/>
        </w:rPr>
        <w:t>Samba</w:t>
      </w:r>
      <w:r w:rsidRPr="00B25D3D">
        <w:t xml:space="preserve"> ‘</w:t>
      </w:r>
      <w:proofErr w:type="spellStart"/>
      <w:r>
        <w:rPr>
          <w:lang w:val="en-US"/>
        </w:rPr>
        <w:t>AndX</w:t>
      </w:r>
      <w:proofErr w:type="spellEnd"/>
      <w:r w:rsidRPr="00B25D3D">
        <w:t xml:space="preserve">’ </w:t>
      </w:r>
      <w:r>
        <w:rPr>
          <w:lang w:val="en-US"/>
        </w:rPr>
        <w:t>Request</w:t>
      </w:r>
      <w:r w:rsidRPr="00B25D3D">
        <w:t xml:space="preserve"> </w:t>
      </w:r>
      <w:r>
        <w:rPr>
          <w:lang w:val="en-US"/>
        </w:rPr>
        <w:t>Heap</w:t>
      </w:r>
      <w:r w:rsidRPr="00B25D3D">
        <w:t>-</w:t>
      </w:r>
      <w:r>
        <w:rPr>
          <w:lang w:val="en-US"/>
        </w:rPr>
        <w:t>Based</w:t>
      </w:r>
      <w:r w:rsidRPr="00B25D3D">
        <w:t xml:space="preserve"> </w:t>
      </w:r>
      <w:r>
        <w:rPr>
          <w:lang w:val="en-US"/>
        </w:rPr>
        <w:t>Buffer</w:t>
      </w:r>
      <w:r w:rsidRPr="00B25D3D">
        <w:t xml:space="preserve"> </w:t>
      </w:r>
      <w:r>
        <w:rPr>
          <w:lang w:val="en-US"/>
        </w:rPr>
        <w:t>Overflow</w:t>
      </w:r>
      <w:r w:rsidRPr="00B25D3D">
        <w:t>” (</w:t>
      </w:r>
      <w:r>
        <w:t>см. Рисунок 6), можно получить более подробную информацию о ее характеристиках и последствиях.</w:t>
      </w:r>
    </w:p>
    <w:p w14:paraId="655AF250" w14:textId="77777777" w:rsidR="00CE73B0" w:rsidRDefault="00CE73B0">
      <w:pPr>
        <w:spacing w:line="360" w:lineRule="auto"/>
        <w:jc w:val="both"/>
      </w:pPr>
    </w:p>
    <w:p w14:paraId="6D0ECD6A" w14:textId="77777777" w:rsidR="00CE73B0" w:rsidRDefault="008B3D45">
      <w:pPr>
        <w:jc w:val="center"/>
      </w:pPr>
      <w:r>
        <w:rPr>
          <w:noProof/>
        </w:rPr>
        <w:lastRenderedPageBreak/>
        <w:drawing>
          <wp:inline distT="0" distB="0" distL="0" distR="0" wp14:anchorId="0F8EBBB8" wp14:editId="71C445E0">
            <wp:extent cx="5940425" cy="3580765"/>
            <wp:effectExtent l="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39FD" w14:textId="77777777" w:rsidR="00CE73B0" w:rsidRDefault="008B3D45">
      <w:pPr>
        <w:jc w:val="center"/>
      </w:pPr>
      <w:r>
        <w:t xml:space="preserve">Рисунок 6 – описание </w:t>
      </w:r>
      <w:r>
        <w:t>уязвимости уязвимость «Samba 'AndX' Request Heap-Based Buffer Overflow»</w:t>
      </w:r>
    </w:p>
    <w:p w14:paraId="3A1CA110" w14:textId="77777777" w:rsidR="00CE73B0" w:rsidRDefault="00CE73B0">
      <w:pPr>
        <w:ind w:firstLine="708"/>
        <w:jc w:val="both"/>
        <w:rPr>
          <w:color w:val="000000"/>
        </w:rPr>
      </w:pPr>
    </w:p>
    <w:p w14:paraId="775BA9EB" w14:textId="77777777" w:rsidR="00CE73B0" w:rsidRDefault="008B3D45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 основной части экрана представлено:</w:t>
      </w:r>
    </w:p>
    <w:p w14:paraId="129284AD" w14:textId="77777777" w:rsidR="00CE73B0" w:rsidRDefault="008B3D45">
      <w:pPr>
        <w:pStyle w:val="aff1"/>
        <w:numPr>
          <w:ilvl w:val="0"/>
          <w:numId w:val="1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Описание уязвимости: Краткое описание проблемы и версии ПО, в которой она была устранена.</w:t>
      </w:r>
    </w:p>
    <w:p w14:paraId="19F88E55" w14:textId="77777777" w:rsidR="00CE73B0" w:rsidRDefault="008B3D45">
      <w:pPr>
        <w:pStyle w:val="aff1"/>
        <w:numPr>
          <w:ilvl w:val="0"/>
          <w:numId w:val="1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Детали обнаружения: Отчеты о найденной уязвимости и мет</w:t>
      </w:r>
      <w:r>
        <w:rPr>
          <w:color w:val="000000"/>
        </w:rPr>
        <w:t>одах ее устранения.</w:t>
      </w:r>
    </w:p>
    <w:p w14:paraId="6F79102B" w14:textId="77777777" w:rsidR="00CE73B0" w:rsidRDefault="008B3D45">
      <w:pPr>
        <w:pStyle w:val="aff1"/>
        <w:numPr>
          <w:ilvl w:val="0"/>
          <w:numId w:val="1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Технические детали: В данном случае, это SQL-запрос, который использовался для выявления уязвимости.</w:t>
      </w:r>
    </w:p>
    <w:p w14:paraId="126E31CB" w14:textId="77777777" w:rsidR="00CE73B0" w:rsidRDefault="008B3D45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 левой части экрана представлена дополнительная информация:</w:t>
      </w:r>
    </w:p>
    <w:p w14:paraId="2878E914" w14:textId="77777777" w:rsidR="00CE73B0" w:rsidRDefault="008B3D45">
      <w:pPr>
        <w:pStyle w:val="aff1"/>
        <w:numPr>
          <w:ilvl w:val="0"/>
          <w:numId w:val="1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Информация о плагине: Описание плагина, который обнаружил уязвимость.</w:t>
      </w:r>
    </w:p>
    <w:p w14:paraId="41925DD0" w14:textId="77777777" w:rsidR="00CE73B0" w:rsidRDefault="008B3D45">
      <w:pPr>
        <w:pStyle w:val="aff1"/>
        <w:numPr>
          <w:ilvl w:val="0"/>
          <w:numId w:val="1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Рейт</w:t>
      </w:r>
      <w:r>
        <w:rPr>
          <w:color w:val="000000"/>
        </w:rPr>
        <w:t>инги VPR и CVSS: Оценки серьезности уязвимости по различным метрикам.</w:t>
      </w:r>
    </w:p>
    <w:p w14:paraId="2725BB39" w14:textId="77777777" w:rsidR="00CE73B0" w:rsidRDefault="008B3D45">
      <w:pPr>
        <w:pStyle w:val="aff1"/>
        <w:numPr>
          <w:ilvl w:val="0"/>
          <w:numId w:val="1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Данные об эксплуатации: Информация о возможности эксплуатации уязвимости.</w:t>
      </w:r>
    </w:p>
    <w:p w14:paraId="6D8C3832" w14:textId="77777777" w:rsidR="00CE73B0" w:rsidRDefault="008B3D45">
      <w:pPr>
        <w:pStyle w:val="aff1"/>
        <w:numPr>
          <w:ilvl w:val="0"/>
          <w:numId w:val="1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Ссылки: Полезные ссылки на ресурсы, такие как exploit-db, nist.gov и другие, где можно узнать больше о данной уя</w:t>
      </w:r>
      <w:r>
        <w:rPr>
          <w:color w:val="000000"/>
        </w:rPr>
        <w:t>звимости.</w:t>
      </w:r>
    </w:p>
    <w:p w14:paraId="3754C2BC" w14:textId="77777777" w:rsidR="00CE73B0" w:rsidRDefault="008B3D45">
      <w:pPr>
        <w:spacing w:line="360" w:lineRule="auto"/>
        <w:jc w:val="both"/>
        <w:rPr>
          <w:color w:val="000000"/>
        </w:rPr>
      </w:pPr>
      <w:r>
        <w:rPr>
          <w:color w:val="000000"/>
        </w:rPr>
        <w:t>Подробный список обнаруженных уязвимостей, степени их критичности, описание и способы решения представлены в таблице 2.</w:t>
      </w:r>
    </w:p>
    <w:tbl>
      <w:tblPr>
        <w:tblStyle w:val="aff0"/>
        <w:tblW w:w="0" w:type="auto"/>
        <w:tblLayout w:type="fixed"/>
        <w:tblLook w:val="04A0" w:firstRow="1" w:lastRow="0" w:firstColumn="1" w:lastColumn="0" w:noHBand="0" w:noVBand="1"/>
      </w:tblPr>
      <w:tblGrid>
        <w:gridCol w:w="1802"/>
        <w:gridCol w:w="932"/>
        <w:gridCol w:w="4065"/>
        <w:gridCol w:w="2478"/>
      </w:tblGrid>
      <w:tr w:rsidR="00CE73B0" w14:paraId="642FCFE8" w14:textId="77777777">
        <w:trPr>
          <w:trHeight w:val="300"/>
        </w:trPr>
        <w:tc>
          <w:tcPr>
            <w:tcW w:w="1802" w:type="dxa"/>
          </w:tcPr>
          <w:p w14:paraId="49BF87C7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Название</w:t>
            </w:r>
          </w:p>
        </w:tc>
        <w:tc>
          <w:tcPr>
            <w:tcW w:w="932" w:type="dxa"/>
          </w:tcPr>
          <w:p w14:paraId="53C8C332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CVSS</w:t>
            </w:r>
          </w:p>
        </w:tc>
        <w:tc>
          <w:tcPr>
            <w:tcW w:w="4065" w:type="dxa"/>
          </w:tcPr>
          <w:p w14:paraId="57F53033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Описание</w:t>
            </w:r>
          </w:p>
        </w:tc>
        <w:tc>
          <w:tcPr>
            <w:tcW w:w="2478" w:type="dxa"/>
          </w:tcPr>
          <w:p w14:paraId="744708F7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Методы решения</w:t>
            </w:r>
          </w:p>
        </w:tc>
      </w:tr>
      <w:tr w:rsidR="00CE73B0" w14:paraId="1BACDD81" w14:textId="77777777">
        <w:trPr>
          <w:trHeight w:val="1500"/>
        </w:trPr>
        <w:tc>
          <w:tcPr>
            <w:tcW w:w="1802" w:type="dxa"/>
          </w:tcPr>
          <w:p w14:paraId="1947F1F1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Samba 'AndX' Request Heap-Based Buffer Overflow</w:t>
            </w:r>
          </w:p>
        </w:tc>
        <w:tc>
          <w:tcPr>
            <w:tcW w:w="932" w:type="dxa"/>
          </w:tcPr>
          <w:p w14:paraId="78196B49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</w:t>
            </w:r>
          </w:p>
        </w:tc>
        <w:tc>
          <w:tcPr>
            <w:tcW w:w="4065" w:type="dxa"/>
          </w:tcPr>
          <w:p w14:paraId="0235CD54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Удалённая установка Samba уязвима к атаке переполнения буфера в куче. Злоумышленник может использовать эту уязвимость для выполнения произвольного кода с привилегиями приложения. Неудачные попытки эксплуатации приведут к отказу в обслуживании.</w:t>
            </w:r>
          </w:p>
        </w:tc>
        <w:tc>
          <w:tcPr>
            <w:tcW w:w="2478" w:type="dxa"/>
          </w:tcPr>
          <w:p w14:paraId="6512C217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 о</w:t>
            </w:r>
            <w:r>
              <w:rPr>
                <w:color w:val="000000"/>
                <w:sz w:val="24"/>
                <w:szCs w:val="24"/>
              </w:rPr>
              <w:t>бновить Samba до последней версии.</w:t>
            </w:r>
          </w:p>
        </w:tc>
      </w:tr>
      <w:tr w:rsidR="00CE73B0" w14:paraId="2CFB7739" w14:textId="77777777">
        <w:trPr>
          <w:trHeight w:val="1500"/>
        </w:trPr>
        <w:tc>
          <w:tcPr>
            <w:tcW w:w="1802" w:type="dxa"/>
          </w:tcPr>
          <w:p w14:paraId="51BA4C9E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SSL Version 2 and 3 Protocol Detection</w:t>
            </w:r>
          </w:p>
        </w:tc>
        <w:tc>
          <w:tcPr>
            <w:tcW w:w="932" w:type="dxa"/>
          </w:tcPr>
          <w:p w14:paraId="731A306C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9.8</w:t>
            </w:r>
          </w:p>
        </w:tc>
        <w:tc>
          <w:tcPr>
            <w:tcW w:w="4065" w:type="dxa"/>
          </w:tcPr>
          <w:p w14:paraId="4EC09612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Удалённый сервис принимает соединения, зашифрованные с использованием SSL 2.0 и/или SSL 3.0. Эти версии имеют криптографические уязвимости, позволяющие атаки "человек посередине</w:t>
            </w:r>
            <w:r>
              <w:rPr>
                <w:color w:val="000000"/>
                <w:sz w:val="24"/>
                <w:szCs w:val="24"/>
              </w:rPr>
              <w:t>" или дешифрование данных. Кроме того, возможна эксплуатация для даунгрейда соединений.</w:t>
            </w:r>
          </w:p>
        </w:tc>
        <w:tc>
          <w:tcPr>
            <w:tcW w:w="2478" w:type="dxa"/>
          </w:tcPr>
          <w:p w14:paraId="4D4A0DAD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 отключить SSL 2.0 и 3.0, изучив документацию приложения. Используйте TLS 1.2 или выше с утверждёнными наборами шифров.</w:t>
            </w:r>
          </w:p>
        </w:tc>
      </w:tr>
      <w:tr w:rsidR="00CE73B0" w14:paraId="3872E284" w14:textId="77777777">
        <w:trPr>
          <w:trHeight w:val="1800"/>
        </w:trPr>
        <w:tc>
          <w:tcPr>
            <w:tcW w:w="1802" w:type="dxa"/>
          </w:tcPr>
          <w:p w14:paraId="46198339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Network Time Protocol Daemon (</w:t>
            </w: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ntpd) monlist Command Enabled DoS</w:t>
            </w:r>
          </w:p>
        </w:tc>
        <w:tc>
          <w:tcPr>
            <w:tcW w:w="932" w:type="dxa"/>
          </w:tcPr>
          <w:p w14:paraId="5BCC006A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</w:t>
            </w:r>
          </w:p>
        </w:tc>
        <w:tc>
          <w:tcPr>
            <w:tcW w:w="4065" w:type="dxa"/>
          </w:tcPr>
          <w:p w14:paraId="3C38D320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Версия ntpd на удалённом хосте имеет включённую команду monlist, что позволяет злоумышленникам проводить разведку или атаки на отказ в обслуживании (DoS/DDoS).</w:t>
            </w:r>
          </w:p>
        </w:tc>
        <w:tc>
          <w:tcPr>
            <w:tcW w:w="2478" w:type="dxa"/>
          </w:tcPr>
          <w:p w14:paraId="6B084CB0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Если используется NTP из проекта Network Time Protocol, не</w:t>
            </w:r>
            <w:r>
              <w:rPr>
                <w:color w:val="000000"/>
                <w:sz w:val="24"/>
                <w:szCs w:val="24"/>
              </w:rPr>
              <w:t xml:space="preserve">обходимо обновить NTP до версии 4.2.7-p26 или выше. Либо добавьте строку disable monitor в файл конфигурации </w:t>
            </w:r>
            <w:r>
              <w:rPr>
                <w:color w:val="000000"/>
                <w:sz w:val="24"/>
                <w:szCs w:val="24"/>
              </w:rPr>
              <w:lastRenderedPageBreak/>
              <w:t>ntp.conf и перезапустите сервис.</w:t>
            </w:r>
          </w:p>
        </w:tc>
      </w:tr>
      <w:tr w:rsidR="00CE73B0" w14:paraId="637547B2" w14:textId="77777777">
        <w:trPr>
          <w:trHeight w:val="1200"/>
        </w:trPr>
        <w:tc>
          <w:tcPr>
            <w:tcW w:w="1802" w:type="dxa"/>
          </w:tcPr>
          <w:p w14:paraId="2A68AF0E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rlogin Service Detection</w:t>
            </w:r>
          </w:p>
        </w:tc>
        <w:tc>
          <w:tcPr>
            <w:tcW w:w="932" w:type="dxa"/>
          </w:tcPr>
          <w:p w14:paraId="0D108268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</w:t>
            </w:r>
          </w:p>
        </w:tc>
        <w:tc>
          <w:tcPr>
            <w:tcW w:w="4065" w:type="dxa"/>
          </w:tcPr>
          <w:p w14:paraId="4D678CD9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Сервис rlogin</w:t>
            </w:r>
            <w:r>
              <w:rPr>
                <w:color w:val="000000"/>
                <w:sz w:val="24"/>
                <w:szCs w:val="24"/>
              </w:rPr>
              <w:t xml:space="preserve"> передаёт данные в открытом виде, что делает возможным перехват логинов и паролей. Также злоумышленники могут обойти аутентификацию в определённых условиях.</w:t>
            </w:r>
          </w:p>
        </w:tc>
        <w:tc>
          <w:tcPr>
            <w:tcW w:w="2478" w:type="dxa"/>
          </w:tcPr>
          <w:p w14:paraId="18933C19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 закомментировать строку 'login' в файле /etc/inetd.conf и перезапустить процесс inetd. Л</w:t>
            </w:r>
            <w:r>
              <w:rPr>
                <w:color w:val="000000"/>
                <w:sz w:val="24"/>
                <w:szCs w:val="24"/>
              </w:rPr>
              <w:t>ибо отключите rlogin и используйте SSH.</w:t>
            </w:r>
          </w:p>
        </w:tc>
      </w:tr>
      <w:tr w:rsidR="00CE73B0" w14:paraId="5FC5D171" w14:textId="77777777">
        <w:trPr>
          <w:trHeight w:val="1200"/>
        </w:trPr>
        <w:tc>
          <w:tcPr>
            <w:tcW w:w="1802" w:type="dxa"/>
          </w:tcPr>
          <w:p w14:paraId="254C75D8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Samba Badlock Vulnerability</w:t>
            </w:r>
          </w:p>
        </w:tc>
        <w:tc>
          <w:tcPr>
            <w:tcW w:w="932" w:type="dxa"/>
          </w:tcPr>
          <w:p w14:paraId="0151B4D1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</w:t>
            </w:r>
          </w:p>
        </w:tc>
        <w:tc>
          <w:tcPr>
            <w:tcW w:w="4065" w:type="dxa"/>
          </w:tcPr>
          <w:p w14:paraId="36926522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Уязвимость в протоколах SAM и LSAD из-за неправильной аутентификации в Samba позволяет злоумышленникам проводить атаки "человек посередине" и выполнять произвольные сетевые вызовы Sam</w:t>
            </w:r>
            <w:r>
              <w:rPr>
                <w:color w:val="000000"/>
                <w:sz w:val="24"/>
                <w:szCs w:val="24"/>
              </w:rPr>
              <w:t>ba.</w:t>
            </w:r>
          </w:p>
        </w:tc>
        <w:tc>
          <w:tcPr>
            <w:tcW w:w="2478" w:type="dxa"/>
          </w:tcPr>
          <w:p w14:paraId="293E8D77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 обновить Samba до версии 4.2.11 / 4.3.8 / 4.4.2 или выше.</w:t>
            </w:r>
          </w:p>
        </w:tc>
      </w:tr>
      <w:tr w:rsidR="00CE73B0" w14:paraId="439A17EC" w14:textId="77777777">
        <w:trPr>
          <w:trHeight w:val="900"/>
        </w:trPr>
        <w:tc>
          <w:tcPr>
            <w:tcW w:w="1802" w:type="dxa"/>
          </w:tcPr>
          <w:p w14:paraId="4300B344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SSL Certificate Signed Using Weak Hashing Algorithm</w:t>
            </w:r>
          </w:p>
        </w:tc>
        <w:tc>
          <w:tcPr>
            <w:tcW w:w="932" w:type="dxa"/>
          </w:tcPr>
          <w:p w14:paraId="0CEA2208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6.0</w:t>
            </w:r>
          </w:p>
        </w:tc>
        <w:tc>
          <w:tcPr>
            <w:tcW w:w="4065" w:type="dxa"/>
          </w:tcPr>
          <w:p w14:paraId="0D2836B8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SSL-сертификат использует слабый хэш-алгоритм (например, MD5 или SHA1), что позволяет злоумышленникам подделать сертификат.</w:t>
            </w:r>
          </w:p>
        </w:tc>
        <w:tc>
          <w:tcPr>
            <w:tcW w:w="2478" w:type="dxa"/>
          </w:tcPr>
          <w:p w14:paraId="5AC7F1F5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</w:t>
            </w:r>
            <w:r>
              <w:rPr>
                <w:color w:val="000000"/>
                <w:sz w:val="24"/>
                <w:szCs w:val="24"/>
              </w:rPr>
              <w:t>обходимо обратиться к Центру сертификации для перевыпуска SSL-сертификата.</w:t>
            </w:r>
          </w:p>
        </w:tc>
      </w:tr>
      <w:tr w:rsidR="00CE73B0" w14:paraId="6A35905D" w14:textId="77777777">
        <w:trPr>
          <w:trHeight w:val="900"/>
        </w:trPr>
        <w:tc>
          <w:tcPr>
            <w:tcW w:w="1802" w:type="dxa"/>
          </w:tcPr>
          <w:p w14:paraId="0994A35C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SSL Medium Strength Cipher Suites Supported (SWEET32)</w:t>
            </w:r>
          </w:p>
        </w:tc>
        <w:tc>
          <w:tcPr>
            <w:tcW w:w="932" w:type="dxa"/>
          </w:tcPr>
          <w:p w14:paraId="264BC61B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</w:t>
            </w:r>
          </w:p>
        </w:tc>
        <w:tc>
          <w:tcPr>
            <w:tcW w:w="4065" w:type="dxa"/>
          </w:tcPr>
          <w:p w14:paraId="43FBD0CD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Удалённый хост поддерживает шифры средней силы, которые уязвимы для атак, особенно если злоумышленник находится в </w:t>
            </w:r>
            <w:r>
              <w:rPr>
                <w:color w:val="000000"/>
                <w:sz w:val="24"/>
                <w:szCs w:val="24"/>
              </w:rPr>
              <w:t>одной сети.</w:t>
            </w:r>
          </w:p>
        </w:tc>
        <w:tc>
          <w:tcPr>
            <w:tcW w:w="2478" w:type="dxa"/>
          </w:tcPr>
          <w:p w14:paraId="2E861DE4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 настроить приложение для исключения использования шифров средней силы.</w:t>
            </w:r>
          </w:p>
        </w:tc>
      </w:tr>
      <w:tr w:rsidR="00CE73B0" w14:paraId="68951905" w14:textId="77777777">
        <w:trPr>
          <w:trHeight w:val="900"/>
        </w:trPr>
        <w:tc>
          <w:tcPr>
            <w:tcW w:w="1802" w:type="dxa"/>
          </w:tcPr>
          <w:p w14:paraId="23F02624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 xml:space="preserve">SNMP Agent Default </w:t>
            </w: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Community Name (public)</w:t>
            </w:r>
          </w:p>
        </w:tc>
        <w:tc>
          <w:tcPr>
            <w:tcW w:w="932" w:type="dxa"/>
          </w:tcPr>
          <w:p w14:paraId="4EF3EB33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7.5</w:t>
            </w:r>
          </w:p>
        </w:tc>
        <w:tc>
          <w:tcPr>
            <w:tcW w:w="4065" w:type="dxa"/>
          </w:tcPr>
          <w:p w14:paraId="7E92DF3C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Удалённый SNMP-сервер использует стандартное имя сообщества (public</w:t>
            </w:r>
            <w:r>
              <w:rPr>
                <w:color w:val="000000"/>
                <w:sz w:val="24"/>
                <w:szCs w:val="24"/>
              </w:rPr>
              <w:t xml:space="preserve">), что может быть использовано </w:t>
            </w:r>
            <w:r>
              <w:rPr>
                <w:color w:val="000000"/>
                <w:sz w:val="24"/>
                <w:szCs w:val="24"/>
              </w:rPr>
              <w:lastRenderedPageBreak/>
              <w:t>злоумышленниками для разведки или изменения настроек.</w:t>
            </w:r>
          </w:p>
        </w:tc>
        <w:tc>
          <w:tcPr>
            <w:tcW w:w="2478" w:type="dxa"/>
          </w:tcPr>
          <w:p w14:paraId="638B0D96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Необходимо отключить SNMP, если он не </w:t>
            </w:r>
            <w:r>
              <w:rPr>
                <w:color w:val="000000"/>
                <w:sz w:val="24"/>
                <w:szCs w:val="24"/>
              </w:rPr>
              <w:lastRenderedPageBreak/>
              <w:t>используется, или сменить имя сообщества на нестандартное.</w:t>
            </w:r>
          </w:p>
        </w:tc>
      </w:tr>
      <w:tr w:rsidR="00CE73B0" w14:paraId="683A7E19" w14:textId="77777777">
        <w:trPr>
          <w:trHeight w:val="900"/>
        </w:trPr>
        <w:tc>
          <w:tcPr>
            <w:tcW w:w="1802" w:type="dxa"/>
          </w:tcPr>
          <w:p w14:paraId="3AEDB360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Drupal Database Abstraction API SQLi</w:t>
            </w:r>
          </w:p>
        </w:tc>
        <w:tc>
          <w:tcPr>
            <w:tcW w:w="932" w:type="dxa"/>
          </w:tcPr>
          <w:p w14:paraId="4C074C8E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</w:t>
            </w:r>
          </w:p>
        </w:tc>
        <w:tc>
          <w:tcPr>
            <w:tcW w:w="4065" w:type="dxa"/>
          </w:tcPr>
          <w:p w14:paraId="4F10C5E4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Версия Drupal уязвима из-за ошиб</w:t>
            </w:r>
            <w:r>
              <w:rPr>
                <w:color w:val="000000"/>
                <w:sz w:val="24"/>
                <w:szCs w:val="24"/>
              </w:rPr>
              <w:t>ки в API абстракции базы данных, что позволяет SQL-инъекцию. Это может привести к повышению привилегий или удалённому выполнению кода.</w:t>
            </w:r>
          </w:p>
        </w:tc>
        <w:tc>
          <w:tcPr>
            <w:tcW w:w="2478" w:type="dxa"/>
          </w:tcPr>
          <w:p w14:paraId="5184A1A8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 обновить Drupal до версии 7.32 или выше.</w:t>
            </w:r>
          </w:p>
        </w:tc>
      </w:tr>
      <w:tr w:rsidR="00CE73B0" w14:paraId="4E328E87" w14:textId="77777777">
        <w:trPr>
          <w:trHeight w:val="1200"/>
        </w:trPr>
        <w:tc>
          <w:tcPr>
            <w:tcW w:w="1802" w:type="dxa"/>
          </w:tcPr>
          <w:p w14:paraId="27047DA5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OpenSSL Heartbeat Information Disclosure (Heartbleed)</w:t>
            </w:r>
          </w:p>
        </w:tc>
        <w:tc>
          <w:tcPr>
            <w:tcW w:w="932" w:type="dxa"/>
          </w:tcPr>
          <w:p w14:paraId="7254E061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6.0</w:t>
            </w:r>
          </w:p>
        </w:tc>
        <w:tc>
          <w:tcPr>
            <w:tcW w:w="4065" w:type="dxa"/>
          </w:tcPr>
          <w:p w14:paraId="3D30E758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Уязвимость OpenSSL (Heartbleed) позволяет злоумышленнику читать до 64КБ памяти сервера, включая конфиденциальные данные.</w:t>
            </w:r>
          </w:p>
        </w:tc>
        <w:tc>
          <w:tcPr>
            <w:tcW w:w="2478" w:type="dxa"/>
          </w:tcPr>
          <w:p w14:paraId="1827E96C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 обновить OpenSSL до версии 1.0.1g или выше, либо перекомпилировать его с флагом -DOPENSSL_NO_HEARTBEATS.</w:t>
            </w:r>
          </w:p>
        </w:tc>
      </w:tr>
      <w:tr w:rsidR="00CE73B0" w14:paraId="0DDB08FC" w14:textId="77777777">
        <w:trPr>
          <w:trHeight w:val="900"/>
        </w:trPr>
        <w:tc>
          <w:tcPr>
            <w:tcW w:w="1802" w:type="dxa"/>
          </w:tcPr>
          <w:p w14:paraId="0492B706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SSL Anonymous Ciph</w:t>
            </w: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er Suites Supported</w:t>
            </w:r>
          </w:p>
        </w:tc>
        <w:tc>
          <w:tcPr>
            <w:tcW w:w="932" w:type="dxa"/>
          </w:tcPr>
          <w:p w14:paraId="0B841CD3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5.9</w:t>
            </w:r>
          </w:p>
        </w:tc>
        <w:tc>
          <w:tcPr>
            <w:tcW w:w="4065" w:type="dxa"/>
          </w:tcPr>
          <w:p w14:paraId="6652949B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Использование анонимных SSL-шифров позволяет шифровать трафик без проверки подлинности, делая возможными атаки "man in thee middle".</w:t>
            </w:r>
          </w:p>
        </w:tc>
        <w:tc>
          <w:tcPr>
            <w:tcW w:w="2478" w:type="dxa"/>
          </w:tcPr>
          <w:p w14:paraId="091BE2DE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 настроить приложение для исключения использования анонимных шифров.</w:t>
            </w:r>
          </w:p>
        </w:tc>
      </w:tr>
      <w:tr w:rsidR="00CE73B0" w14:paraId="037F5A0C" w14:textId="77777777">
        <w:trPr>
          <w:trHeight w:val="900"/>
        </w:trPr>
        <w:tc>
          <w:tcPr>
            <w:tcW w:w="1802" w:type="dxa"/>
          </w:tcPr>
          <w:p w14:paraId="26F47714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SSL DROWN Attack Vulnerability</w:t>
            </w:r>
          </w:p>
        </w:tc>
        <w:tc>
          <w:tcPr>
            <w:tcW w:w="932" w:type="dxa"/>
          </w:tcPr>
          <w:p w14:paraId="0B88F157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5.9</w:t>
            </w:r>
          </w:p>
        </w:tc>
        <w:tc>
          <w:tcPr>
            <w:tcW w:w="4065" w:type="dxa"/>
          </w:tcPr>
          <w:p w14:paraId="1F9F5D7D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Поддержка SSLv2 делает хост уязвимым к атаке DROWN, позволяющей дешифровать TLS-соединения.</w:t>
            </w:r>
          </w:p>
        </w:tc>
        <w:tc>
          <w:tcPr>
            <w:tcW w:w="2478" w:type="dxa"/>
          </w:tcPr>
          <w:p w14:paraId="3FD257CE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 отключить SSLv2 и использовать современные криптографические алгоритмы.</w:t>
            </w:r>
          </w:p>
        </w:tc>
      </w:tr>
      <w:tr w:rsidR="00CE73B0" w14:paraId="7239C634" w14:textId="77777777">
        <w:trPr>
          <w:trHeight w:val="900"/>
        </w:trPr>
        <w:tc>
          <w:tcPr>
            <w:tcW w:w="1802" w:type="dxa"/>
          </w:tcPr>
          <w:p w14:paraId="47AE3A87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X Server Detection</w:t>
            </w:r>
          </w:p>
        </w:tc>
        <w:tc>
          <w:tcPr>
            <w:tcW w:w="932" w:type="dxa"/>
          </w:tcPr>
          <w:p w14:paraId="0208216B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4065" w:type="dxa"/>
          </w:tcPr>
          <w:p w14:paraId="0CF6A738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Сервер X11 передаёт да</w:t>
            </w:r>
            <w:r>
              <w:rPr>
                <w:color w:val="000000"/>
                <w:sz w:val="24"/>
                <w:szCs w:val="24"/>
              </w:rPr>
              <w:t>нные в открытом виде, что позволяет злоумышленникам перехватывать трафик.</w:t>
            </w:r>
          </w:p>
        </w:tc>
        <w:tc>
          <w:tcPr>
            <w:tcW w:w="2478" w:type="dxa"/>
          </w:tcPr>
          <w:p w14:paraId="6D79BC4D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Необходимо ограничить доступ к порту. Если X11 не используется, отключите </w:t>
            </w:r>
            <w:r>
              <w:rPr>
                <w:color w:val="000000"/>
                <w:sz w:val="24"/>
                <w:szCs w:val="24"/>
              </w:rPr>
              <w:lastRenderedPageBreak/>
              <w:t>поддержку TCP (-nolisten tcp).</w:t>
            </w:r>
          </w:p>
        </w:tc>
      </w:tr>
      <w:tr w:rsidR="00CE73B0" w14:paraId="1DB58369" w14:textId="77777777">
        <w:trPr>
          <w:trHeight w:val="900"/>
        </w:trPr>
        <w:tc>
          <w:tcPr>
            <w:tcW w:w="1802" w:type="dxa"/>
          </w:tcPr>
          <w:p w14:paraId="2D75ADB5" w14:textId="77777777" w:rsidR="00CE73B0" w:rsidRDefault="008B3D45"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ICMP Timestamp Request Remote Date Disclosure</w:t>
            </w:r>
          </w:p>
        </w:tc>
        <w:tc>
          <w:tcPr>
            <w:tcW w:w="932" w:type="dxa"/>
          </w:tcPr>
          <w:p w14:paraId="1695B320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4065" w:type="dxa"/>
          </w:tcPr>
          <w:p w14:paraId="08059936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Хост отвечает на ICMP-запр</w:t>
            </w:r>
            <w:r>
              <w:rPr>
                <w:color w:val="000000"/>
                <w:sz w:val="24"/>
                <w:szCs w:val="24"/>
              </w:rPr>
              <w:t>осы времени, что может быть использовано для обхода протоколов аутентификации, зависящих от времени.</w:t>
            </w:r>
          </w:p>
        </w:tc>
        <w:tc>
          <w:tcPr>
            <w:tcW w:w="2478" w:type="dxa"/>
          </w:tcPr>
          <w:p w14:paraId="59D36423" w14:textId="77777777" w:rsidR="00CE73B0" w:rsidRDefault="008B3D4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Необходимо отфильтровать ICMP-запросы времени (13) и ответы (14).</w:t>
            </w:r>
          </w:p>
        </w:tc>
      </w:tr>
    </w:tbl>
    <w:p w14:paraId="577F0DD0" w14:textId="77777777" w:rsidR="00CE73B0" w:rsidRDefault="008B3D45">
      <w:pPr>
        <w:spacing w:line="360" w:lineRule="auto"/>
        <w:jc w:val="center"/>
        <w:rPr>
          <w:color w:val="000000"/>
        </w:rPr>
      </w:pPr>
      <w:r>
        <w:rPr>
          <w:color w:val="000000"/>
        </w:rPr>
        <w:t>Таблица 2 – список обнаруженных уязвимостей</w:t>
      </w:r>
    </w:p>
    <w:p w14:paraId="4041C705" w14:textId="77777777" w:rsidR="00CE73B0" w:rsidRDefault="008B3D45">
      <w:pPr>
        <w:pStyle w:val="aff2"/>
        <w:spacing w:line="360" w:lineRule="auto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14:paraId="367CD838" w14:textId="4B585917" w:rsidR="00CE73B0" w:rsidRDefault="008B3D45">
      <w:pPr>
        <w:pStyle w:val="aff2"/>
        <w:spacing w:line="360" w:lineRule="auto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статье была </w:t>
      </w:r>
      <w:r>
        <w:rPr>
          <w:sz w:val="28"/>
          <w:szCs w:val="28"/>
        </w:rPr>
        <w:t xml:space="preserve">рассмотрена процедура установки и настройки Tenable </w:t>
      </w:r>
      <w:proofErr w:type="spellStart"/>
      <w:r>
        <w:rPr>
          <w:sz w:val="28"/>
          <w:szCs w:val="28"/>
        </w:rPr>
        <w:t>Nessus</w:t>
      </w:r>
      <w:proofErr w:type="spellEnd"/>
      <w:r>
        <w:rPr>
          <w:sz w:val="28"/>
          <w:szCs w:val="28"/>
        </w:rPr>
        <w:t xml:space="preserve"> на базе </w:t>
      </w:r>
      <w:r w:rsidR="00B25D3D">
        <w:rPr>
          <w:sz w:val="28"/>
          <w:szCs w:val="28"/>
        </w:rPr>
        <w:t>ОС Альт</w:t>
      </w:r>
      <w:r>
        <w:rPr>
          <w:sz w:val="28"/>
          <w:szCs w:val="28"/>
        </w:rPr>
        <w:t>, а также основные аспекты работы с этим инструментом для сканирования уязвимостей. Несмотря на ограниченную функциональность бесплатной версии Nessus Essent</w:t>
      </w:r>
      <w:r>
        <w:rPr>
          <w:sz w:val="28"/>
          <w:szCs w:val="28"/>
        </w:rPr>
        <w:t xml:space="preserve">ials, она является отличным инструментом для проведения тестирования и обучения в области информационной безопасности. </w:t>
      </w:r>
      <w:r w:rsidR="00B25D3D">
        <w:rPr>
          <w:sz w:val="28"/>
          <w:szCs w:val="28"/>
        </w:rPr>
        <w:t>ОС Альт</w:t>
      </w:r>
      <w:r>
        <w:rPr>
          <w:sz w:val="28"/>
          <w:szCs w:val="28"/>
        </w:rPr>
        <w:t>, благодаря своей совместимости с RPM-пакетами и стабильности, является хорошей платформой для использова</w:t>
      </w:r>
      <w:r>
        <w:rPr>
          <w:sz w:val="28"/>
          <w:szCs w:val="28"/>
        </w:rPr>
        <w:t>ния Nessus.</w:t>
      </w:r>
    </w:p>
    <w:p w14:paraId="6E7FA82B" w14:textId="5F7A1BEA" w:rsidR="00CE73B0" w:rsidRDefault="008B3D45">
      <w:pPr>
        <w:pStyle w:val="aff2"/>
        <w:spacing w:line="360" w:lineRule="auto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настройка Tenable </w:t>
      </w:r>
      <w:proofErr w:type="spellStart"/>
      <w:r>
        <w:rPr>
          <w:sz w:val="28"/>
          <w:szCs w:val="28"/>
        </w:rPr>
        <w:t>Nessus</w:t>
      </w:r>
      <w:proofErr w:type="spellEnd"/>
      <w:r>
        <w:rPr>
          <w:sz w:val="28"/>
          <w:szCs w:val="28"/>
        </w:rPr>
        <w:t xml:space="preserve"> на платформе </w:t>
      </w:r>
      <w:r w:rsidR="00B25D3D">
        <w:rPr>
          <w:sz w:val="28"/>
          <w:szCs w:val="28"/>
        </w:rPr>
        <w:t>ОС Альт</w:t>
      </w:r>
      <w:r>
        <w:rPr>
          <w:sz w:val="28"/>
          <w:szCs w:val="28"/>
        </w:rPr>
        <w:t xml:space="preserve"> позволяет эффективно проводить анализ уязвимостей и обеспечивать безопасность информационных систем. Применение таких инструментов, как Nessus, является важным шагом в борьбе с ки</w:t>
      </w:r>
      <w:r>
        <w:rPr>
          <w:sz w:val="28"/>
          <w:szCs w:val="28"/>
        </w:rPr>
        <w:t>беругрозами и обеспечивает высокий уровень защиты для организаций и специалистов по безопасности.</w:t>
      </w:r>
    </w:p>
    <w:p w14:paraId="326372EE" w14:textId="77777777" w:rsidR="00CE73B0" w:rsidRDefault="00CE73B0">
      <w:pPr>
        <w:pStyle w:val="aff2"/>
        <w:spacing w:line="360" w:lineRule="auto"/>
        <w:ind w:left="360" w:firstLine="348"/>
        <w:jc w:val="both"/>
        <w:rPr>
          <w:sz w:val="28"/>
          <w:szCs w:val="28"/>
        </w:rPr>
      </w:pPr>
    </w:p>
    <w:p w14:paraId="2C3CF14C" w14:textId="77777777" w:rsidR="00CE73B0" w:rsidRDefault="00CE73B0">
      <w:pPr>
        <w:pStyle w:val="aff2"/>
        <w:spacing w:line="360" w:lineRule="auto"/>
        <w:ind w:left="360" w:firstLine="348"/>
        <w:jc w:val="both"/>
        <w:rPr>
          <w:sz w:val="28"/>
          <w:szCs w:val="28"/>
        </w:rPr>
      </w:pPr>
    </w:p>
    <w:p w14:paraId="3901CC79" w14:textId="77777777" w:rsidR="00CE73B0" w:rsidRDefault="00CE73B0">
      <w:pPr>
        <w:pStyle w:val="aff2"/>
        <w:spacing w:line="360" w:lineRule="auto"/>
        <w:ind w:left="360" w:firstLine="348"/>
        <w:jc w:val="both"/>
        <w:rPr>
          <w:sz w:val="28"/>
          <w:szCs w:val="28"/>
        </w:rPr>
      </w:pPr>
    </w:p>
    <w:p w14:paraId="150E0BF6" w14:textId="77777777" w:rsidR="00CE73B0" w:rsidRDefault="00CE73B0">
      <w:pPr>
        <w:pStyle w:val="aff2"/>
        <w:spacing w:line="360" w:lineRule="auto"/>
        <w:ind w:left="360" w:firstLine="348"/>
        <w:jc w:val="both"/>
        <w:rPr>
          <w:sz w:val="28"/>
          <w:szCs w:val="28"/>
        </w:rPr>
      </w:pPr>
    </w:p>
    <w:p w14:paraId="6615928C" w14:textId="77777777" w:rsidR="00CE73B0" w:rsidRDefault="00CE73B0" w:rsidP="00B25D3D">
      <w:pPr>
        <w:pStyle w:val="aff2"/>
        <w:spacing w:line="360" w:lineRule="auto"/>
        <w:jc w:val="both"/>
        <w:rPr>
          <w:sz w:val="28"/>
          <w:szCs w:val="28"/>
        </w:rPr>
      </w:pPr>
    </w:p>
    <w:p w14:paraId="64A3E417" w14:textId="77777777" w:rsidR="00CE73B0" w:rsidRDefault="008B3D45">
      <w:pPr>
        <w:pStyle w:val="aff2"/>
        <w:spacing w:line="360" w:lineRule="auto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</w:t>
      </w:r>
    </w:p>
    <w:p w14:paraId="7E724162" w14:textId="77777777" w:rsidR="00CE73B0" w:rsidRDefault="008B3D45">
      <w:pPr>
        <w:pStyle w:val="aff2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Уймин, А. Г. Разработка методики тестирования системы безопасности автоматизированных систем управления технологически</w:t>
      </w:r>
      <w:r>
        <w:rPr>
          <w:sz w:val="28"/>
          <w:szCs w:val="28"/>
        </w:rPr>
        <w:t>ми процессами на основе корпоративного стандарта / А. Г. Уймин // Автоматизация и информатизация ТЭК. – 2024. – № 5(610). – С. 59-65. – EDN VSLWIA.</w:t>
      </w:r>
    </w:p>
    <w:p w14:paraId="0043568C" w14:textId="77777777" w:rsidR="00CE73B0" w:rsidRDefault="008B3D45">
      <w:pPr>
        <w:pStyle w:val="aff2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Киргизбаев С. П., Киргизбаев В. П., Бутин А. А. Применение сканеров уязвимостей для обнаружения потенциальны</w:t>
      </w:r>
      <w:r>
        <w:rPr>
          <w:sz w:val="28"/>
          <w:szCs w:val="28"/>
        </w:rPr>
        <w:t>х угроз информации в корпоративной Сети и анализа её защищенности //Информационные технологии и математическое моделирование в управлении сложными системами. – 2023. – №. 4. – С. 20.</w:t>
      </w:r>
    </w:p>
    <w:p w14:paraId="325BFBC6" w14:textId="77777777" w:rsidR="00CE73B0" w:rsidRDefault="008B3D45">
      <w:pPr>
        <w:pStyle w:val="aff2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Плетнев Д. А. и др. НОВЫЕ ВЫЗОВЫ ИНФОРМАЦИОННОЙ БЕЗОПАСНОСТИ МАЛОГО И </w:t>
      </w:r>
      <w:r>
        <w:rPr>
          <w:sz w:val="28"/>
          <w:szCs w:val="28"/>
        </w:rPr>
        <w:t>СРЕДНЕГО БИЗНЕСА //Вестник Челябинского государственного университета. – 2022. – №. 11 (469). – С. 177-181.</w:t>
      </w:r>
    </w:p>
    <w:p w14:paraId="0DD69647" w14:textId="77777777" w:rsidR="00CE73B0" w:rsidRDefault="008B3D45">
      <w:pPr>
        <w:pStyle w:val="aff2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Караванов И. В., Трещев И. А. АНАЛИЗ УЯЗВИМОСТЕЙ КАТЕГОРИИ A5 OWASP С ПОМОЩЬЮ BWAPP И BEE-BOX //МОЛОДЕЖЬ И НАУКА: АКТУАЛЬНЫЕ ПРОБЛЕМЫ ФУНДАМЕНТАЛЬНЫ</w:t>
      </w:r>
      <w:r>
        <w:rPr>
          <w:sz w:val="28"/>
          <w:szCs w:val="28"/>
        </w:rPr>
        <w:t>Х И ПРИКЛАДНЫХ ИССЛЕДОВАНИЙ. – 2023. – С. 286-289.</w:t>
      </w:r>
    </w:p>
    <w:p w14:paraId="7C4FDE42" w14:textId="77777777" w:rsidR="00CE73B0" w:rsidRDefault="008B3D45">
      <w:pPr>
        <w:pStyle w:val="aff2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Мунтян М. М., Сидоркина И. Г. Алгоритм интеграции сканеров уязвимостей с системами мониторинга рисков информационной безопасности и представления результатов сканирования в формализованном виде. – 2023.</w:t>
      </w:r>
    </w:p>
    <w:p w14:paraId="1F0E7A39" w14:textId="77777777" w:rsidR="00CE73B0" w:rsidRDefault="008B3D45">
      <w:pPr>
        <w:pStyle w:val="aff2"/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Pu</w:t>
      </w:r>
      <w:r>
        <w:rPr>
          <w:sz w:val="28"/>
          <w:szCs w:val="28"/>
          <w:lang w:val="en-US"/>
        </w:rPr>
        <w:t xml:space="preserve">lkkinen H. Safe security scanning of a production state automation system : </w:t>
      </w:r>
      <w:r>
        <w:rPr>
          <w:sz w:val="28"/>
          <w:szCs w:val="28"/>
        </w:rPr>
        <w:t>дис</w:t>
      </w:r>
      <w:r>
        <w:rPr>
          <w:sz w:val="28"/>
          <w:szCs w:val="28"/>
          <w:lang w:val="en-US"/>
        </w:rPr>
        <w:t>. – 2023.</w:t>
      </w:r>
    </w:p>
    <w:p w14:paraId="09739415" w14:textId="77777777" w:rsidR="00CE73B0" w:rsidRDefault="008B3D45">
      <w:pPr>
        <w:pStyle w:val="aff2"/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Zafar A. A. Improving internal vulnerability scanning and optimal positioning of the vulnerability scanner in. – 2023.</w:t>
      </w:r>
    </w:p>
    <w:sectPr w:rsidR="00CE73B0"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823E3"/>
    <w:multiLevelType w:val="hybridMultilevel"/>
    <w:tmpl w:val="F8C675EC"/>
    <w:lvl w:ilvl="0" w:tplc="824032EE">
      <w:start w:val="1"/>
      <w:numFmt w:val="decimal"/>
      <w:lvlText w:val="%1."/>
      <w:lvlJc w:val="left"/>
      <w:pPr>
        <w:ind w:left="1080" w:hanging="360"/>
      </w:pPr>
    </w:lvl>
    <w:lvl w:ilvl="1" w:tplc="49524FA0" w:tentative="1">
      <w:start w:val="1"/>
      <w:numFmt w:val="lowerLetter"/>
      <w:lvlText w:val="%2."/>
      <w:lvlJc w:val="left"/>
      <w:pPr>
        <w:ind w:left="1800" w:hanging="360"/>
      </w:pPr>
    </w:lvl>
    <w:lvl w:ilvl="2" w:tplc="0A723908" w:tentative="1">
      <w:start w:val="1"/>
      <w:numFmt w:val="lowerRoman"/>
      <w:lvlText w:val="%3."/>
      <w:lvlJc w:val="right"/>
      <w:pPr>
        <w:ind w:left="2520" w:hanging="180"/>
      </w:pPr>
    </w:lvl>
    <w:lvl w:ilvl="3" w:tplc="513849CE" w:tentative="1">
      <w:start w:val="1"/>
      <w:numFmt w:val="decimal"/>
      <w:lvlText w:val="%4."/>
      <w:lvlJc w:val="left"/>
      <w:pPr>
        <w:ind w:left="3240" w:hanging="360"/>
      </w:pPr>
    </w:lvl>
    <w:lvl w:ilvl="4" w:tplc="F7949404" w:tentative="1">
      <w:start w:val="1"/>
      <w:numFmt w:val="lowerLetter"/>
      <w:lvlText w:val="%5."/>
      <w:lvlJc w:val="left"/>
      <w:pPr>
        <w:ind w:left="3960" w:hanging="360"/>
      </w:pPr>
    </w:lvl>
    <w:lvl w:ilvl="5" w:tplc="DC400A1C" w:tentative="1">
      <w:start w:val="1"/>
      <w:numFmt w:val="lowerRoman"/>
      <w:lvlText w:val="%6."/>
      <w:lvlJc w:val="right"/>
      <w:pPr>
        <w:ind w:left="4680" w:hanging="180"/>
      </w:pPr>
    </w:lvl>
    <w:lvl w:ilvl="6" w:tplc="5010D67A" w:tentative="1">
      <w:start w:val="1"/>
      <w:numFmt w:val="decimal"/>
      <w:lvlText w:val="%7."/>
      <w:lvlJc w:val="left"/>
      <w:pPr>
        <w:ind w:left="5400" w:hanging="360"/>
      </w:pPr>
    </w:lvl>
    <w:lvl w:ilvl="7" w:tplc="A328A1A8" w:tentative="1">
      <w:start w:val="1"/>
      <w:numFmt w:val="lowerLetter"/>
      <w:lvlText w:val="%8."/>
      <w:lvlJc w:val="left"/>
      <w:pPr>
        <w:ind w:left="6120" w:hanging="360"/>
      </w:pPr>
    </w:lvl>
    <w:lvl w:ilvl="8" w:tplc="44967F1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B30939"/>
    <w:multiLevelType w:val="hybridMultilevel"/>
    <w:tmpl w:val="F2123FEC"/>
    <w:lvl w:ilvl="0" w:tplc="94E0DF0E">
      <w:start w:val="1"/>
      <w:numFmt w:val="decimal"/>
      <w:lvlText w:val="%1."/>
      <w:lvlJc w:val="left"/>
      <w:pPr>
        <w:ind w:left="720" w:hanging="360"/>
      </w:pPr>
    </w:lvl>
    <w:lvl w:ilvl="1" w:tplc="DACAF7AA" w:tentative="1">
      <w:start w:val="1"/>
      <w:numFmt w:val="lowerLetter"/>
      <w:lvlText w:val="%2."/>
      <w:lvlJc w:val="left"/>
      <w:pPr>
        <w:ind w:left="1440" w:hanging="360"/>
      </w:pPr>
    </w:lvl>
    <w:lvl w:ilvl="2" w:tplc="C4544F3E" w:tentative="1">
      <w:start w:val="1"/>
      <w:numFmt w:val="lowerRoman"/>
      <w:lvlText w:val="%3."/>
      <w:lvlJc w:val="right"/>
      <w:pPr>
        <w:ind w:left="2160" w:hanging="360"/>
      </w:pPr>
    </w:lvl>
    <w:lvl w:ilvl="3" w:tplc="80084726" w:tentative="1">
      <w:start w:val="1"/>
      <w:numFmt w:val="decimal"/>
      <w:lvlText w:val="%4."/>
      <w:lvlJc w:val="left"/>
      <w:pPr>
        <w:ind w:left="2880" w:hanging="360"/>
      </w:pPr>
    </w:lvl>
    <w:lvl w:ilvl="4" w:tplc="E3AE4842" w:tentative="1">
      <w:start w:val="1"/>
      <w:numFmt w:val="lowerLetter"/>
      <w:lvlText w:val="%5."/>
      <w:lvlJc w:val="left"/>
      <w:pPr>
        <w:ind w:left="3600" w:hanging="360"/>
      </w:pPr>
    </w:lvl>
    <w:lvl w:ilvl="5" w:tplc="58648F70" w:tentative="1">
      <w:start w:val="1"/>
      <w:numFmt w:val="lowerRoman"/>
      <w:lvlText w:val="%6."/>
      <w:lvlJc w:val="right"/>
      <w:pPr>
        <w:ind w:left="4320" w:hanging="360"/>
      </w:pPr>
    </w:lvl>
    <w:lvl w:ilvl="6" w:tplc="23804020" w:tentative="1">
      <w:start w:val="1"/>
      <w:numFmt w:val="decimal"/>
      <w:lvlText w:val="%7."/>
      <w:lvlJc w:val="left"/>
      <w:pPr>
        <w:ind w:left="5040" w:hanging="360"/>
      </w:pPr>
    </w:lvl>
    <w:lvl w:ilvl="7" w:tplc="7DCA4CB4" w:tentative="1">
      <w:start w:val="1"/>
      <w:numFmt w:val="lowerLetter"/>
      <w:lvlText w:val="%8."/>
      <w:lvlJc w:val="left"/>
      <w:pPr>
        <w:ind w:left="5760" w:hanging="360"/>
      </w:pPr>
    </w:lvl>
    <w:lvl w:ilvl="8" w:tplc="1D4C657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10985BE4"/>
    <w:multiLevelType w:val="hybridMultilevel"/>
    <w:tmpl w:val="E8163BAE"/>
    <w:lvl w:ilvl="0" w:tplc="DA38212C">
      <w:start w:val="1"/>
      <w:numFmt w:val="decimal"/>
      <w:lvlText w:val="%1."/>
      <w:lvlJc w:val="left"/>
      <w:pPr>
        <w:ind w:left="720" w:hanging="360"/>
      </w:pPr>
    </w:lvl>
    <w:lvl w:ilvl="1" w:tplc="0F267102" w:tentative="1">
      <w:start w:val="1"/>
      <w:numFmt w:val="lowerLetter"/>
      <w:lvlText w:val="%2."/>
      <w:lvlJc w:val="left"/>
      <w:pPr>
        <w:ind w:left="1440" w:hanging="360"/>
      </w:pPr>
    </w:lvl>
    <w:lvl w:ilvl="2" w:tplc="C8EE0444" w:tentative="1">
      <w:start w:val="1"/>
      <w:numFmt w:val="lowerRoman"/>
      <w:lvlText w:val="%3."/>
      <w:lvlJc w:val="right"/>
      <w:pPr>
        <w:ind w:left="2160" w:hanging="180"/>
      </w:pPr>
    </w:lvl>
    <w:lvl w:ilvl="3" w:tplc="16AAE5F6" w:tentative="1">
      <w:start w:val="1"/>
      <w:numFmt w:val="decimal"/>
      <w:lvlText w:val="%4."/>
      <w:lvlJc w:val="left"/>
      <w:pPr>
        <w:ind w:left="2880" w:hanging="360"/>
      </w:pPr>
    </w:lvl>
    <w:lvl w:ilvl="4" w:tplc="CC9CF740" w:tentative="1">
      <w:start w:val="1"/>
      <w:numFmt w:val="lowerLetter"/>
      <w:lvlText w:val="%5."/>
      <w:lvlJc w:val="left"/>
      <w:pPr>
        <w:ind w:left="3600" w:hanging="360"/>
      </w:pPr>
    </w:lvl>
    <w:lvl w:ilvl="5" w:tplc="19A8B14C" w:tentative="1">
      <w:start w:val="1"/>
      <w:numFmt w:val="lowerRoman"/>
      <w:lvlText w:val="%6."/>
      <w:lvlJc w:val="right"/>
      <w:pPr>
        <w:ind w:left="4320" w:hanging="180"/>
      </w:pPr>
    </w:lvl>
    <w:lvl w:ilvl="6" w:tplc="2CE81710" w:tentative="1">
      <w:start w:val="1"/>
      <w:numFmt w:val="decimal"/>
      <w:lvlText w:val="%7."/>
      <w:lvlJc w:val="left"/>
      <w:pPr>
        <w:ind w:left="5040" w:hanging="360"/>
      </w:pPr>
    </w:lvl>
    <w:lvl w:ilvl="7" w:tplc="3EA0D5C6" w:tentative="1">
      <w:start w:val="1"/>
      <w:numFmt w:val="lowerLetter"/>
      <w:lvlText w:val="%8."/>
      <w:lvlJc w:val="left"/>
      <w:pPr>
        <w:ind w:left="5760" w:hanging="360"/>
      </w:pPr>
    </w:lvl>
    <w:lvl w:ilvl="8" w:tplc="858EF8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F39A7"/>
    <w:multiLevelType w:val="hybridMultilevel"/>
    <w:tmpl w:val="03BA67DC"/>
    <w:lvl w:ilvl="0" w:tplc="CBE46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24DC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F8AD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BE64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F644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C4D4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76F8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E45A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D69E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D3D8A"/>
    <w:multiLevelType w:val="hybridMultilevel"/>
    <w:tmpl w:val="4BB6D1FC"/>
    <w:lvl w:ilvl="0" w:tplc="5A76BA0A">
      <w:start w:val="1"/>
      <w:numFmt w:val="decimal"/>
      <w:lvlText w:val="%1."/>
      <w:lvlJc w:val="left"/>
      <w:pPr>
        <w:ind w:left="1431" w:hanging="360"/>
      </w:pPr>
    </w:lvl>
    <w:lvl w:ilvl="1" w:tplc="AB069272" w:tentative="1">
      <w:start w:val="1"/>
      <w:numFmt w:val="lowerLetter"/>
      <w:lvlText w:val="%2."/>
      <w:lvlJc w:val="left"/>
      <w:pPr>
        <w:ind w:left="2151" w:hanging="360"/>
      </w:pPr>
    </w:lvl>
    <w:lvl w:ilvl="2" w:tplc="BD469DA8" w:tentative="1">
      <w:start w:val="1"/>
      <w:numFmt w:val="lowerRoman"/>
      <w:lvlText w:val="%3."/>
      <w:lvlJc w:val="right"/>
      <w:pPr>
        <w:ind w:left="2871" w:hanging="180"/>
      </w:pPr>
    </w:lvl>
    <w:lvl w:ilvl="3" w:tplc="D214FFAC" w:tentative="1">
      <w:start w:val="1"/>
      <w:numFmt w:val="decimal"/>
      <w:lvlText w:val="%4."/>
      <w:lvlJc w:val="left"/>
      <w:pPr>
        <w:ind w:left="3591" w:hanging="360"/>
      </w:pPr>
    </w:lvl>
    <w:lvl w:ilvl="4" w:tplc="F318993E" w:tentative="1">
      <w:start w:val="1"/>
      <w:numFmt w:val="lowerLetter"/>
      <w:lvlText w:val="%5."/>
      <w:lvlJc w:val="left"/>
      <w:pPr>
        <w:ind w:left="4311" w:hanging="360"/>
      </w:pPr>
    </w:lvl>
    <w:lvl w:ilvl="5" w:tplc="6B6683C6" w:tentative="1">
      <w:start w:val="1"/>
      <w:numFmt w:val="lowerRoman"/>
      <w:lvlText w:val="%6."/>
      <w:lvlJc w:val="right"/>
      <w:pPr>
        <w:ind w:left="5031" w:hanging="180"/>
      </w:pPr>
    </w:lvl>
    <w:lvl w:ilvl="6" w:tplc="CAA6FD72" w:tentative="1">
      <w:start w:val="1"/>
      <w:numFmt w:val="decimal"/>
      <w:lvlText w:val="%7."/>
      <w:lvlJc w:val="left"/>
      <w:pPr>
        <w:ind w:left="5751" w:hanging="360"/>
      </w:pPr>
    </w:lvl>
    <w:lvl w:ilvl="7" w:tplc="C608DC7E" w:tentative="1">
      <w:start w:val="1"/>
      <w:numFmt w:val="lowerLetter"/>
      <w:lvlText w:val="%8."/>
      <w:lvlJc w:val="left"/>
      <w:pPr>
        <w:ind w:left="6471" w:hanging="360"/>
      </w:pPr>
    </w:lvl>
    <w:lvl w:ilvl="8" w:tplc="87F09AF2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5" w15:restartNumberingAfterBreak="0">
    <w:nsid w:val="1AE63085"/>
    <w:multiLevelType w:val="hybridMultilevel"/>
    <w:tmpl w:val="38E05102"/>
    <w:lvl w:ilvl="0" w:tplc="0D92D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B256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A490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C473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EA1A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22DA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38EC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C087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0ED8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12E02"/>
    <w:multiLevelType w:val="hybridMultilevel"/>
    <w:tmpl w:val="5942B0B6"/>
    <w:lvl w:ilvl="0" w:tplc="E15E8720">
      <w:start w:val="1"/>
      <w:numFmt w:val="decimal"/>
      <w:lvlText w:val="%1."/>
      <w:lvlJc w:val="left"/>
      <w:pPr>
        <w:ind w:left="720" w:hanging="360"/>
      </w:pPr>
    </w:lvl>
    <w:lvl w:ilvl="1" w:tplc="4E6E26A4" w:tentative="1">
      <w:start w:val="1"/>
      <w:numFmt w:val="lowerLetter"/>
      <w:lvlText w:val="%2."/>
      <w:lvlJc w:val="left"/>
      <w:pPr>
        <w:ind w:left="1440" w:hanging="360"/>
      </w:pPr>
    </w:lvl>
    <w:lvl w:ilvl="2" w:tplc="AF0608D0" w:tentative="1">
      <w:start w:val="1"/>
      <w:numFmt w:val="lowerRoman"/>
      <w:lvlText w:val="%3."/>
      <w:lvlJc w:val="right"/>
      <w:pPr>
        <w:ind w:left="2160" w:hanging="360"/>
      </w:pPr>
    </w:lvl>
    <w:lvl w:ilvl="3" w:tplc="4F667B3A" w:tentative="1">
      <w:start w:val="1"/>
      <w:numFmt w:val="decimal"/>
      <w:lvlText w:val="%4."/>
      <w:lvlJc w:val="left"/>
      <w:pPr>
        <w:ind w:left="2880" w:hanging="360"/>
      </w:pPr>
    </w:lvl>
    <w:lvl w:ilvl="4" w:tplc="C3507C54" w:tentative="1">
      <w:start w:val="1"/>
      <w:numFmt w:val="lowerLetter"/>
      <w:lvlText w:val="%5."/>
      <w:lvlJc w:val="left"/>
      <w:pPr>
        <w:ind w:left="3600" w:hanging="360"/>
      </w:pPr>
    </w:lvl>
    <w:lvl w:ilvl="5" w:tplc="FE7C90FC" w:tentative="1">
      <w:start w:val="1"/>
      <w:numFmt w:val="lowerRoman"/>
      <w:lvlText w:val="%6."/>
      <w:lvlJc w:val="right"/>
      <w:pPr>
        <w:ind w:left="4320" w:hanging="360"/>
      </w:pPr>
    </w:lvl>
    <w:lvl w:ilvl="6" w:tplc="89EA723E" w:tentative="1">
      <w:start w:val="1"/>
      <w:numFmt w:val="decimal"/>
      <w:lvlText w:val="%7."/>
      <w:lvlJc w:val="left"/>
      <w:pPr>
        <w:ind w:left="5040" w:hanging="360"/>
      </w:pPr>
    </w:lvl>
    <w:lvl w:ilvl="7" w:tplc="264C8AE6" w:tentative="1">
      <w:start w:val="1"/>
      <w:numFmt w:val="lowerLetter"/>
      <w:lvlText w:val="%8."/>
      <w:lvlJc w:val="left"/>
      <w:pPr>
        <w:ind w:left="5760" w:hanging="360"/>
      </w:pPr>
    </w:lvl>
    <w:lvl w:ilvl="8" w:tplc="162880CC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7" w15:restartNumberingAfterBreak="0">
    <w:nsid w:val="20F354B5"/>
    <w:multiLevelType w:val="hybridMultilevel"/>
    <w:tmpl w:val="FC808336"/>
    <w:lvl w:ilvl="0" w:tplc="371A2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20C7D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70876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288F0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3D64E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81C02A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84687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3CE20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17965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3AA7A75"/>
    <w:multiLevelType w:val="hybridMultilevel"/>
    <w:tmpl w:val="5BF8D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93365"/>
    <w:multiLevelType w:val="hybridMultilevel"/>
    <w:tmpl w:val="C5C6B190"/>
    <w:lvl w:ilvl="0" w:tplc="56BA7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0CC5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C6D6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265F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449B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12F7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C5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681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2A07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91E00"/>
    <w:multiLevelType w:val="hybridMultilevel"/>
    <w:tmpl w:val="3D32030C"/>
    <w:lvl w:ilvl="0" w:tplc="4FE0C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9290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783F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C0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18FE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CA4F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724E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5C7C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CC2C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D1224"/>
    <w:multiLevelType w:val="hybridMultilevel"/>
    <w:tmpl w:val="2CDAEBC4"/>
    <w:lvl w:ilvl="0" w:tplc="5C2EC89C">
      <w:start w:val="1"/>
      <w:numFmt w:val="decimal"/>
      <w:lvlText w:val="%1."/>
      <w:lvlJc w:val="left"/>
      <w:pPr>
        <w:ind w:left="720" w:hanging="360"/>
      </w:pPr>
    </w:lvl>
    <w:lvl w:ilvl="1" w:tplc="B59E0C96" w:tentative="1">
      <w:start w:val="1"/>
      <w:numFmt w:val="lowerLetter"/>
      <w:lvlText w:val="%2."/>
      <w:lvlJc w:val="left"/>
      <w:pPr>
        <w:ind w:left="1440" w:hanging="360"/>
      </w:pPr>
    </w:lvl>
    <w:lvl w:ilvl="2" w:tplc="4A64772A" w:tentative="1">
      <w:start w:val="1"/>
      <w:numFmt w:val="lowerRoman"/>
      <w:lvlText w:val="%3."/>
      <w:lvlJc w:val="right"/>
      <w:pPr>
        <w:ind w:left="2160" w:hanging="360"/>
      </w:pPr>
    </w:lvl>
    <w:lvl w:ilvl="3" w:tplc="00EEEF40" w:tentative="1">
      <w:start w:val="1"/>
      <w:numFmt w:val="decimal"/>
      <w:lvlText w:val="%4."/>
      <w:lvlJc w:val="left"/>
      <w:pPr>
        <w:ind w:left="2880" w:hanging="360"/>
      </w:pPr>
    </w:lvl>
    <w:lvl w:ilvl="4" w:tplc="F47616DA" w:tentative="1">
      <w:start w:val="1"/>
      <w:numFmt w:val="lowerLetter"/>
      <w:lvlText w:val="%5."/>
      <w:lvlJc w:val="left"/>
      <w:pPr>
        <w:ind w:left="3600" w:hanging="360"/>
      </w:pPr>
    </w:lvl>
    <w:lvl w:ilvl="5" w:tplc="2DFA2F84" w:tentative="1">
      <w:start w:val="1"/>
      <w:numFmt w:val="lowerRoman"/>
      <w:lvlText w:val="%6."/>
      <w:lvlJc w:val="right"/>
      <w:pPr>
        <w:ind w:left="4320" w:hanging="360"/>
      </w:pPr>
    </w:lvl>
    <w:lvl w:ilvl="6" w:tplc="6B7277A4" w:tentative="1">
      <w:start w:val="1"/>
      <w:numFmt w:val="decimal"/>
      <w:lvlText w:val="%7."/>
      <w:lvlJc w:val="left"/>
      <w:pPr>
        <w:ind w:left="5040" w:hanging="360"/>
      </w:pPr>
    </w:lvl>
    <w:lvl w:ilvl="7" w:tplc="46D0F40C" w:tentative="1">
      <w:start w:val="1"/>
      <w:numFmt w:val="lowerLetter"/>
      <w:lvlText w:val="%8."/>
      <w:lvlJc w:val="left"/>
      <w:pPr>
        <w:ind w:left="5760" w:hanging="360"/>
      </w:pPr>
    </w:lvl>
    <w:lvl w:ilvl="8" w:tplc="2C40044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2" w15:restartNumberingAfterBreak="0">
    <w:nsid w:val="3E4D5C6B"/>
    <w:multiLevelType w:val="hybridMultilevel"/>
    <w:tmpl w:val="795062CE"/>
    <w:lvl w:ilvl="0" w:tplc="E446E4E6">
      <w:start w:val="1"/>
      <w:numFmt w:val="decimal"/>
      <w:lvlText w:val="%1."/>
      <w:lvlJc w:val="left"/>
      <w:pPr>
        <w:ind w:left="720" w:hanging="360"/>
      </w:pPr>
    </w:lvl>
    <w:lvl w:ilvl="1" w:tplc="EC787142" w:tentative="1">
      <w:start w:val="1"/>
      <w:numFmt w:val="lowerLetter"/>
      <w:lvlText w:val="%2."/>
      <w:lvlJc w:val="left"/>
      <w:pPr>
        <w:ind w:left="1440" w:hanging="360"/>
      </w:pPr>
    </w:lvl>
    <w:lvl w:ilvl="2" w:tplc="67F22980" w:tentative="1">
      <w:start w:val="1"/>
      <w:numFmt w:val="lowerRoman"/>
      <w:lvlText w:val="%3."/>
      <w:lvlJc w:val="right"/>
      <w:pPr>
        <w:ind w:left="2160" w:hanging="360"/>
      </w:pPr>
    </w:lvl>
    <w:lvl w:ilvl="3" w:tplc="A086C76A" w:tentative="1">
      <w:start w:val="1"/>
      <w:numFmt w:val="decimal"/>
      <w:lvlText w:val="%4."/>
      <w:lvlJc w:val="left"/>
      <w:pPr>
        <w:ind w:left="2880" w:hanging="360"/>
      </w:pPr>
    </w:lvl>
    <w:lvl w:ilvl="4" w:tplc="A5345C4C" w:tentative="1">
      <w:start w:val="1"/>
      <w:numFmt w:val="lowerLetter"/>
      <w:lvlText w:val="%5."/>
      <w:lvlJc w:val="left"/>
      <w:pPr>
        <w:ind w:left="3600" w:hanging="360"/>
      </w:pPr>
    </w:lvl>
    <w:lvl w:ilvl="5" w:tplc="66BCB846" w:tentative="1">
      <w:start w:val="1"/>
      <w:numFmt w:val="lowerRoman"/>
      <w:lvlText w:val="%6."/>
      <w:lvlJc w:val="right"/>
      <w:pPr>
        <w:ind w:left="4320" w:hanging="360"/>
      </w:pPr>
    </w:lvl>
    <w:lvl w:ilvl="6" w:tplc="E0B0629C" w:tentative="1">
      <w:start w:val="1"/>
      <w:numFmt w:val="decimal"/>
      <w:lvlText w:val="%7."/>
      <w:lvlJc w:val="left"/>
      <w:pPr>
        <w:ind w:left="5040" w:hanging="360"/>
      </w:pPr>
    </w:lvl>
    <w:lvl w:ilvl="7" w:tplc="6FCC4E22" w:tentative="1">
      <w:start w:val="1"/>
      <w:numFmt w:val="lowerLetter"/>
      <w:lvlText w:val="%8."/>
      <w:lvlJc w:val="left"/>
      <w:pPr>
        <w:ind w:left="5760" w:hanging="360"/>
      </w:pPr>
    </w:lvl>
    <w:lvl w:ilvl="8" w:tplc="C04EF8C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3" w15:restartNumberingAfterBreak="0">
    <w:nsid w:val="3F82236D"/>
    <w:multiLevelType w:val="hybridMultilevel"/>
    <w:tmpl w:val="A6B046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415A57"/>
    <w:multiLevelType w:val="hybridMultilevel"/>
    <w:tmpl w:val="2A6A7B32"/>
    <w:lvl w:ilvl="0" w:tplc="9E1637BC">
      <w:start w:val="1"/>
      <w:numFmt w:val="decimal"/>
      <w:lvlText w:val="%1."/>
      <w:lvlJc w:val="left"/>
      <w:pPr>
        <w:ind w:left="720" w:hanging="360"/>
      </w:pPr>
    </w:lvl>
    <w:lvl w:ilvl="1" w:tplc="9AF65688" w:tentative="1">
      <w:start w:val="1"/>
      <w:numFmt w:val="lowerLetter"/>
      <w:lvlText w:val="%2."/>
      <w:lvlJc w:val="left"/>
      <w:pPr>
        <w:ind w:left="1440" w:hanging="360"/>
      </w:pPr>
    </w:lvl>
    <w:lvl w:ilvl="2" w:tplc="0AEA2B02" w:tentative="1">
      <w:start w:val="1"/>
      <w:numFmt w:val="lowerRoman"/>
      <w:lvlText w:val="%3."/>
      <w:lvlJc w:val="right"/>
      <w:pPr>
        <w:ind w:left="2160" w:hanging="180"/>
      </w:pPr>
    </w:lvl>
    <w:lvl w:ilvl="3" w:tplc="598E0972" w:tentative="1">
      <w:start w:val="1"/>
      <w:numFmt w:val="decimal"/>
      <w:lvlText w:val="%4."/>
      <w:lvlJc w:val="left"/>
      <w:pPr>
        <w:ind w:left="2880" w:hanging="360"/>
      </w:pPr>
    </w:lvl>
    <w:lvl w:ilvl="4" w:tplc="98AEBEE8" w:tentative="1">
      <w:start w:val="1"/>
      <w:numFmt w:val="lowerLetter"/>
      <w:lvlText w:val="%5."/>
      <w:lvlJc w:val="left"/>
      <w:pPr>
        <w:ind w:left="3600" w:hanging="360"/>
      </w:pPr>
    </w:lvl>
    <w:lvl w:ilvl="5" w:tplc="78386F6E" w:tentative="1">
      <w:start w:val="1"/>
      <w:numFmt w:val="lowerRoman"/>
      <w:lvlText w:val="%6."/>
      <w:lvlJc w:val="right"/>
      <w:pPr>
        <w:ind w:left="4320" w:hanging="180"/>
      </w:pPr>
    </w:lvl>
    <w:lvl w:ilvl="6" w:tplc="4DD8EC02" w:tentative="1">
      <w:start w:val="1"/>
      <w:numFmt w:val="decimal"/>
      <w:lvlText w:val="%7."/>
      <w:lvlJc w:val="left"/>
      <w:pPr>
        <w:ind w:left="5040" w:hanging="360"/>
      </w:pPr>
    </w:lvl>
    <w:lvl w:ilvl="7" w:tplc="BACCAFF4" w:tentative="1">
      <w:start w:val="1"/>
      <w:numFmt w:val="lowerLetter"/>
      <w:lvlText w:val="%8."/>
      <w:lvlJc w:val="left"/>
      <w:pPr>
        <w:ind w:left="5760" w:hanging="360"/>
      </w:pPr>
    </w:lvl>
    <w:lvl w:ilvl="8" w:tplc="9A3A2E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72838"/>
    <w:multiLevelType w:val="hybridMultilevel"/>
    <w:tmpl w:val="6C161CCC"/>
    <w:lvl w:ilvl="0" w:tplc="25CC6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EAB8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9E1F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749E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CC31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D6D3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60E8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E4D0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D244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B0445"/>
    <w:multiLevelType w:val="hybridMultilevel"/>
    <w:tmpl w:val="E11218AC"/>
    <w:lvl w:ilvl="0" w:tplc="E806F61A">
      <w:start w:val="1"/>
      <w:numFmt w:val="decimal"/>
      <w:lvlText w:val="%1."/>
      <w:lvlJc w:val="left"/>
      <w:pPr>
        <w:ind w:left="720" w:hanging="360"/>
      </w:pPr>
    </w:lvl>
    <w:lvl w:ilvl="1" w:tplc="09B84AC0" w:tentative="1">
      <w:start w:val="1"/>
      <w:numFmt w:val="lowerLetter"/>
      <w:lvlText w:val="%2."/>
      <w:lvlJc w:val="left"/>
      <w:pPr>
        <w:ind w:left="1440" w:hanging="360"/>
      </w:pPr>
    </w:lvl>
    <w:lvl w:ilvl="2" w:tplc="15AE0BB6" w:tentative="1">
      <w:start w:val="1"/>
      <w:numFmt w:val="lowerRoman"/>
      <w:lvlText w:val="%3."/>
      <w:lvlJc w:val="right"/>
      <w:pPr>
        <w:ind w:left="2160" w:hanging="180"/>
      </w:pPr>
    </w:lvl>
    <w:lvl w:ilvl="3" w:tplc="C9C40AC2" w:tentative="1">
      <w:start w:val="1"/>
      <w:numFmt w:val="decimal"/>
      <w:lvlText w:val="%4."/>
      <w:lvlJc w:val="left"/>
      <w:pPr>
        <w:ind w:left="2880" w:hanging="360"/>
      </w:pPr>
    </w:lvl>
    <w:lvl w:ilvl="4" w:tplc="280C9DE8" w:tentative="1">
      <w:start w:val="1"/>
      <w:numFmt w:val="lowerLetter"/>
      <w:lvlText w:val="%5."/>
      <w:lvlJc w:val="left"/>
      <w:pPr>
        <w:ind w:left="3600" w:hanging="360"/>
      </w:pPr>
    </w:lvl>
    <w:lvl w:ilvl="5" w:tplc="36B8C36E" w:tentative="1">
      <w:start w:val="1"/>
      <w:numFmt w:val="lowerRoman"/>
      <w:lvlText w:val="%6."/>
      <w:lvlJc w:val="right"/>
      <w:pPr>
        <w:ind w:left="4320" w:hanging="180"/>
      </w:pPr>
    </w:lvl>
    <w:lvl w:ilvl="6" w:tplc="F3DA9202" w:tentative="1">
      <w:start w:val="1"/>
      <w:numFmt w:val="decimal"/>
      <w:lvlText w:val="%7."/>
      <w:lvlJc w:val="left"/>
      <w:pPr>
        <w:ind w:left="5040" w:hanging="360"/>
      </w:pPr>
    </w:lvl>
    <w:lvl w:ilvl="7" w:tplc="C4D0EEBA" w:tentative="1">
      <w:start w:val="1"/>
      <w:numFmt w:val="lowerLetter"/>
      <w:lvlText w:val="%8."/>
      <w:lvlJc w:val="left"/>
      <w:pPr>
        <w:ind w:left="5760" w:hanging="360"/>
      </w:pPr>
    </w:lvl>
    <w:lvl w:ilvl="8" w:tplc="1BA850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6115FC"/>
    <w:multiLevelType w:val="hybridMultilevel"/>
    <w:tmpl w:val="1BD65110"/>
    <w:lvl w:ilvl="0" w:tplc="5034689A">
      <w:start w:val="1"/>
      <w:numFmt w:val="decimal"/>
      <w:lvlText w:val="%1."/>
      <w:lvlJc w:val="left"/>
      <w:pPr>
        <w:ind w:left="720" w:hanging="360"/>
      </w:pPr>
    </w:lvl>
    <w:lvl w:ilvl="1" w:tplc="502AD6B4" w:tentative="1">
      <w:start w:val="1"/>
      <w:numFmt w:val="lowerLetter"/>
      <w:lvlText w:val="%2."/>
      <w:lvlJc w:val="left"/>
      <w:pPr>
        <w:ind w:left="1440" w:hanging="360"/>
      </w:pPr>
    </w:lvl>
    <w:lvl w:ilvl="2" w:tplc="5062520C" w:tentative="1">
      <w:start w:val="1"/>
      <w:numFmt w:val="lowerRoman"/>
      <w:lvlText w:val="%3."/>
      <w:lvlJc w:val="right"/>
      <w:pPr>
        <w:ind w:left="2160" w:hanging="360"/>
      </w:pPr>
    </w:lvl>
    <w:lvl w:ilvl="3" w:tplc="2D42A686" w:tentative="1">
      <w:start w:val="1"/>
      <w:numFmt w:val="decimal"/>
      <w:lvlText w:val="%4."/>
      <w:lvlJc w:val="left"/>
      <w:pPr>
        <w:ind w:left="2880" w:hanging="360"/>
      </w:pPr>
    </w:lvl>
    <w:lvl w:ilvl="4" w:tplc="0BBEDBF6" w:tentative="1">
      <w:start w:val="1"/>
      <w:numFmt w:val="lowerLetter"/>
      <w:lvlText w:val="%5."/>
      <w:lvlJc w:val="left"/>
      <w:pPr>
        <w:ind w:left="3600" w:hanging="360"/>
      </w:pPr>
    </w:lvl>
    <w:lvl w:ilvl="5" w:tplc="109A5158" w:tentative="1">
      <w:start w:val="1"/>
      <w:numFmt w:val="lowerRoman"/>
      <w:lvlText w:val="%6."/>
      <w:lvlJc w:val="right"/>
      <w:pPr>
        <w:ind w:left="4320" w:hanging="360"/>
      </w:pPr>
    </w:lvl>
    <w:lvl w:ilvl="6" w:tplc="040EE31A" w:tentative="1">
      <w:start w:val="1"/>
      <w:numFmt w:val="decimal"/>
      <w:lvlText w:val="%7."/>
      <w:lvlJc w:val="left"/>
      <w:pPr>
        <w:ind w:left="5040" w:hanging="360"/>
      </w:pPr>
    </w:lvl>
    <w:lvl w:ilvl="7" w:tplc="E1808CAE" w:tentative="1">
      <w:start w:val="1"/>
      <w:numFmt w:val="lowerLetter"/>
      <w:lvlText w:val="%8."/>
      <w:lvlJc w:val="left"/>
      <w:pPr>
        <w:ind w:left="5760" w:hanging="360"/>
      </w:pPr>
    </w:lvl>
    <w:lvl w:ilvl="8" w:tplc="86029FC2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8" w15:restartNumberingAfterBreak="0">
    <w:nsid w:val="47815E59"/>
    <w:multiLevelType w:val="hybridMultilevel"/>
    <w:tmpl w:val="9C1AF962"/>
    <w:lvl w:ilvl="0" w:tplc="E5BA9BEC">
      <w:start w:val="1"/>
      <w:numFmt w:val="decimal"/>
      <w:lvlText w:val="%1."/>
      <w:lvlJc w:val="left"/>
      <w:pPr>
        <w:ind w:left="720" w:hanging="360"/>
      </w:pPr>
    </w:lvl>
    <w:lvl w:ilvl="1" w:tplc="2E48D17E" w:tentative="1">
      <w:start w:val="1"/>
      <w:numFmt w:val="lowerLetter"/>
      <w:lvlText w:val="%2."/>
      <w:lvlJc w:val="left"/>
      <w:pPr>
        <w:ind w:left="1440" w:hanging="360"/>
      </w:pPr>
    </w:lvl>
    <w:lvl w:ilvl="2" w:tplc="567402F8" w:tentative="1">
      <w:start w:val="1"/>
      <w:numFmt w:val="lowerRoman"/>
      <w:lvlText w:val="%3."/>
      <w:lvlJc w:val="right"/>
      <w:pPr>
        <w:ind w:left="2160" w:hanging="360"/>
      </w:pPr>
    </w:lvl>
    <w:lvl w:ilvl="3" w:tplc="4198D606" w:tentative="1">
      <w:start w:val="1"/>
      <w:numFmt w:val="decimal"/>
      <w:lvlText w:val="%4."/>
      <w:lvlJc w:val="left"/>
      <w:pPr>
        <w:ind w:left="2880" w:hanging="360"/>
      </w:pPr>
    </w:lvl>
    <w:lvl w:ilvl="4" w:tplc="5322C2C6" w:tentative="1">
      <w:start w:val="1"/>
      <w:numFmt w:val="lowerLetter"/>
      <w:lvlText w:val="%5."/>
      <w:lvlJc w:val="left"/>
      <w:pPr>
        <w:ind w:left="3600" w:hanging="360"/>
      </w:pPr>
    </w:lvl>
    <w:lvl w:ilvl="5" w:tplc="A9E2C0FE" w:tentative="1">
      <w:start w:val="1"/>
      <w:numFmt w:val="lowerRoman"/>
      <w:lvlText w:val="%6."/>
      <w:lvlJc w:val="right"/>
      <w:pPr>
        <w:ind w:left="4320" w:hanging="360"/>
      </w:pPr>
    </w:lvl>
    <w:lvl w:ilvl="6" w:tplc="6C5EE046" w:tentative="1">
      <w:start w:val="1"/>
      <w:numFmt w:val="decimal"/>
      <w:lvlText w:val="%7."/>
      <w:lvlJc w:val="left"/>
      <w:pPr>
        <w:ind w:left="5040" w:hanging="360"/>
      </w:pPr>
    </w:lvl>
    <w:lvl w:ilvl="7" w:tplc="7E1208EE" w:tentative="1">
      <w:start w:val="1"/>
      <w:numFmt w:val="lowerLetter"/>
      <w:lvlText w:val="%8."/>
      <w:lvlJc w:val="left"/>
      <w:pPr>
        <w:ind w:left="5760" w:hanging="360"/>
      </w:pPr>
    </w:lvl>
    <w:lvl w:ilvl="8" w:tplc="F3689E96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9" w15:restartNumberingAfterBreak="0">
    <w:nsid w:val="49311C9E"/>
    <w:multiLevelType w:val="hybridMultilevel"/>
    <w:tmpl w:val="1A8CF3BC"/>
    <w:lvl w:ilvl="0" w:tplc="36FA8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FC50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34AC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400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D8CE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E20D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4456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9A93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A0E9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E5A27"/>
    <w:multiLevelType w:val="hybridMultilevel"/>
    <w:tmpl w:val="84AAF6B2"/>
    <w:lvl w:ilvl="0" w:tplc="C96A5B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6EE1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5A9E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B0A9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0AB2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D0AF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705F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DE95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F497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0713C9"/>
    <w:multiLevelType w:val="hybridMultilevel"/>
    <w:tmpl w:val="50E27262"/>
    <w:lvl w:ilvl="0" w:tplc="BB2C1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10AD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4EB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1C6B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C6C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FE2C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F22A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82A5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94F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3431EB"/>
    <w:multiLevelType w:val="hybridMultilevel"/>
    <w:tmpl w:val="9B4ACCD0"/>
    <w:lvl w:ilvl="0" w:tplc="E24C00AE">
      <w:start w:val="1"/>
      <w:numFmt w:val="decimal"/>
      <w:lvlText w:val="%1."/>
      <w:lvlJc w:val="left"/>
      <w:pPr>
        <w:ind w:left="720" w:hanging="360"/>
      </w:pPr>
    </w:lvl>
    <w:lvl w:ilvl="1" w:tplc="763EA922" w:tentative="1">
      <w:start w:val="1"/>
      <w:numFmt w:val="lowerLetter"/>
      <w:lvlText w:val="%2."/>
      <w:lvlJc w:val="left"/>
      <w:pPr>
        <w:ind w:left="1440" w:hanging="360"/>
      </w:pPr>
    </w:lvl>
    <w:lvl w:ilvl="2" w:tplc="EC0ACE14" w:tentative="1">
      <w:start w:val="1"/>
      <w:numFmt w:val="lowerRoman"/>
      <w:lvlText w:val="%3."/>
      <w:lvlJc w:val="right"/>
      <w:pPr>
        <w:ind w:left="2160" w:hanging="360"/>
      </w:pPr>
    </w:lvl>
    <w:lvl w:ilvl="3" w:tplc="508467A0" w:tentative="1">
      <w:start w:val="1"/>
      <w:numFmt w:val="decimal"/>
      <w:lvlText w:val="%4."/>
      <w:lvlJc w:val="left"/>
      <w:pPr>
        <w:ind w:left="2880" w:hanging="360"/>
      </w:pPr>
    </w:lvl>
    <w:lvl w:ilvl="4" w:tplc="FFF897A8" w:tentative="1">
      <w:start w:val="1"/>
      <w:numFmt w:val="lowerLetter"/>
      <w:lvlText w:val="%5."/>
      <w:lvlJc w:val="left"/>
      <w:pPr>
        <w:ind w:left="3600" w:hanging="360"/>
      </w:pPr>
    </w:lvl>
    <w:lvl w:ilvl="5" w:tplc="7C8A3C90" w:tentative="1">
      <w:start w:val="1"/>
      <w:numFmt w:val="lowerRoman"/>
      <w:lvlText w:val="%6."/>
      <w:lvlJc w:val="right"/>
      <w:pPr>
        <w:ind w:left="4320" w:hanging="360"/>
      </w:pPr>
    </w:lvl>
    <w:lvl w:ilvl="6" w:tplc="C7E89D9E" w:tentative="1">
      <w:start w:val="1"/>
      <w:numFmt w:val="decimal"/>
      <w:lvlText w:val="%7."/>
      <w:lvlJc w:val="left"/>
      <w:pPr>
        <w:ind w:left="5040" w:hanging="360"/>
      </w:pPr>
    </w:lvl>
    <w:lvl w:ilvl="7" w:tplc="4860E9A0" w:tentative="1">
      <w:start w:val="1"/>
      <w:numFmt w:val="lowerLetter"/>
      <w:lvlText w:val="%8."/>
      <w:lvlJc w:val="left"/>
      <w:pPr>
        <w:ind w:left="5760" w:hanging="360"/>
      </w:pPr>
    </w:lvl>
    <w:lvl w:ilvl="8" w:tplc="47CCD11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3" w15:restartNumberingAfterBreak="0">
    <w:nsid w:val="54712ADE"/>
    <w:multiLevelType w:val="hybridMultilevel"/>
    <w:tmpl w:val="7264BF0A"/>
    <w:lvl w:ilvl="0" w:tplc="7682ECD8">
      <w:start w:val="1"/>
      <w:numFmt w:val="decimal"/>
      <w:lvlText w:val="%1."/>
      <w:lvlJc w:val="left"/>
      <w:pPr>
        <w:ind w:left="1080" w:hanging="360"/>
      </w:pPr>
    </w:lvl>
    <w:lvl w:ilvl="1" w:tplc="BAFE593E" w:tentative="1">
      <w:start w:val="1"/>
      <w:numFmt w:val="lowerLetter"/>
      <w:lvlText w:val="%2."/>
      <w:lvlJc w:val="left"/>
      <w:pPr>
        <w:ind w:left="1800" w:hanging="360"/>
      </w:pPr>
    </w:lvl>
    <w:lvl w:ilvl="2" w:tplc="1EF64012" w:tentative="1">
      <w:start w:val="1"/>
      <w:numFmt w:val="lowerRoman"/>
      <w:lvlText w:val="%3."/>
      <w:lvlJc w:val="right"/>
      <w:pPr>
        <w:ind w:left="2520" w:hanging="180"/>
      </w:pPr>
    </w:lvl>
    <w:lvl w:ilvl="3" w:tplc="73F0489E" w:tentative="1">
      <w:start w:val="1"/>
      <w:numFmt w:val="decimal"/>
      <w:lvlText w:val="%4."/>
      <w:lvlJc w:val="left"/>
      <w:pPr>
        <w:ind w:left="3240" w:hanging="360"/>
      </w:pPr>
    </w:lvl>
    <w:lvl w:ilvl="4" w:tplc="67662F5C" w:tentative="1">
      <w:start w:val="1"/>
      <w:numFmt w:val="lowerLetter"/>
      <w:lvlText w:val="%5."/>
      <w:lvlJc w:val="left"/>
      <w:pPr>
        <w:ind w:left="3960" w:hanging="360"/>
      </w:pPr>
    </w:lvl>
    <w:lvl w:ilvl="5" w:tplc="3C9446E6" w:tentative="1">
      <w:start w:val="1"/>
      <w:numFmt w:val="lowerRoman"/>
      <w:lvlText w:val="%6."/>
      <w:lvlJc w:val="right"/>
      <w:pPr>
        <w:ind w:left="4680" w:hanging="180"/>
      </w:pPr>
    </w:lvl>
    <w:lvl w:ilvl="6" w:tplc="76B686BC" w:tentative="1">
      <w:start w:val="1"/>
      <w:numFmt w:val="decimal"/>
      <w:lvlText w:val="%7."/>
      <w:lvlJc w:val="left"/>
      <w:pPr>
        <w:ind w:left="5400" w:hanging="360"/>
      </w:pPr>
    </w:lvl>
    <w:lvl w:ilvl="7" w:tplc="5DF4E7B8" w:tentative="1">
      <w:start w:val="1"/>
      <w:numFmt w:val="lowerLetter"/>
      <w:lvlText w:val="%8."/>
      <w:lvlJc w:val="left"/>
      <w:pPr>
        <w:ind w:left="6120" w:hanging="360"/>
      </w:pPr>
    </w:lvl>
    <w:lvl w:ilvl="8" w:tplc="17EC230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4796281"/>
    <w:multiLevelType w:val="hybridMultilevel"/>
    <w:tmpl w:val="6F5E0A2C"/>
    <w:lvl w:ilvl="0" w:tplc="9DC2C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5CF1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0239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8B3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6494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C8DC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60E9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A02C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DE1E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9878F7"/>
    <w:multiLevelType w:val="hybridMultilevel"/>
    <w:tmpl w:val="F9749094"/>
    <w:lvl w:ilvl="0" w:tplc="25E88580">
      <w:start w:val="1"/>
      <w:numFmt w:val="decimal"/>
      <w:lvlText w:val="%1."/>
      <w:lvlJc w:val="left"/>
      <w:pPr>
        <w:ind w:left="720" w:hanging="360"/>
      </w:pPr>
    </w:lvl>
    <w:lvl w:ilvl="1" w:tplc="0F7C74E2" w:tentative="1">
      <w:start w:val="1"/>
      <w:numFmt w:val="lowerLetter"/>
      <w:lvlText w:val="%2."/>
      <w:lvlJc w:val="left"/>
      <w:pPr>
        <w:ind w:left="1440" w:hanging="360"/>
      </w:pPr>
    </w:lvl>
    <w:lvl w:ilvl="2" w:tplc="892AAD6A" w:tentative="1">
      <w:start w:val="1"/>
      <w:numFmt w:val="lowerRoman"/>
      <w:lvlText w:val="%3."/>
      <w:lvlJc w:val="right"/>
      <w:pPr>
        <w:ind w:left="2160" w:hanging="360"/>
      </w:pPr>
    </w:lvl>
    <w:lvl w:ilvl="3" w:tplc="2F60BEB4" w:tentative="1">
      <w:start w:val="1"/>
      <w:numFmt w:val="decimal"/>
      <w:lvlText w:val="%4."/>
      <w:lvlJc w:val="left"/>
      <w:pPr>
        <w:ind w:left="2880" w:hanging="360"/>
      </w:pPr>
    </w:lvl>
    <w:lvl w:ilvl="4" w:tplc="93489A70" w:tentative="1">
      <w:start w:val="1"/>
      <w:numFmt w:val="lowerLetter"/>
      <w:lvlText w:val="%5."/>
      <w:lvlJc w:val="left"/>
      <w:pPr>
        <w:ind w:left="3600" w:hanging="360"/>
      </w:pPr>
    </w:lvl>
    <w:lvl w:ilvl="5" w:tplc="5B3EF704" w:tentative="1">
      <w:start w:val="1"/>
      <w:numFmt w:val="lowerRoman"/>
      <w:lvlText w:val="%6."/>
      <w:lvlJc w:val="right"/>
      <w:pPr>
        <w:ind w:left="4320" w:hanging="360"/>
      </w:pPr>
    </w:lvl>
    <w:lvl w:ilvl="6" w:tplc="E0D62C2A" w:tentative="1">
      <w:start w:val="1"/>
      <w:numFmt w:val="decimal"/>
      <w:lvlText w:val="%7."/>
      <w:lvlJc w:val="left"/>
      <w:pPr>
        <w:ind w:left="5040" w:hanging="360"/>
      </w:pPr>
    </w:lvl>
    <w:lvl w:ilvl="7" w:tplc="B672E7CE" w:tentative="1">
      <w:start w:val="1"/>
      <w:numFmt w:val="lowerLetter"/>
      <w:lvlText w:val="%8."/>
      <w:lvlJc w:val="left"/>
      <w:pPr>
        <w:ind w:left="5760" w:hanging="360"/>
      </w:pPr>
    </w:lvl>
    <w:lvl w:ilvl="8" w:tplc="46D4B05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6" w15:restartNumberingAfterBreak="0">
    <w:nsid w:val="5CEA4429"/>
    <w:multiLevelType w:val="hybridMultilevel"/>
    <w:tmpl w:val="36DC0D2C"/>
    <w:lvl w:ilvl="0" w:tplc="CD04A5BE" w:tentative="1">
      <w:start w:val="1"/>
      <w:numFmt w:val="decimal"/>
      <w:lvlText w:val="%1."/>
      <w:lvlJc w:val="left"/>
      <w:pPr>
        <w:ind w:left="720" w:hanging="360"/>
      </w:pPr>
    </w:lvl>
    <w:lvl w:ilvl="1" w:tplc="ED68411C" w:tentative="1">
      <w:start w:val="1"/>
      <w:numFmt w:val="lowerLetter"/>
      <w:lvlText w:val="%2."/>
      <w:lvlJc w:val="left"/>
      <w:pPr>
        <w:ind w:left="1440" w:hanging="360"/>
      </w:pPr>
    </w:lvl>
    <w:lvl w:ilvl="2" w:tplc="34A4F478" w:tentative="1">
      <w:start w:val="1"/>
      <w:numFmt w:val="lowerRoman"/>
      <w:lvlText w:val="%3."/>
      <w:lvlJc w:val="right"/>
      <w:pPr>
        <w:ind w:left="2160" w:hanging="360"/>
      </w:pPr>
    </w:lvl>
    <w:lvl w:ilvl="3" w:tplc="4D6ED550" w:tentative="1">
      <w:start w:val="1"/>
      <w:numFmt w:val="decimal"/>
      <w:lvlText w:val="%4."/>
      <w:lvlJc w:val="left"/>
      <w:pPr>
        <w:ind w:left="2880" w:hanging="360"/>
      </w:pPr>
    </w:lvl>
    <w:lvl w:ilvl="4" w:tplc="E55C8530" w:tentative="1">
      <w:start w:val="1"/>
      <w:numFmt w:val="lowerLetter"/>
      <w:lvlText w:val="%5."/>
      <w:lvlJc w:val="left"/>
      <w:pPr>
        <w:ind w:left="3600" w:hanging="360"/>
      </w:pPr>
    </w:lvl>
    <w:lvl w:ilvl="5" w:tplc="E3CCA14E" w:tentative="1">
      <w:start w:val="1"/>
      <w:numFmt w:val="lowerRoman"/>
      <w:lvlText w:val="%6."/>
      <w:lvlJc w:val="right"/>
      <w:pPr>
        <w:ind w:left="4320" w:hanging="360"/>
      </w:pPr>
    </w:lvl>
    <w:lvl w:ilvl="6" w:tplc="C8B42CD8" w:tentative="1">
      <w:start w:val="1"/>
      <w:numFmt w:val="decimal"/>
      <w:lvlText w:val="%7."/>
      <w:lvlJc w:val="left"/>
      <w:pPr>
        <w:ind w:left="5040" w:hanging="360"/>
      </w:pPr>
    </w:lvl>
    <w:lvl w:ilvl="7" w:tplc="D11E2B16" w:tentative="1">
      <w:start w:val="1"/>
      <w:numFmt w:val="lowerLetter"/>
      <w:lvlText w:val="%8."/>
      <w:lvlJc w:val="left"/>
      <w:pPr>
        <w:ind w:left="5760" w:hanging="360"/>
      </w:pPr>
    </w:lvl>
    <w:lvl w:ilvl="8" w:tplc="4F909C4E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7" w15:restartNumberingAfterBreak="0">
    <w:nsid w:val="5DC06025"/>
    <w:multiLevelType w:val="hybridMultilevel"/>
    <w:tmpl w:val="5D6AFEE2"/>
    <w:lvl w:ilvl="0" w:tplc="D39A3A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8802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210666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14AB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E662E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B4AAD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5B03F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22441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BF6E73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3FB66C9"/>
    <w:multiLevelType w:val="hybridMultilevel"/>
    <w:tmpl w:val="E23008C4"/>
    <w:lvl w:ilvl="0" w:tplc="B08C8732">
      <w:start w:val="1"/>
      <w:numFmt w:val="decimal"/>
      <w:lvlText w:val="%1."/>
      <w:lvlJc w:val="left"/>
      <w:pPr>
        <w:ind w:left="720" w:hanging="360"/>
      </w:pPr>
    </w:lvl>
    <w:lvl w:ilvl="1" w:tplc="33161CDC" w:tentative="1">
      <w:start w:val="1"/>
      <w:numFmt w:val="lowerLetter"/>
      <w:lvlText w:val="%2."/>
      <w:lvlJc w:val="left"/>
      <w:pPr>
        <w:ind w:left="1440" w:hanging="360"/>
      </w:pPr>
    </w:lvl>
    <w:lvl w:ilvl="2" w:tplc="A99EB622" w:tentative="1">
      <w:start w:val="1"/>
      <w:numFmt w:val="lowerRoman"/>
      <w:lvlText w:val="%3."/>
      <w:lvlJc w:val="right"/>
      <w:pPr>
        <w:ind w:left="2160" w:hanging="360"/>
      </w:pPr>
    </w:lvl>
    <w:lvl w:ilvl="3" w:tplc="C8FC28F8" w:tentative="1">
      <w:start w:val="1"/>
      <w:numFmt w:val="decimal"/>
      <w:lvlText w:val="%4."/>
      <w:lvlJc w:val="left"/>
      <w:pPr>
        <w:ind w:left="2880" w:hanging="360"/>
      </w:pPr>
    </w:lvl>
    <w:lvl w:ilvl="4" w:tplc="3EE65F94" w:tentative="1">
      <w:start w:val="1"/>
      <w:numFmt w:val="lowerLetter"/>
      <w:lvlText w:val="%5."/>
      <w:lvlJc w:val="left"/>
      <w:pPr>
        <w:ind w:left="3600" w:hanging="360"/>
      </w:pPr>
    </w:lvl>
    <w:lvl w:ilvl="5" w:tplc="0F6E60E0" w:tentative="1">
      <w:start w:val="1"/>
      <w:numFmt w:val="lowerRoman"/>
      <w:lvlText w:val="%6."/>
      <w:lvlJc w:val="right"/>
      <w:pPr>
        <w:ind w:left="4320" w:hanging="360"/>
      </w:pPr>
    </w:lvl>
    <w:lvl w:ilvl="6" w:tplc="D94E39C4" w:tentative="1">
      <w:start w:val="1"/>
      <w:numFmt w:val="decimal"/>
      <w:lvlText w:val="%7."/>
      <w:lvlJc w:val="left"/>
      <w:pPr>
        <w:ind w:left="5040" w:hanging="360"/>
      </w:pPr>
    </w:lvl>
    <w:lvl w:ilvl="7" w:tplc="8D44E3E8" w:tentative="1">
      <w:start w:val="1"/>
      <w:numFmt w:val="lowerLetter"/>
      <w:lvlText w:val="%8."/>
      <w:lvlJc w:val="left"/>
      <w:pPr>
        <w:ind w:left="5760" w:hanging="360"/>
      </w:pPr>
    </w:lvl>
    <w:lvl w:ilvl="8" w:tplc="EA345124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9" w15:restartNumberingAfterBreak="0">
    <w:nsid w:val="665E5FE6"/>
    <w:multiLevelType w:val="hybridMultilevel"/>
    <w:tmpl w:val="8A0A44E2"/>
    <w:lvl w:ilvl="0" w:tplc="0D5A7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E23F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C096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A27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8274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D4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D678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4693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340D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7700F0"/>
    <w:multiLevelType w:val="hybridMultilevel"/>
    <w:tmpl w:val="66ECDC96"/>
    <w:lvl w:ilvl="0" w:tplc="1F160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2A8F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CEA4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A46C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3E69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6433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B25E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4CAD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1692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0"/>
  </w:num>
  <w:num w:numId="4">
    <w:abstractNumId w:val="4"/>
  </w:num>
  <w:num w:numId="5">
    <w:abstractNumId w:val="14"/>
  </w:num>
  <w:num w:numId="6">
    <w:abstractNumId w:val="30"/>
  </w:num>
  <w:num w:numId="7">
    <w:abstractNumId w:val="24"/>
  </w:num>
  <w:num w:numId="8">
    <w:abstractNumId w:val="5"/>
  </w:num>
  <w:num w:numId="9">
    <w:abstractNumId w:val="15"/>
  </w:num>
  <w:num w:numId="10">
    <w:abstractNumId w:val="3"/>
  </w:num>
  <w:num w:numId="11">
    <w:abstractNumId w:val="29"/>
  </w:num>
  <w:num w:numId="12">
    <w:abstractNumId w:val="9"/>
  </w:num>
  <w:num w:numId="13">
    <w:abstractNumId w:val="10"/>
  </w:num>
  <w:num w:numId="14">
    <w:abstractNumId w:val="23"/>
  </w:num>
  <w:num w:numId="15">
    <w:abstractNumId w:val="27"/>
  </w:num>
  <w:num w:numId="16">
    <w:abstractNumId w:val="7"/>
  </w:num>
  <w:num w:numId="17">
    <w:abstractNumId w:val="16"/>
  </w:num>
  <w:num w:numId="18">
    <w:abstractNumId w:val="21"/>
  </w:num>
  <w:num w:numId="19">
    <w:abstractNumId w:val="19"/>
  </w:num>
  <w:num w:numId="20">
    <w:abstractNumId w:val="6"/>
  </w:num>
  <w:num w:numId="21">
    <w:abstractNumId w:val="25"/>
  </w:num>
  <w:num w:numId="22">
    <w:abstractNumId w:val="18"/>
  </w:num>
  <w:num w:numId="23">
    <w:abstractNumId w:val="11"/>
  </w:num>
  <w:num w:numId="24">
    <w:abstractNumId w:val="1"/>
  </w:num>
  <w:num w:numId="25">
    <w:abstractNumId w:val="22"/>
  </w:num>
  <w:num w:numId="26">
    <w:abstractNumId w:val="17"/>
  </w:num>
  <w:num w:numId="27">
    <w:abstractNumId w:val="12"/>
  </w:num>
  <w:num w:numId="28">
    <w:abstractNumId w:val="26"/>
  </w:num>
  <w:num w:numId="29">
    <w:abstractNumId w:val="28"/>
  </w:num>
  <w:num w:numId="30">
    <w:abstractNumId w:val="8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59B"/>
    <w:rsid w:val="000205EA"/>
    <w:rsid w:val="00080A44"/>
    <w:rsid w:val="0008357B"/>
    <w:rsid w:val="00144C29"/>
    <w:rsid w:val="00286684"/>
    <w:rsid w:val="00292C1C"/>
    <w:rsid w:val="002C1FC8"/>
    <w:rsid w:val="002E2B1C"/>
    <w:rsid w:val="00443AD7"/>
    <w:rsid w:val="005107F7"/>
    <w:rsid w:val="005128C4"/>
    <w:rsid w:val="00526661"/>
    <w:rsid w:val="005E3731"/>
    <w:rsid w:val="006317D7"/>
    <w:rsid w:val="006475FE"/>
    <w:rsid w:val="006A0370"/>
    <w:rsid w:val="00703618"/>
    <w:rsid w:val="0071366C"/>
    <w:rsid w:val="007E1236"/>
    <w:rsid w:val="008600CE"/>
    <w:rsid w:val="008B3D45"/>
    <w:rsid w:val="009136C9"/>
    <w:rsid w:val="00937BE4"/>
    <w:rsid w:val="009C5B2A"/>
    <w:rsid w:val="00A8221E"/>
    <w:rsid w:val="00AC03FB"/>
    <w:rsid w:val="00B25D3D"/>
    <w:rsid w:val="00C24A3C"/>
    <w:rsid w:val="00CE73B0"/>
    <w:rsid w:val="00D2506F"/>
    <w:rsid w:val="00D36D40"/>
    <w:rsid w:val="00DE359B"/>
    <w:rsid w:val="00E34543"/>
    <w:rsid w:val="00EB407E"/>
    <w:rsid w:val="00EC1336"/>
    <w:rsid w:val="00EE1287"/>
    <w:rsid w:val="00FD2553"/>
    <w:rsid w:val="00FF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75E2C"/>
  <w15:chartTrackingRefBased/>
  <w15:docId w15:val="{DE883DF2-936D-4D0D-AEC1-F96065701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472C4" w:themeColor="accent1"/>
    </w:rPr>
  </w:style>
  <w:style w:type="character" w:customStyle="1" w:styleId="FootnoteTextChar">
    <w:name w:val="Footnote Text Char"/>
    <w:uiPriority w:val="99"/>
    <w:semiHidden/>
    <w:rPr>
      <w:sz w:val="20"/>
      <w:szCs w:val="20"/>
    </w:rPr>
  </w:style>
  <w:style w:type="character" w:customStyle="1" w:styleId="EndnoteTextChar">
    <w:name w:val="Endnote Text Char"/>
    <w:uiPriority w:val="99"/>
    <w:semiHidden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footnote text"/>
    <w:link w:val="af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Pr>
      <w:sz w:val="20"/>
      <w:szCs w:val="20"/>
    </w:rPr>
  </w:style>
  <w:style w:type="character" w:styleId="af3">
    <w:name w:val="footnote reference"/>
    <w:uiPriority w:val="99"/>
    <w:semiHidden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Pr>
      <w:sz w:val="20"/>
      <w:szCs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character" w:styleId="af7">
    <w:name w:val="Hyperlink"/>
    <w:uiPriority w:val="99"/>
    <w:unhideWhenUsed/>
    <w:rPr>
      <w:color w:val="0563C1" w:themeColor="hyperlink"/>
      <w:u w:val="single"/>
    </w:rPr>
  </w:style>
  <w:style w:type="character" w:styleId="af8">
    <w:name w:val="FollowedHyperlink"/>
    <w:uiPriority w:val="99"/>
    <w:semiHidden/>
    <w:unhideWhenUsed/>
    <w:rPr>
      <w:color w:val="954F72" w:themeColor="followedHyperlink"/>
      <w:u w:val="single"/>
    </w:rPr>
  </w:style>
  <w:style w:type="paragraph" w:styleId="af9">
    <w:name w:val="Plain Text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link w:val="afb"/>
    <w:uiPriority w:val="99"/>
  </w:style>
  <w:style w:type="paragraph" w:styleId="afd">
    <w:name w:val="footer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link w:val="afd"/>
    <w:uiPriority w:val="99"/>
  </w:style>
  <w:style w:type="paragraph" w:styleId="aff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table" w:styleId="aff0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aff2">
    <w:name w:val="Normal (Web)"/>
    <w:basedOn w:val="a"/>
    <w:uiPriority w:val="99"/>
    <w:unhideWhenUsed/>
    <w:pPr>
      <w:spacing w:before="100" w:after="100"/>
    </w:pPr>
    <w:rPr>
      <w:rFonts w:eastAsia="Times New Roman" w:cs="Times New Roman"/>
      <w:sz w:val="24"/>
      <w:szCs w:val="24"/>
      <w:lang w:eastAsia="ru-RU"/>
    </w:rPr>
  </w:style>
  <w:style w:type="character" w:styleId="aff3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9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0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0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7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1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1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21</Pages>
  <Words>3560</Words>
  <Characters>20298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oleg</dc:creator>
  <cp:lastModifiedBy>oleg oleg</cp:lastModifiedBy>
  <cp:revision>2</cp:revision>
  <dcterms:created xsi:type="dcterms:W3CDTF">2025-01-11T14:42:00Z</dcterms:created>
  <dcterms:modified xsi:type="dcterms:W3CDTF">2025-01-11T15:22:00Z</dcterms:modified>
</cp:coreProperties>
</file>