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7B" w:rsidRPr="00D07A7B" w:rsidRDefault="00D07A7B" w:rsidP="00D07A7B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"https://razvitum.ru/articles/download/files/publications/download_Ananeva_st_copy.docx" \t "_blank" </w:instrTex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D07A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Современные технологии музыкального воспитания детей</w: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существует огромное количество технологий музыкального воспитания детей.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Сущность педагогической технологии заключается в том, чтобы позволить педагогу и музыкальному руководителю детского сада облечь содержание своей профессиональной деятельности в оптимальную для его реализации форму, помогающую выстроить профессиональные действия в последовательную логическую цепочку.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«Стремление к технологичности, или, иначе, к прогнозируемой, осознанной деятельности – есть своеобразное практическое отражение поиска надежных логических оснований профессионального бытия» - точка зрения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И.А.Колесниковой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Педагогическая технология – инструмент, позволяющий эффективно решать задачи своей профессиональной деятельности педагогу, музыкальному руководителю детского сада (с высокой вероятностью получения желаемого результата).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Педагогическую технологию отличают: последовательность профессиональных действий, ясность цели, прогнозирование промежуточного и окончательного результатов.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Важный признак педагогической технологии –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воспроизводимость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По мнению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В.А.Сластенина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>: «педагогическая технология – это философия педагогического действия». Любая технология базируется на психолого-педагогических и философско-педагогических принципах. Не исключением становятся и технологии музыкального воспитания детей раннего и дошкольного возраста, основами которых стали: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- принцип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гуманизации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>, предполагающий учет особенностей личности ребенка, индивидуальной логики его развития в процессе музыкально-художественной деятельности;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принцип учета индивидуальных и возрастных особенностей ребенка, объясняющий необходимость использования диагностики музыкальности детей;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принцип учета и развития субъектных качеств и свойств ребенка в организации музыкально-художественной деятельности, означающий учет интересов в музыке и направленность на конкретный вид музыкальной деятельности;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принцип субъект-субъектного взаимодействия в процессе музыкально-художественной деятельности, означающий свободу высказываний и реакций детей, совместное высказывание оценок и суждений ребенком и взрослым, обращение к жизненному опыту;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принцип педагогической поддержки, направленный на оказание помощи ребенку педагогом, испытывающему затруднения в процессе музыкально-художественной деятельности;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принцип профессионального сотрудничества и сотворчества, означающий обязательное профессиональное взаимодействие музыкального руководителя и воспитателя в организации процесса музыкального воспитания и развития детей-дошкольников;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принцип целенаправленности процесса восприятия музыки дошкольниками, предполагающий целенаправленный процесс, успешность которого влияет на исполнительство и детское творчество;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- принцип отбора музыкальных произведений – необходимость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критериального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отбора музыки детей;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принцип систематичности и последовательности в организации музыкально-художественной деятельности, предполагающий систематическую работу с детьми с постепенным усложнением музыкального содержания задач воспитания и развития, сквозную связь предлагаемых форм, средств, содержания и методов работы;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принцип продуктивности музыкально-художественной деятельности в дошкольном детстве, означающий, что процессы восприятия-исполнительства-творчества выражены в некоем продукте (образ, воплощенный в игре, слове, мелодии и т.д.);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- принцип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синкретичности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>, подразумевающий объединение разнообразных методов активизации детской музыкальной деятельности в рамках педагогической технологии.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Рассмотрим наиболее интересные и приемлемые на мой взгляд современные технологии музыкального развития детей.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Эвритмия. Основанная на закономерностях речи и музыки, эвритмия является одним из способов выражения музыкального движения в пространстве развивает творческие и музыкальные способности детей, нравственно-коммуникативные качества, эмоциональную сферу, психический потенциал дошкольников, который, благотворно влияет на культуру движения детей.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Цель эвритмии - развитие культуры движения детей дошкольного возраста.</w: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br/>
        <w:t>         Игра - ведущая деятельность дошкольника, именно этот вид деятельности и стал основой для разработки специальных упражнений по эвритмии.</w: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    Акцентирование внимания на обучение музыкально - ритмическим движениям, на анализе мыслительных и эмоциональных процессов – главная особенность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эвритмических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упражнений.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Эвритмия включает в себя блоки, которые могут располагаться в произвольном порядке: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ритмические игры;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блок развития мелкой моторики;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блок развития крупной моторики (упражнение для развития равновесия, координации, ловкости стопы);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ориентация в пространстве;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- двигательно-импровизационные композиции с музыкальным </w:t>
      </w:r>
      <w:proofErr w:type="gram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сопровождением;</w: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br/>
        <w:t>-</w:t>
      </w:r>
      <w:proofErr w:type="gram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игропластика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- упражнения для развития мышечной гибкости, силы в игровых и образных двигательных заданиях;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игротанцы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- танцевальные шаги, направленные на развитие и совершенствование танцевальных движений.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Широко используются в непосредственно образовательной деятельности по музыке, физической культуре, а также во всех режимных моментах дошкольной образовательной организации разученные музыкально-ритмические этюды, композиции.</w:t>
      </w:r>
      <w:bookmarkStart w:id="0" w:name="_GoBack"/>
      <w:bookmarkEnd w:id="0"/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Технология проектирования. Данная технология - современный метод интеграции деятельности, позволяющий решать комплекс задач, подчиненных одной теме, разнообразными приемами и методами, постепенно и в системе. Этот очень эффективная и актуальная технология, дающая ребенку развивать творческие способности и коммуникативные навыки, возможность синтезировать полученные знания. Кроме того, деятельность проектного характера позволяет сформировать у детей исследовательские умения и познавательный интерес.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технология «Звучащий мир». Цель данной технологии: развитие музыкальности детей раннего и младшего-среднего дошкольного возраста. Технология построена на теориях: сенсорного воспитания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М.Монтессори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Л.А.Венгер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; формирования перцептивных действий (понятие о сенсорных эталонах)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А.В.Запорожца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; идеях о сенсорном развитии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Е.И.Тихеевой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А.П.Усовой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Н.П.Сакулиной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Н.Н.Поддъякова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Первоочередная задача для педагога – введение ребенка в мир звуков. Музыка должна стать для ребенка содержанием и средством общения педагога и ребенка, не только в условиях специально организованных занятий, а в первую очередь в естественной обстановке.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Важнейшее условие в рамках технологии – организация в группе звучащей музыкальной среды, побуждающей ребенка к активной звуковой деятельности, сначала под руководством педагога, затем в самостоятельной деятельности.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Педагогическая технология развития творческого воображения детей среднего дошкольного возраста в процессе слушания музыки.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Цель: развитие творческого воображения дошкольников пятого года жизни в процессе восприятия музыки.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Деятельность, в ходе которой дети создают отсутствующие ранее, новые представления, опираясь при этом на образы, которые сохранены у него в памяти – творческое воображение. Данная деятельность связана с преобразованием накопленных ребенком представлений о явлениях и предметах мира его окружающего, его изменением, дополнением, присвоением нового значения или смысла. Творческое воображение, как самостоятельная конкретизация музыкальных образов в разных видах музыкальной деятельности проявляется при прослушивании музыки. Технология предлагает развивать творческое </w: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воображение детей пятого года жизни начиная с прослушивания программных произведений, содержащих конкретные образы: «Игра в лошадки», «Новая кукла»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П.И.Чайковского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или «Птичка»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Э.Грига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и т.д.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В реализации технологии принимают участие педагоги при активной поддержке музыкального руководителя, педагога-психолога. Важное условие _ устройство в группе музыкальной зоны для слушания музыки, включающей в себя: магнитофон или проигрыватель, кассеты или пластинки с записью музыкальных произведений, книги музыковедческого содержания для взрослых и детей, портреты музыкантов, репродукции картин, альбомы и многое другое.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Занятия по развитию творческого воображения проводятся во второй половине дня 2-3 раза в неделю и строятся по логике процесса музыкального восприятия.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Педагогическая технология развития игровой деятельности детей среднего и старшего дошкольного возраста в процессе слушания музыки.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Цель: развитие игровых умений детей среднего и старшего дошкольного возраста посредством восприятия музыкальных произведений.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Музыкальное искусство является наиболее эффективным педагогическим средством обогащения и развития сюжетов детской игры. Музыка развивает творческое мышление, воображение, что необходимо для создания сюжетов игр. Игра и музыка, представляют собой образное представление действительности, при котором музыкальный образ, легко превращается в игровой. В первую очередь обогащать сюжеты детских игр будет музыка следующего вида: активизирующая творческое воображение и фантазию ребенка, программная, с развитым сюжетом, художественная, образная, побуждающая к самостоятельной игре и игровому действию, направляющая (подсказывающая, как использовать те или иные выразительные движения, жесты, мимику).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Реализация данной технологии обеспечивается организационными условиями: активное взаимодействие музыкального руководителя и педагога; создание интегративной музыкально-игровой среды (внешнее условие), инициирующего процессы обогащения и развития игровых умений дошкольников.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Музыкально-игровая зона – пространство взаимодействия детей с музыкальным руководителем или педагогом.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Педагогическая технология проектирования музыкально-обогащенной среды в группе детского </w:t>
      </w:r>
      <w:proofErr w:type="gram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сада .</w:t>
      </w:r>
      <w:proofErr w:type="gramEnd"/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Цель: проектирование музыкально-обогащенной среды группы с учетом музыкальных интересов, предпочтений детей, особенностей детской музыкальной субкультуры.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Музыкально-обогащенная среда представляет собой предметно –развивающую среду группы, обогащенную песенным и музыкальным репертуаром, позволяющим ребенку накапливать музыкальный опыт. Стратегия и тактика построения среды определяется особенностями личностно-ориентированной развивающей модели воспитания и подчинена следующим принципам: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позиции при взаимодействии, дистанции;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активности, творчества, самостоятельности;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стабильности-динамичности;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комплексности и гибкого зонирования;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эмоциогенности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среды, эмоционального благополучия и индивидуальной комфортности каждого ребенка и взрослого;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сочетания привычных и неординарных элементов и эстетической организации среды;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открытости-закрытости;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учета половых и возрастных различий детей.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Технология реализуется в ходе совместной деятельности музыкального руководителя и педагога. Время и место реализации технологии: использование музыки при проведении непосредственно организованной деятельности; организация режимных моментов под музыку; создание для самостоятельной деятельности детей музыкально-обогащенной среды.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 В настоящее время существует великое множество различных технологий музыкального воспитания, мы рассмотрели наиболее приемлемые современные технологии для работы с детьми в детском саду.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Таким образом, современные музыкальные технологии направлены на формирование: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gram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процесса  профессионального</w:t>
      </w:r>
      <w:proofErr w:type="gram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сотворчества и сотрудничества педагогического коллектива детского сада в решении задач музыкального воспитания и развития дошкольников;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целостного образовательного процесса, содействующего целостному музыкальному развитию здорового ребенка-дошкольника в детском саду;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развивающей музыкально-образовательной среды детского сада, инициирующей процессы целостного музыкального (художественного) развития и воспитания ребенка;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культурно-образовательного музыкально-эстетического пространства в педагогическом коллективе образовательного учреждения — в детском саду и семье воспитанника, в детском саду и учреждениях культуры;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- процесса личностно-профессионального развития и саморазвития, образования и самообразования, наращивания профессиональной компетентности всех сотрудников педагогического коллектива через обогащение общекультурной, базовой, специальной компетентностей.</w:t>
      </w:r>
    </w:p>
    <w:p w:rsidR="00D07A7B" w:rsidRPr="00D07A7B" w:rsidRDefault="00D07A7B" w:rsidP="00D07A7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 использованных источников:</w:t>
      </w:r>
    </w:p>
    <w:p w:rsidR="00D07A7B" w:rsidRPr="00D07A7B" w:rsidRDefault="00D07A7B" w:rsidP="00D0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Кузнецова Г. ФГОС ДО: новые подходы в работе музыкального руководителя // Музыкальный руководитель 2014. - №8</w:t>
      </w:r>
    </w:p>
    <w:p w:rsidR="00D07A7B" w:rsidRPr="00D07A7B" w:rsidRDefault="00D07A7B" w:rsidP="00D0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Кузнецова Г. Фрагменты музыкально-игровой деятельности. Игры. Пение. // Музыкальный руководитель 2014. - №2</w:t>
      </w:r>
    </w:p>
    <w:p w:rsidR="00D07A7B" w:rsidRPr="00D07A7B" w:rsidRDefault="00D07A7B" w:rsidP="00D0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Морозова Л. Д. Педагогическое проектирование в ДОУ: от теории к практике. — М.:  2010.</w:t>
      </w:r>
    </w:p>
    <w:p w:rsidR="00D07A7B" w:rsidRPr="00D07A7B" w:rsidRDefault="00D07A7B" w:rsidP="00D0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7A7B">
        <w:rPr>
          <w:rFonts w:ascii="Arial" w:eastAsia="Times New Roman" w:hAnsi="Arial" w:cs="Arial"/>
          <w:sz w:val="24"/>
          <w:szCs w:val="24"/>
          <w:lang w:eastAsia="ru-RU"/>
        </w:rPr>
        <w:t>Буренина А.И. Ритмическая мозаика. – Санкт-Петербург, 2000.</w:t>
      </w:r>
    </w:p>
    <w:p w:rsidR="00D07A7B" w:rsidRPr="00D07A7B" w:rsidRDefault="00D07A7B" w:rsidP="00D0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Pr="00D07A7B">
          <w:rPr>
            <w:rFonts w:ascii="Arial" w:eastAsia="Times New Roman" w:hAnsi="Arial" w:cs="Arial"/>
            <w:sz w:val="24"/>
            <w:szCs w:val="24"/>
            <w:lang w:eastAsia="ru-RU"/>
          </w:rPr>
          <w:t>Гогоберидзе А.Г.</w:t>
        </w:r>
      </w:hyperlink>
      <w:r w:rsidRPr="00D07A7B">
        <w:rPr>
          <w:rFonts w:ascii="Arial" w:eastAsia="Times New Roman" w:hAnsi="Arial" w:cs="Arial"/>
          <w:sz w:val="24"/>
          <w:szCs w:val="24"/>
          <w:lang w:eastAsia="ru-RU"/>
        </w:rPr>
        <w:t>, </w:t>
      </w: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"http://www.labirint.ru/authors/57007/" </w:instrTex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t>Деркунская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В. А.</w:t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D07A7B">
        <w:rPr>
          <w:rFonts w:ascii="Arial" w:eastAsia="Times New Roman" w:hAnsi="Arial" w:cs="Arial"/>
          <w:sz w:val="24"/>
          <w:szCs w:val="24"/>
          <w:lang w:eastAsia="ru-RU"/>
        </w:rPr>
        <w:t> Библиотека программы "Детство" Санкт-</w:t>
      </w:r>
      <w:proofErr w:type="gram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Петербург.:</w:t>
      </w:r>
      <w:proofErr w:type="gram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6" w:history="1">
        <w:r w:rsidRPr="00D07A7B">
          <w:rPr>
            <w:rFonts w:ascii="Arial" w:eastAsia="Times New Roman" w:hAnsi="Arial" w:cs="Arial"/>
            <w:sz w:val="24"/>
            <w:szCs w:val="24"/>
            <w:lang w:eastAsia="ru-RU"/>
          </w:rPr>
          <w:t>Детство-Пресс</w:t>
        </w:r>
      </w:hyperlink>
      <w:r w:rsidRPr="00D07A7B">
        <w:rPr>
          <w:rFonts w:ascii="Arial" w:eastAsia="Times New Roman" w:hAnsi="Arial" w:cs="Arial"/>
          <w:sz w:val="24"/>
          <w:szCs w:val="24"/>
          <w:lang w:eastAsia="ru-RU"/>
        </w:rPr>
        <w:t>, 2013 г.</w:t>
      </w:r>
    </w:p>
    <w:p w:rsidR="00D07A7B" w:rsidRPr="00D07A7B" w:rsidRDefault="00D07A7B" w:rsidP="00D0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Тютюнникова</w:t>
      </w:r>
      <w:proofErr w:type="spell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Т.Э. «Просто, весело, легко» // «Музыкальный руководитель» </w:t>
      </w:r>
      <w:proofErr w:type="gramStart"/>
      <w:r w:rsidRPr="00D07A7B">
        <w:rPr>
          <w:rFonts w:ascii="Arial" w:eastAsia="Times New Roman" w:hAnsi="Arial" w:cs="Arial"/>
          <w:sz w:val="24"/>
          <w:szCs w:val="24"/>
          <w:lang w:eastAsia="ru-RU"/>
        </w:rPr>
        <w:t>2009.-</w:t>
      </w:r>
      <w:proofErr w:type="gramEnd"/>
      <w:r w:rsidRPr="00D07A7B">
        <w:rPr>
          <w:rFonts w:ascii="Arial" w:eastAsia="Times New Roman" w:hAnsi="Arial" w:cs="Arial"/>
          <w:sz w:val="24"/>
          <w:szCs w:val="24"/>
          <w:lang w:eastAsia="ru-RU"/>
        </w:rPr>
        <w:t xml:space="preserve"> № 5.-с.4</w:t>
      </w:r>
    </w:p>
    <w:p w:rsidR="00D07A7B" w:rsidRPr="00D07A7B" w:rsidRDefault="00D07A7B" w:rsidP="00D07A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Pr="00D07A7B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http://gumannaja-pedagogika.ru/offers/2011-09-18-11-37-19/54-2011-09-18-11-35-34/599-suhomlinskiy-?tmpl=component&amp;print=1&amp;page</w:t>
        </w:r>
      </w:hyperlink>
    </w:p>
    <w:p w:rsidR="00072774" w:rsidRPr="00D07A7B" w:rsidRDefault="00D07A7B" w:rsidP="00D07A7B"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08.01.25</w:t>
      </w:r>
    </w:p>
    <w:sectPr w:rsidR="00072774" w:rsidRPr="00D0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537A"/>
    <w:multiLevelType w:val="multilevel"/>
    <w:tmpl w:val="5E6E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8"/>
    <w:rsid w:val="002B7DD6"/>
    <w:rsid w:val="003E685B"/>
    <w:rsid w:val="004C3AAC"/>
    <w:rsid w:val="00970771"/>
    <w:rsid w:val="00A92498"/>
    <w:rsid w:val="00D0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B44AA-6D64-44BF-966C-7DEB4ACC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umannaja-pedagogika.ru/offers/2011-09-18-11-37-19/54-2011-09-18-11-35-34/599-suhomlinskiy-?tmpl=component&amp;print=1&amp;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pubhouse/378/" TargetMode="External"/><Relationship Id="rId5" Type="http://schemas.openxmlformats.org/officeDocument/2006/relationships/hyperlink" Target="http://www.labirint.ru/authors/5689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1949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3</cp:revision>
  <dcterms:created xsi:type="dcterms:W3CDTF">2025-01-15T09:10:00Z</dcterms:created>
  <dcterms:modified xsi:type="dcterms:W3CDTF">2025-01-15T09:14:00Z</dcterms:modified>
</cp:coreProperties>
</file>