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0B95" w14:textId="10FBD495" w:rsidR="002442A3" w:rsidRDefault="00171A7C" w:rsidP="0042252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Илюшина Ксения Валерьевна</w:t>
      </w:r>
    </w:p>
    <w:p w14:paraId="117D4D41" w14:textId="5EA05150" w:rsidR="00171A7C" w:rsidRPr="00171A7C" w:rsidRDefault="00171A7C" w:rsidP="0042252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ЦИФРОВОЙ ГРАМОТНОСТИ ДЛЯ ПОКОЛЕНИЯ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71A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ИЗУЧАЮЩИХ ХИМИЮ</w:t>
      </w:r>
    </w:p>
    <w:p w14:paraId="3BC7EE05" w14:textId="0921FC48" w:rsidR="00171A7C" w:rsidRDefault="00171A7C" w:rsidP="004225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A7C">
        <w:rPr>
          <w:rFonts w:ascii="Times New Roman" w:hAnsi="Times New Roman" w:cs="Times New Roman"/>
          <w:sz w:val="24"/>
          <w:szCs w:val="24"/>
        </w:rPr>
        <w:t xml:space="preserve">В технологической революции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1A7C">
        <w:rPr>
          <w:rFonts w:ascii="Times New Roman" w:hAnsi="Times New Roman" w:cs="Times New Roman"/>
          <w:sz w:val="24"/>
          <w:szCs w:val="24"/>
        </w:rPr>
        <w:t>четвертой промышленной революции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1A7C">
        <w:rPr>
          <w:rFonts w:ascii="Times New Roman" w:hAnsi="Times New Roman" w:cs="Times New Roman"/>
          <w:sz w:val="24"/>
          <w:szCs w:val="24"/>
        </w:rPr>
        <w:t xml:space="preserve"> мир интенсивно использует технологические продукты. Знания поступают из различных источников, не сдерживаясь и не фильтруясь. В современную эпоху масштабные изменения в сферах жизни также влияют на процесс обучения и на то, как взаимодействовать друг с другом, как учиться и на учебную среду от очных занятий до интерактивных онлайн-курсов обучения. Популярность онлайн-обучения продолжает расти в высшем образовании. Многие высшие учебные заведения пытаются предоставить студентам новые, гибкие возможности обучения, одновременно создавая захватывающие цифровые обучающие возможности в привлекательных и эффективных виртуальных классах.</w:t>
      </w:r>
    </w:p>
    <w:p w14:paraId="36CB13F4" w14:textId="506427C2" w:rsidR="00171A7C" w:rsidRDefault="00171A7C" w:rsidP="004225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A7C">
        <w:rPr>
          <w:rFonts w:ascii="Times New Roman" w:hAnsi="Times New Roman" w:cs="Times New Roman"/>
          <w:sz w:val="24"/>
          <w:szCs w:val="24"/>
        </w:rPr>
        <w:t>Предоставить студентам поколения Z возможности для погружения в обучение — это серьезная задача, и усилия по улучшению стандартов педагогики высшего образования являются ключевыми мотивами для переоценки целевых подходов к высшему образованию. Сильное желание использовать технологии, чтобы сделать учебные ресурсы проще, обширнее и разнообразнее, чтобы решить проблему удаленности студентов и преподавателей и улучшить взаимодействие и сотрудничество в онлайн-классах, — вот почему образование требуется в виртуальных классах. Поколение Z никогда не живет без Интернета и воспитывалось с непревзойденным доступом к данным и информации. Они в высшей степени способны к многозадачности, используя ряд устройств с подключением к Интернету, включая смартфоны, планшеты, ноутбуки и телевизоры. Это означает, что их концентрация внимания минимальна, и это можно увидеть в лекционных залах, когда студенты отвлекаются и выходят в Интернет. Сегодня студенты хотят активно участвовать в процессе обучения. Несмотря на то, что они в высокой степени обучены цифровым технологиям, они по-прежнему ценят личное взаимодействие и наслаждаются совместной работой. Достижения в области технологического обучения в сочетании с новыми проектами учебных пространств предоставляют педагогам новые инструменты для гибкой подачи и конструктивного получения знаний в классе.</w:t>
      </w:r>
    </w:p>
    <w:p w14:paraId="5E7825AD" w14:textId="67D851F7" w:rsidR="00171A7C" w:rsidRDefault="00171A7C" w:rsidP="0042252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A7C">
        <w:rPr>
          <w:rFonts w:ascii="Times New Roman" w:hAnsi="Times New Roman" w:cs="Times New Roman"/>
          <w:sz w:val="24"/>
          <w:szCs w:val="24"/>
        </w:rPr>
        <w:t>Таким образом, образование должно готовить человеческие ресурсы, которые не могут быть заменены компьютером, критически мыслить, обладать воображением, изобретательностью, решать проблемы, лучше взаимодействовать и сотрудничать с людьми, что позволит им преуспеть на рабочих местах. Человеческие ресурсы могут обладать этой способностью, если у человека есть такие навыки, как цифровая грамотность. Однако ее нельзя будет получить, если процесс обучения будет подчеркивать только старые компетенции грамотности. По этой причине сфера образования должна активизировать и укреплять новую интегрированную грамотность для повышения компетентности и навыков в научных областях и карьере.</w:t>
      </w:r>
    </w:p>
    <w:p w14:paraId="053B1DE4" w14:textId="1EFAA0C5" w:rsidR="00511D0C" w:rsidRDefault="00511D0C" w:rsidP="00511D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A7C">
        <w:rPr>
          <w:rFonts w:ascii="Times New Roman" w:hAnsi="Times New Roman" w:cs="Times New Roman"/>
          <w:sz w:val="24"/>
          <w:szCs w:val="24"/>
        </w:rPr>
        <w:t xml:space="preserve">Химия — это наука, которая изучает природные явления и законы, основанные на материи и структуре, особенностях и изменениях энергии, связанных с некоторыми материальными модификациями. Химическое образование известно как принципы образования и самой химии, и поэтому изучение химии направлено на понимание концепций химии. Однако учащимся сложно связать реальные жизненные обстоятельства с </w:t>
      </w:r>
      <w:r w:rsidRPr="00171A7C">
        <w:rPr>
          <w:rFonts w:ascii="Times New Roman" w:hAnsi="Times New Roman" w:cs="Times New Roman"/>
          <w:sz w:val="24"/>
          <w:szCs w:val="24"/>
        </w:rPr>
        <w:lastRenderedPageBreak/>
        <w:t>абстрактными концепциями химии. Согласно, исследовани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71A7C">
        <w:rPr>
          <w:rFonts w:ascii="Times New Roman" w:hAnsi="Times New Roman" w:cs="Times New Roman"/>
          <w:sz w:val="24"/>
          <w:szCs w:val="24"/>
        </w:rPr>
        <w:t xml:space="preserve"> в области химического образования в основном направлены на то, чтобы помочь учащимся лучше понять концепции химии и создать осмысленное обучение химии. Таким образом, оно, как правило, сосредоточено на стратегиях обучения и средствах массовой информации, чтобы помочь учащимся понять концепции и другие факторы обучения, включая обучение и оценку.</w:t>
      </w:r>
    </w:p>
    <w:p w14:paraId="21716C77" w14:textId="7DAAF426" w:rsidR="0042252B" w:rsidRDefault="00A652F2" w:rsidP="00511D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652F2">
        <w:rPr>
          <w:rFonts w:ascii="Times New Roman" w:hAnsi="Times New Roman" w:cs="Times New Roman"/>
          <w:sz w:val="24"/>
          <w:szCs w:val="24"/>
        </w:rPr>
        <w:t xml:space="preserve">зучение химии сталкивается с проблемой. Необходимо развивать фундаментальные концепции в образовании и обучении, в то время как навыки 21-го века, в основном цифровая грамотность, должны быть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A652F2">
        <w:rPr>
          <w:rFonts w:ascii="Times New Roman" w:hAnsi="Times New Roman" w:cs="Times New Roman"/>
          <w:sz w:val="24"/>
          <w:szCs w:val="24"/>
        </w:rPr>
        <w:t>развиты. Рассматриваются три химических представления, включая макро, микро и символическое. Эти три представления должны быть рассмотрены учителями химии, чтобы концепции химии могли быть хорошо поняты. Независимо от этих черт, студенты обычно учатся сдавать тесты, запоминая факты и избегая концепций. Поэтому изучение химии становится все сложнее и менее значимым. Студенты редко получают новости, в частности, из интернета. Более того, важно изучить все аспекты цифровой грамотности в химии, потому что студент все еще не способен интерпретировать и использовать технологии. Вот почему доступ к знаниям является важным показателем для студентов</w:t>
      </w:r>
      <w:r w:rsidR="00511D0C">
        <w:rPr>
          <w:rFonts w:ascii="Times New Roman" w:hAnsi="Times New Roman" w:cs="Times New Roman"/>
          <w:sz w:val="24"/>
          <w:szCs w:val="24"/>
        </w:rPr>
        <w:t>.</w:t>
      </w:r>
    </w:p>
    <w:p w14:paraId="6727EB09" w14:textId="5ADCBBAC" w:rsidR="00511D0C" w:rsidRPr="0042252B" w:rsidRDefault="00511D0C" w:rsidP="00511D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D0C">
        <w:rPr>
          <w:rFonts w:ascii="Times New Roman" w:hAnsi="Times New Roman" w:cs="Times New Roman"/>
          <w:sz w:val="24"/>
          <w:szCs w:val="24"/>
        </w:rPr>
        <w:t>Изучение химии должно вдохновлять студентов на поиск полезности и практичности в химии для решения реальных жизненных задач с точки зрения химии. Благодаря цифровой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0C">
        <w:rPr>
          <w:rFonts w:ascii="Times New Roman" w:hAnsi="Times New Roman" w:cs="Times New Roman"/>
          <w:sz w:val="24"/>
          <w:szCs w:val="24"/>
        </w:rPr>
        <w:t>грамотности студенты могут понимать и критически мыслить о концепциях химии. Цифровая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0C">
        <w:rPr>
          <w:rFonts w:ascii="Times New Roman" w:hAnsi="Times New Roman" w:cs="Times New Roman"/>
          <w:sz w:val="24"/>
          <w:szCs w:val="24"/>
        </w:rPr>
        <w:t>грамотность — это способность человека читать и понимать знания в цифровом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0C">
        <w:rPr>
          <w:rFonts w:ascii="Times New Roman" w:hAnsi="Times New Roman" w:cs="Times New Roman"/>
          <w:sz w:val="24"/>
          <w:szCs w:val="24"/>
        </w:rPr>
        <w:t>мире. Умение использовать цифровые технологии (цифровая компетентность) зависит от цифровой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1D0C">
        <w:rPr>
          <w:rFonts w:ascii="Times New Roman" w:hAnsi="Times New Roman" w:cs="Times New Roman"/>
          <w:sz w:val="24"/>
          <w:szCs w:val="24"/>
        </w:rPr>
        <w:t>Таким образом, цифровая грамотность становится неотложным вопросом и должна быть немедленно освоена каждым человеком как дополнение и основной навык для пользователей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0C">
        <w:rPr>
          <w:rFonts w:ascii="Times New Roman" w:hAnsi="Times New Roman" w:cs="Times New Roman"/>
          <w:sz w:val="24"/>
          <w:szCs w:val="24"/>
        </w:rPr>
        <w:t>интернета. Это согласуется с</w:t>
      </w:r>
      <w:r>
        <w:rPr>
          <w:rFonts w:ascii="Times New Roman" w:hAnsi="Times New Roman" w:cs="Times New Roman"/>
          <w:sz w:val="24"/>
          <w:szCs w:val="24"/>
        </w:rPr>
        <w:t xml:space="preserve"> тем</w:t>
      </w:r>
      <w:r w:rsidRPr="00511D0C">
        <w:rPr>
          <w:rFonts w:ascii="Times New Roman" w:hAnsi="Times New Roman" w:cs="Times New Roman"/>
          <w:sz w:val="24"/>
          <w:szCs w:val="24"/>
        </w:rPr>
        <w:t xml:space="preserve">, что цифровая грамотность </w:t>
      </w:r>
      <w:r w:rsidRPr="00511D0C">
        <w:rPr>
          <w:rFonts w:ascii="Times New Roman" w:hAnsi="Times New Roman" w:cs="Times New Roman"/>
          <w:sz w:val="24"/>
          <w:szCs w:val="24"/>
        </w:rPr>
        <w:t>— это</w:t>
      </w:r>
      <w:r w:rsidRPr="00511D0C">
        <w:rPr>
          <w:rFonts w:ascii="Times New Roman" w:hAnsi="Times New Roman" w:cs="Times New Roman"/>
          <w:sz w:val="24"/>
          <w:szCs w:val="24"/>
        </w:rPr>
        <w:t xml:space="preserve"> постепенный навык жизни в цифровую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0C">
        <w:rPr>
          <w:rFonts w:ascii="Times New Roman" w:hAnsi="Times New Roman" w:cs="Times New Roman"/>
          <w:sz w:val="24"/>
          <w:szCs w:val="24"/>
        </w:rPr>
        <w:t>эпоху, необходимый для каждого человека.</w:t>
      </w:r>
    </w:p>
    <w:p w14:paraId="70A57379" w14:textId="61AB090F" w:rsidR="00511D0C" w:rsidRPr="0042252B" w:rsidRDefault="00511D0C" w:rsidP="00511D0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11D0C" w:rsidRPr="0042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2B"/>
    <w:rsid w:val="00171A7C"/>
    <w:rsid w:val="002442A3"/>
    <w:rsid w:val="003A2BF7"/>
    <w:rsid w:val="003A2DAD"/>
    <w:rsid w:val="0042252B"/>
    <w:rsid w:val="00511D0C"/>
    <w:rsid w:val="007214CB"/>
    <w:rsid w:val="007D391B"/>
    <w:rsid w:val="00A652F2"/>
    <w:rsid w:val="00C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0385"/>
  <w15:chartTrackingRefBased/>
  <w15:docId w15:val="{3F9A7F5C-21D5-4AFE-A52B-D32AB491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2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2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25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25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2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25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2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2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25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25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25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2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25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2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 Ксюша</dc:creator>
  <cp:keywords/>
  <dc:description/>
  <cp:lastModifiedBy>Ксюша Ксюша</cp:lastModifiedBy>
  <cp:revision>2</cp:revision>
  <dcterms:created xsi:type="dcterms:W3CDTF">2025-01-20T16:46:00Z</dcterms:created>
  <dcterms:modified xsi:type="dcterms:W3CDTF">2025-01-20T17:34:00Z</dcterms:modified>
</cp:coreProperties>
</file>