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82" w:rsidRPr="00A86582" w:rsidRDefault="00A86582" w:rsidP="00A865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Приемы развития креативности у школьников в деятельности классного руководителя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t>Креативность — это одна из ключевых компетенций XXI века. Развитие креативного мышления у школьников способствует не только успешному обучению, но и подготовке их к жизненным вызовам. Классный руководитель играет важную роль в этом процессе, создавая среду, в которой учащиеся могут свободно выражать свои идеи и экспериментировать с ними. В данной публикации рассмотрим несколько приемов, которые помогают развивать креативность у школьников.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1. Создание открытой и поддерживающей атмосферы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t>Создание безопасной и поддерживающей атмосферы в классе позволяет учащимся беспечно выражать свои идеи. Важно, чтобы школьники чувствовали, что их мнения и предложения ценны. Классный руководитель может проводить регулярно обсуждения, в которых каждый сможет высказаться.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2. Проведение творческих мастерских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t>Организация творческих мастерских, где школьники смогут работать над проектами в разных областях (искусство, наука, технологии), способствует развитию их креативности. В рамках таких мастерских можно использовать методы "мозгового штурма", где все идеи принимаются без критики, что стимулирует творческое мышление.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3. Использование игровых техник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t xml:space="preserve">Игровые элементы могут значительно повысить уровень вовлеченности учащихся. Ролевые игры, симуляции, </w:t>
      </w:r>
      <w:proofErr w:type="spellStart"/>
      <w:r w:rsidRPr="00A8658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86582">
        <w:rPr>
          <w:rFonts w:ascii="Times New Roman" w:hAnsi="Times New Roman" w:cs="Times New Roman"/>
          <w:sz w:val="28"/>
          <w:szCs w:val="28"/>
        </w:rPr>
        <w:t xml:space="preserve"> и другие формы активного обучения помогают школьникам развивать нестандартное мышление, эмоциональный интеллект и командные навыки.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4. Интеграция различных предметов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t>Классный руководитель может интегрировать знания из различных областей, создавая междисциплинарные проекты. Например, сочетание литературы и искусства или математики и музыки может стимулировать учащихся искать необычные связи между предметами, что развивает их креативное мышление.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5. Применение метода проектов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lastRenderedPageBreak/>
        <w:t>Метод проектного обучения, в рамках которого школьники работают над проектами в группе, позволяет развивать не только креативность, но и коммуникативные навыки. Важно, чтобы темы проектов были актуальными и интересными для учащихся, что повысит их мотивацию к выполнению заданий.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6. Стимулирование самостоятельности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t>Поощрение учащихся к самостоятельным исследованиям и экспериментам развивает их критическое мышление и уверенность в себе. Классный руководитель может задавать открытые вопросы и предлагать учащимся искать ответы самостоятельно, что способствует развитию их инициативности и креативности.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582">
        <w:rPr>
          <w:rFonts w:ascii="Times New Roman" w:hAnsi="Times New Roman" w:cs="Times New Roman"/>
          <w:b/>
          <w:bCs/>
          <w:sz w:val="28"/>
          <w:szCs w:val="28"/>
        </w:rPr>
        <w:t>7. Постоянная рефлексия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r w:rsidRPr="00A86582">
        <w:rPr>
          <w:rFonts w:ascii="Times New Roman" w:hAnsi="Times New Roman" w:cs="Times New Roman"/>
          <w:sz w:val="28"/>
          <w:szCs w:val="28"/>
        </w:rPr>
        <w:t>Регулярная рефлексия над выполненной работой помогает учащимся осмысливать свои успехи и неудачи. Классный руководитель может проводить занятия, на которых школьники анализируют, что они сделали, какие новые идеи возникли в процессе работы и что они могут улучшить в будущем.</w:t>
      </w:r>
    </w:p>
    <w:p w:rsidR="00A86582" w:rsidRPr="00A86582" w:rsidRDefault="00A86582" w:rsidP="00A865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6582">
        <w:rPr>
          <w:rFonts w:ascii="Times New Roman" w:hAnsi="Times New Roman" w:cs="Times New Roman"/>
          <w:sz w:val="28"/>
          <w:szCs w:val="28"/>
        </w:rPr>
        <w:t>Развитие креативности у школьников — это многогранный процесс, в котором классный руководитель играет ключевую роль. Используя разнообразные приемы и методы, можно создать условия, способствующие раскрытию творческого потенциала каждого учащегося. Важно помнить, что креативность — это не только способность генерировать новые идеи, но и умение находить нестандартные решения в повседневных ситуациях. Классный руководитель, обладая различными методами и подходами, может вдохновлять школьников на творчество и саморазвитие.</w:t>
      </w:r>
    </w:p>
    <w:p w:rsidR="00AF2E68" w:rsidRDefault="00AF2E68"/>
    <w:sectPr w:rsidR="00AF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CA"/>
    <w:rsid w:val="003E4FCA"/>
    <w:rsid w:val="00A86582"/>
    <w:rsid w:val="00A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Company>HP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2025-01-23T15:18:00Z</dcterms:created>
  <dcterms:modified xsi:type="dcterms:W3CDTF">2025-01-23T15:20:00Z</dcterms:modified>
</cp:coreProperties>
</file>