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3C3BD3" w14:textId="77777777" w:rsidR="0083717D" w:rsidRPr="007D7199" w:rsidRDefault="0083717D" w:rsidP="007D719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40CFE2C5" w14:textId="77777777" w:rsidR="007D7199" w:rsidRPr="007D7199" w:rsidRDefault="007D7199" w:rsidP="007D719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023B8699" w14:textId="77777777" w:rsidR="007D7199" w:rsidRPr="007D7199" w:rsidRDefault="007D7199" w:rsidP="00BD08F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D7199">
        <w:rPr>
          <w:rFonts w:ascii="Times New Roman" w:hAnsi="Times New Roman" w:cs="Times New Roman"/>
          <w:b/>
          <w:i/>
          <w:sz w:val="28"/>
          <w:szCs w:val="28"/>
        </w:rPr>
        <w:t>Консультация для родителей</w:t>
      </w:r>
    </w:p>
    <w:p w14:paraId="40A745B1" w14:textId="77777777" w:rsidR="007D7199" w:rsidRPr="007D7199" w:rsidRDefault="007D7199" w:rsidP="00BD08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6C19A0" w14:textId="77777777" w:rsidR="00BD08F4" w:rsidRDefault="007D7199" w:rsidP="00BD08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7199">
        <w:rPr>
          <w:rFonts w:ascii="Times New Roman" w:hAnsi="Times New Roman" w:cs="Times New Roman"/>
          <w:b/>
          <w:sz w:val="28"/>
          <w:szCs w:val="28"/>
        </w:rPr>
        <w:t xml:space="preserve">Дидактические игры как средство нравственно-патриотического </w:t>
      </w:r>
    </w:p>
    <w:p w14:paraId="6C297449" w14:textId="567D1A70" w:rsidR="007D7199" w:rsidRPr="007D7199" w:rsidRDefault="007D7199" w:rsidP="00BD08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D7199">
        <w:rPr>
          <w:rFonts w:ascii="Times New Roman" w:hAnsi="Times New Roman" w:cs="Times New Roman"/>
          <w:b/>
          <w:sz w:val="28"/>
          <w:szCs w:val="28"/>
        </w:rPr>
        <w:t>воспитания детей младшего дошкольного возраста</w:t>
      </w:r>
    </w:p>
    <w:p w14:paraId="0D5F1553" w14:textId="77777777" w:rsidR="007D7199" w:rsidRPr="00BD08F4" w:rsidRDefault="007D7199" w:rsidP="007D71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C1CDEC" w14:textId="77777777" w:rsidR="007D7199" w:rsidRPr="007D7199" w:rsidRDefault="007D7199" w:rsidP="007D71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7199">
        <w:rPr>
          <w:rFonts w:ascii="Times New Roman" w:hAnsi="Times New Roman" w:cs="Times New Roman"/>
          <w:sz w:val="28"/>
          <w:szCs w:val="28"/>
        </w:rPr>
        <w:t xml:space="preserve">     Дидактические игры очень </w:t>
      </w:r>
      <w:proofErr w:type="gramStart"/>
      <w:r w:rsidRPr="007D7199">
        <w:rPr>
          <w:rFonts w:ascii="Times New Roman" w:hAnsi="Times New Roman" w:cs="Times New Roman"/>
          <w:sz w:val="28"/>
          <w:szCs w:val="28"/>
        </w:rPr>
        <w:t>эффективны  в</w:t>
      </w:r>
      <w:proofErr w:type="gramEnd"/>
      <w:r w:rsidRPr="007D7199">
        <w:rPr>
          <w:rFonts w:ascii="Times New Roman" w:hAnsi="Times New Roman" w:cs="Times New Roman"/>
          <w:sz w:val="28"/>
          <w:szCs w:val="28"/>
        </w:rPr>
        <w:t xml:space="preserve"> патриотическом воспитании . Их можно так же включить и в другие виды деятельности: в трудовую, творческую или включить в занятие (учебную).  Рассмотрим дидактические игры, которые решают задачи патриотического воспитания именно в младшем дошкольном возрасте. В этом возрасте всё патриотическое воспитание сосредоточено вокруг ближайшего окружения ребёнка, поэтому и игры преимущественно будут св</w:t>
      </w:r>
      <w:r>
        <w:rPr>
          <w:rFonts w:ascii="Times New Roman" w:hAnsi="Times New Roman" w:cs="Times New Roman"/>
          <w:sz w:val="28"/>
          <w:szCs w:val="28"/>
        </w:rPr>
        <w:t>язаны с семьёй и детским садом.</w:t>
      </w:r>
    </w:p>
    <w:p w14:paraId="0D059621" w14:textId="77777777" w:rsidR="007D7199" w:rsidRPr="007D7199" w:rsidRDefault="007D7199" w:rsidP="007D71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7199">
        <w:rPr>
          <w:rFonts w:ascii="Times New Roman" w:hAnsi="Times New Roman" w:cs="Times New Roman"/>
          <w:sz w:val="28"/>
          <w:szCs w:val="28"/>
        </w:rPr>
        <w:t xml:space="preserve">Игры по нравственно-патриотическому воспитанию детей мы предлагаем </w:t>
      </w:r>
      <w:r>
        <w:rPr>
          <w:rFonts w:ascii="Times New Roman" w:hAnsi="Times New Roman" w:cs="Times New Roman"/>
          <w:sz w:val="28"/>
          <w:szCs w:val="28"/>
        </w:rPr>
        <w:t>рассмотреть в следующих блоках:</w:t>
      </w:r>
    </w:p>
    <w:p w14:paraId="2A5D16BA" w14:textId="77777777" w:rsidR="007D7199" w:rsidRPr="007D7199" w:rsidRDefault="007D7199" w:rsidP="007D71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7199">
        <w:rPr>
          <w:rFonts w:ascii="Times New Roman" w:hAnsi="Times New Roman" w:cs="Times New Roman"/>
          <w:sz w:val="28"/>
          <w:szCs w:val="28"/>
        </w:rPr>
        <w:t xml:space="preserve">   Блок «Моя семья» Не менее важным условием нравственно-патриотического воспитания детей является тесная взаимосвязь с родителями. Прикосновение к истории своей семьи вызывает у ребенка сильные эмоции, заставляет сопереживать, внимательно относится к памяти прошлого, к своим историческим корням. Взаимодействие с родителями по данному вопросу способствуют бережному отношению к традициям, сохранению вертикальных семейных связей.      В настоящее время эта работа актуальна и особенно трудна, требует большого такта и терпения от воспитателя, так как в молодых семьях вопросы воспитания патриотизма, гражданственности не считаются важными и зачастую вызывают лишь недоумения. Большое значение имеют семейные экскурсии по городу, посещение с родителями отдельных предприятий и учреждений и т.д. Итоги таких экскурсий могут быть выражены в фотовыставке, совместном с ребенком выступлении </w:t>
      </w:r>
      <w:r>
        <w:rPr>
          <w:rFonts w:ascii="Times New Roman" w:hAnsi="Times New Roman" w:cs="Times New Roman"/>
          <w:sz w:val="28"/>
          <w:szCs w:val="28"/>
        </w:rPr>
        <w:t>или снятом фильме.</w:t>
      </w:r>
    </w:p>
    <w:p w14:paraId="503DB3E3" w14:textId="77777777" w:rsidR="007D7199" w:rsidRPr="007D7199" w:rsidRDefault="007D7199" w:rsidP="007D71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 «Дружная семейка» </w:t>
      </w:r>
    </w:p>
    <w:p w14:paraId="6A2AEEE4" w14:textId="77777777" w:rsidR="007D7199" w:rsidRPr="007D7199" w:rsidRDefault="007D7199" w:rsidP="007D71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«Как я дома помогаю»</w:t>
      </w:r>
    </w:p>
    <w:p w14:paraId="0C1BA275" w14:textId="77777777" w:rsidR="007D7199" w:rsidRPr="00BD08F4" w:rsidRDefault="007D7199" w:rsidP="007D71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«Мой адрес»</w:t>
      </w:r>
    </w:p>
    <w:p w14:paraId="1B341F20" w14:textId="77777777" w:rsidR="007D7199" w:rsidRPr="007D7199" w:rsidRDefault="007D7199" w:rsidP="007D71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7199">
        <w:rPr>
          <w:rFonts w:ascii="Times New Roman" w:hAnsi="Times New Roman" w:cs="Times New Roman"/>
          <w:sz w:val="28"/>
          <w:szCs w:val="28"/>
        </w:rPr>
        <w:t>К концу младшего дошкольного возраста ребёнок должен знать свой адрес. Проще</w:t>
      </w:r>
      <w:r>
        <w:rPr>
          <w:rFonts w:ascii="Times New Roman" w:hAnsi="Times New Roman" w:cs="Times New Roman"/>
          <w:sz w:val="28"/>
          <w:szCs w:val="28"/>
        </w:rPr>
        <w:t xml:space="preserve"> всего закрепить знания в игре.</w:t>
      </w:r>
    </w:p>
    <w:p w14:paraId="399AC014" w14:textId="77777777" w:rsidR="007D7199" w:rsidRPr="007D7199" w:rsidRDefault="007D7199" w:rsidP="007D71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7199">
        <w:rPr>
          <w:rFonts w:ascii="Times New Roman" w:hAnsi="Times New Roman" w:cs="Times New Roman"/>
          <w:sz w:val="28"/>
          <w:szCs w:val="28"/>
        </w:rPr>
        <w:t xml:space="preserve">    Блок «Мой детский сад. Дети проводят в дошкольном учреждении много времени, поэтому важно показать им, что как в семье, так и в детском саду есть взрослые, которые любят и заботятся о них. Вместе с детьми необходимо осмотреть группу и её помещения, познакомить с помещениями детского сада и их назначением. Детей необходимо учить называть работников детского сада по имени и отчеству. Знакомить с трудом взрослых. В дни праздников вместе с детьми рассматривать красочное оформление детского сада, формировать у них чувства сопричастности к жизни дошкольного учреждения. Целесообразно подключать детей к оформлению своей группы и </w:t>
      </w:r>
      <w:r>
        <w:rPr>
          <w:rFonts w:ascii="Times New Roman" w:hAnsi="Times New Roman" w:cs="Times New Roman"/>
          <w:sz w:val="28"/>
          <w:szCs w:val="28"/>
        </w:rPr>
        <w:t>других помещений детского сада.</w:t>
      </w:r>
    </w:p>
    <w:p w14:paraId="00C7949D" w14:textId="77777777" w:rsidR="007D7199" w:rsidRPr="007D7199" w:rsidRDefault="007D7199" w:rsidP="007D71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7199">
        <w:rPr>
          <w:rFonts w:ascii="Times New Roman" w:hAnsi="Times New Roman" w:cs="Times New Roman"/>
          <w:sz w:val="28"/>
          <w:szCs w:val="28"/>
        </w:rPr>
        <w:t>Игра «Наш детский сад». Эта игра подходит для второй младшей группы детского сада и проводится после комплекса занятий по окружающему миру, посвященных знакомству с детским садом и после р</w:t>
      </w:r>
      <w:r>
        <w:rPr>
          <w:rFonts w:ascii="Times New Roman" w:hAnsi="Times New Roman" w:cs="Times New Roman"/>
          <w:sz w:val="28"/>
          <w:szCs w:val="28"/>
        </w:rPr>
        <w:t>яда экскурсий по детскому саду.</w:t>
      </w:r>
    </w:p>
    <w:p w14:paraId="039CFA3E" w14:textId="77777777" w:rsidR="007D7199" w:rsidRPr="00BD08F4" w:rsidRDefault="007D7199" w:rsidP="007D71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«Добрые слова»</w:t>
      </w:r>
    </w:p>
    <w:p w14:paraId="3838E0A3" w14:textId="77777777" w:rsidR="007D7199" w:rsidRPr="007D7199" w:rsidRDefault="007D7199" w:rsidP="007D71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7199">
        <w:rPr>
          <w:rFonts w:ascii="Times New Roman" w:hAnsi="Times New Roman" w:cs="Times New Roman"/>
          <w:sz w:val="28"/>
          <w:szCs w:val="28"/>
        </w:rPr>
        <w:t>Игра «Волшебные слова»</w:t>
      </w:r>
    </w:p>
    <w:p w14:paraId="790E9075" w14:textId="77777777" w:rsidR="007D7199" w:rsidRPr="007D7199" w:rsidRDefault="007D7199" w:rsidP="007D71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C8BEC8" w14:textId="77777777" w:rsidR="007D7199" w:rsidRPr="00BD08F4" w:rsidRDefault="007D7199" w:rsidP="007D71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4BD640" w14:textId="77777777" w:rsidR="007D7199" w:rsidRPr="00BD08F4" w:rsidRDefault="007D7199" w:rsidP="007D71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6715B1" w14:textId="77777777" w:rsidR="007D7199" w:rsidRPr="00BD08F4" w:rsidRDefault="007D7199" w:rsidP="007D71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B7E2DF" w14:textId="77777777" w:rsidR="007D7199" w:rsidRPr="007D7199" w:rsidRDefault="007D7199" w:rsidP="007D71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7199">
        <w:rPr>
          <w:rFonts w:ascii="Times New Roman" w:hAnsi="Times New Roman" w:cs="Times New Roman"/>
          <w:sz w:val="28"/>
          <w:szCs w:val="28"/>
        </w:rPr>
        <w:t>Игра «Профессии». Цель игры: Продолжать знакомить детей с профессиями людей. Воспитывать уважительное отношение к людям различных профессий и их деятельности.</w:t>
      </w:r>
    </w:p>
    <w:p w14:paraId="28874800" w14:textId="77777777" w:rsidR="007D7199" w:rsidRPr="00BD08F4" w:rsidRDefault="007D7199" w:rsidP="007D71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7199">
        <w:rPr>
          <w:rFonts w:ascii="Times New Roman" w:hAnsi="Times New Roman" w:cs="Times New Roman"/>
          <w:sz w:val="28"/>
          <w:szCs w:val="28"/>
        </w:rPr>
        <w:t>Блок «Моя малая Родина» Формировать представления детей о родном крае, о малой Родине, рассказывать о самых красивых местах края. Во время прогулок экскурсий учить детей видеть красоту окружающей природы, бережно к ней относиться. Подбирать познавательный материал, содержание которого, в наибольшей мере будет способствовать воспитанию нравственно – патриотических чувств. Развивать познавательный интерес к</w:t>
      </w:r>
      <w:r>
        <w:rPr>
          <w:rFonts w:ascii="Times New Roman" w:hAnsi="Times New Roman" w:cs="Times New Roman"/>
          <w:sz w:val="28"/>
          <w:szCs w:val="28"/>
        </w:rPr>
        <w:t xml:space="preserve"> истории культуры малой Родины.</w:t>
      </w:r>
    </w:p>
    <w:p w14:paraId="68E1EA4F" w14:textId="77777777" w:rsidR="007D7199" w:rsidRPr="007D7199" w:rsidRDefault="007D7199" w:rsidP="007D71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7199">
        <w:rPr>
          <w:rFonts w:ascii="Times New Roman" w:hAnsi="Times New Roman" w:cs="Times New Roman"/>
          <w:sz w:val="28"/>
          <w:szCs w:val="28"/>
        </w:rPr>
        <w:t xml:space="preserve">Блок «Культура и традиции» Знакомить детей с бытом и традициями родной страны. Вызвать интерес к русским традициям: гостеприимство, почитание родителей. Знакомить с видами устного народного творчества: считалочки, пословицы и поговорки, загадки, потешки. Знакомить с историей возникновения народных игрушек. Игры: «Собери матрешку», Теневое лото «В гостях у сказки», </w:t>
      </w:r>
      <w:r>
        <w:rPr>
          <w:rFonts w:ascii="Times New Roman" w:hAnsi="Times New Roman" w:cs="Times New Roman"/>
          <w:sz w:val="28"/>
          <w:szCs w:val="28"/>
        </w:rPr>
        <w:t>лото «Русские народные сказки».</w:t>
      </w:r>
    </w:p>
    <w:p w14:paraId="3DE6CF63" w14:textId="77777777" w:rsidR="007D7199" w:rsidRPr="007D7199" w:rsidRDefault="007D7199" w:rsidP="007D71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7199">
        <w:rPr>
          <w:rFonts w:ascii="Times New Roman" w:hAnsi="Times New Roman" w:cs="Times New Roman"/>
          <w:sz w:val="28"/>
          <w:szCs w:val="28"/>
        </w:rPr>
        <w:t>Блок «Будем Родине служить». Рассказать о Российской армии, о воинах, которые охраняют нашу Родину. Знакомить с некоторыми родами войск. Рассказать о трудной, но почетной обязанности защищать Родину. Прививать детям такие важные понятия, как «любовь к Отечеству», «трудовой подвиг» и т.д. Игры: «Наша Армия», «Российская Армия», «Собери флаг».</w:t>
      </w:r>
    </w:p>
    <w:p w14:paraId="5AAED803" w14:textId="77777777" w:rsidR="007D7199" w:rsidRPr="007D7199" w:rsidRDefault="007D7199" w:rsidP="007D71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A1DD23" w14:textId="77777777" w:rsidR="007D7199" w:rsidRDefault="007D7199" w:rsidP="007D71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08F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Смирнова Елена Владимировна, воспитатель</w:t>
      </w:r>
    </w:p>
    <w:p w14:paraId="5CAD265C" w14:textId="77777777" w:rsidR="007D7199" w:rsidRPr="007D7199" w:rsidRDefault="007D7199" w:rsidP="007D71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ФГКОУ «СОШ № 24»</w:t>
      </w:r>
    </w:p>
    <w:p w14:paraId="79A57C6C" w14:textId="77777777" w:rsidR="007D7199" w:rsidRPr="007D7199" w:rsidRDefault="007D7199" w:rsidP="007D71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A34134" w14:textId="77777777" w:rsidR="007D7199" w:rsidRPr="007D7199" w:rsidRDefault="007D7199" w:rsidP="007D71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D7199" w:rsidRPr="007D7199" w:rsidSect="007D7199">
      <w:pgSz w:w="11906" w:h="16838"/>
      <w:pgMar w:top="0" w:right="849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7199"/>
    <w:rsid w:val="000112D7"/>
    <w:rsid w:val="000B1E2C"/>
    <w:rsid w:val="00130459"/>
    <w:rsid w:val="0020486C"/>
    <w:rsid w:val="00207469"/>
    <w:rsid w:val="00277359"/>
    <w:rsid w:val="00283660"/>
    <w:rsid w:val="002A5E61"/>
    <w:rsid w:val="00364B5E"/>
    <w:rsid w:val="00385757"/>
    <w:rsid w:val="004A233B"/>
    <w:rsid w:val="004D1275"/>
    <w:rsid w:val="0054491A"/>
    <w:rsid w:val="00552E2F"/>
    <w:rsid w:val="00566C4F"/>
    <w:rsid w:val="005A57C5"/>
    <w:rsid w:val="0060771B"/>
    <w:rsid w:val="0065403D"/>
    <w:rsid w:val="006C0081"/>
    <w:rsid w:val="00713420"/>
    <w:rsid w:val="00741F1F"/>
    <w:rsid w:val="007D7199"/>
    <w:rsid w:val="00801F8B"/>
    <w:rsid w:val="0083717D"/>
    <w:rsid w:val="008553AB"/>
    <w:rsid w:val="00932577"/>
    <w:rsid w:val="0098381E"/>
    <w:rsid w:val="00985D8D"/>
    <w:rsid w:val="009A1F95"/>
    <w:rsid w:val="009F1FD9"/>
    <w:rsid w:val="00A537DB"/>
    <w:rsid w:val="00B74CC1"/>
    <w:rsid w:val="00BD08F4"/>
    <w:rsid w:val="00CD7F1E"/>
    <w:rsid w:val="00D573DD"/>
    <w:rsid w:val="00E96DE3"/>
    <w:rsid w:val="00F13E41"/>
    <w:rsid w:val="00F3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DC164"/>
  <w15:docId w15:val="{DE939577-9E00-4878-AC1C-21C280F56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1F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631</Words>
  <Characters>3599</Characters>
  <Application>Microsoft Office Word</Application>
  <DocSecurity>0</DocSecurity>
  <Lines>29</Lines>
  <Paragraphs>8</Paragraphs>
  <ScaleCrop>false</ScaleCrop>
  <Company>SPecialiST RePack</Company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Ульяна</cp:lastModifiedBy>
  <cp:revision>3</cp:revision>
  <dcterms:created xsi:type="dcterms:W3CDTF">2025-01-23T17:20:00Z</dcterms:created>
  <dcterms:modified xsi:type="dcterms:W3CDTF">2025-01-25T07:18:00Z</dcterms:modified>
</cp:coreProperties>
</file>