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54E" w:rsidRPr="00BE5E45" w:rsidRDefault="00610255" w:rsidP="0075754E">
      <w:pPr>
        <w:pStyle w:val="a3"/>
        <w:shd w:val="clear" w:color="auto" w:fill="FFFFFF"/>
        <w:spacing w:before="0" w:beforeAutospacing="0" w:after="0" w:afterAutospacing="0"/>
        <w:contextualSpacing/>
        <w:jc w:val="center"/>
        <w:rPr>
          <w:caps/>
          <w:color w:val="000000" w:themeColor="text1"/>
        </w:rPr>
      </w:pPr>
      <w:r>
        <w:rPr>
          <w:b/>
          <w:bCs/>
          <w:caps/>
          <w:color w:val="000000" w:themeColor="text1"/>
        </w:rPr>
        <w:t>Перспективы профессионального роста молодого педагога</w:t>
      </w:r>
    </w:p>
    <w:p w:rsidR="0075754E" w:rsidRDefault="0075754E" w:rsidP="0075754E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both"/>
        <w:rPr>
          <w:color w:val="000000" w:themeColor="text1"/>
          <w:shd w:val="clear" w:color="auto" w:fill="FFFFFF"/>
        </w:rPr>
      </w:pPr>
    </w:p>
    <w:p w:rsidR="0075754E" w:rsidRPr="00267839" w:rsidRDefault="0075754E" w:rsidP="0075754E">
      <w:pPr>
        <w:pStyle w:val="a3"/>
        <w:shd w:val="clear" w:color="auto" w:fill="FFFFFF"/>
        <w:spacing w:before="0" w:beforeAutospacing="0" w:after="0" w:afterAutospacing="0"/>
        <w:ind w:left="4536"/>
        <w:contextualSpacing/>
        <w:jc w:val="right"/>
        <w:rPr>
          <w:color w:val="000000" w:themeColor="text1"/>
        </w:rPr>
      </w:pPr>
    </w:p>
    <w:p w:rsidR="0075754E" w:rsidRDefault="0075754E" w:rsidP="007575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BE5E45">
        <w:rPr>
          <w:rStyle w:val="a5"/>
          <w:color w:val="000000" w:themeColor="text1"/>
          <w:bdr w:val="none" w:sz="0" w:space="0" w:color="auto" w:frame="1"/>
        </w:rPr>
        <w:t>Аннотация:</w:t>
      </w:r>
      <w:r w:rsidRPr="00BE5E45">
        <w:rPr>
          <w:color w:val="000000" w:themeColor="text1"/>
        </w:rPr>
        <w:t> </w:t>
      </w:r>
      <w:r w:rsidR="00610255">
        <w:rPr>
          <w:color w:val="000000" w:themeColor="text1"/>
        </w:rPr>
        <w:t xml:space="preserve">данная </w:t>
      </w:r>
      <w:r w:rsidRPr="00BE5E45">
        <w:rPr>
          <w:color w:val="000000" w:themeColor="text1"/>
        </w:rPr>
        <w:t xml:space="preserve">статья посвящена вопросам вхождения в должность </w:t>
      </w:r>
      <w:r w:rsidR="00610255">
        <w:rPr>
          <w:color w:val="000000" w:themeColor="text1"/>
        </w:rPr>
        <w:t xml:space="preserve">молодого педагога </w:t>
      </w:r>
      <w:r w:rsidRPr="00BE5E45">
        <w:rPr>
          <w:color w:val="000000" w:themeColor="text1"/>
        </w:rPr>
        <w:t xml:space="preserve">на этапе освоения педагогической профессии; автор структурирует содержание работы с молодыми </w:t>
      </w:r>
      <w:r w:rsidR="00610255">
        <w:rPr>
          <w:color w:val="000000" w:themeColor="text1"/>
        </w:rPr>
        <w:t>учителями</w:t>
      </w:r>
      <w:r w:rsidRPr="00BE5E45">
        <w:rPr>
          <w:color w:val="000000" w:themeColor="text1"/>
        </w:rPr>
        <w:t>, предлагает эффективные формы взаимодействия педагогического коллектива с начинающими преподавателями.</w:t>
      </w:r>
    </w:p>
    <w:p w:rsidR="00D15BA4" w:rsidRPr="00BE5E45" w:rsidRDefault="00D15BA4" w:rsidP="007575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5754E" w:rsidRPr="00D15BA4" w:rsidRDefault="00D15BA4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rStyle w:val="a5"/>
          <w:b w:val="0"/>
          <w:color w:val="000000" w:themeColor="text1"/>
          <w:bdr w:val="none" w:sz="0" w:space="0" w:color="auto" w:frame="1"/>
        </w:rPr>
      </w:pPr>
      <w:r w:rsidRPr="00D15BA4">
        <w:rPr>
          <w:rStyle w:val="a5"/>
          <w:b w:val="0"/>
          <w:color w:val="000000" w:themeColor="text1"/>
          <w:bdr w:val="none" w:sz="0" w:space="0" w:color="auto" w:frame="1"/>
        </w:rPr>
        <w:t>Современное образование требует от учителя не только глубоких знаний предмета, но и способности к постоянному саморазвитию, адаптации к изменениям в образовательной среде и личностного роста Молодые педагоги сталкиваются со множеством вызовов на начале своей карьеры. И понимание перспектив профессионального роста становится ключевым для их успешной работы.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Развивать свой «человеческий капитал», оказывать прямую поддержку в создании </w:t>
      </w:r>
      <w:proofErr w:type="spellStart"/>
      <w:r w:rsidRPr="00BE5E45">
        <w:rPr>
          <w:color w:val="000000" w:themeColor="text1"/>
        </w:rPr>
        <w:t>инновационно</w:t>
      </w:r>
      <w:proofErr w:type="spellEnd"/>
      <w:r w:rsidRPr="00BE5E45">
        <w:rPr>
          <w:color w:val="000000" w:themeColor="text1"/>
        </w:rPr>
        <w:t xml:space="preserve"> — образовательных консорциумов для реализации образовательных программ  на качественном эффективном уровне — главная стратегия образования. 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Развитие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образования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делает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сегодня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все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более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актуальным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решение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проблемы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профессионализма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педагога</w:t>
      </w:r>
      <w:r w:rsidRPr="0022351B">
        <w:rPr>
          <w:color w:val="000000" w:themeColor="text1"/>
        </w:rPr>
        <w:t xml:space="preserve">, </w:t>
      </w:r>
      <w:r w:rsidRPr="00BE5E45">
        <w:rPr>
          <w:color w:val="000000" w:themeColor="text1"/>
        </w:rPr>
        <w:t>уровня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его</w:t>
      </w:r>
      <w:r w:rsidR="00D16C77">
        <w:rPr>
          <w:color w:val="000000" w:themeColor="text1"/>
        </w:rPr>
        <w:t xml:space="preserve"> </w:t>
      </w:r>
      <w:r w:rsidRPr="00BE5E45">
        <w:rPr>
          <w:color w:val="000000" w:themeColor="text1"/>
        </w:rPr>
        <w:t>компетентности</w:t>
      </w:r>
      <w:r w:rsidRPr="0022351B">
        <w:rPr>
          <w:color w:val="000000" w:themeColor="text1"/>
        </w:rPr>
        <w:t xml:space="preserve">. </w:t>
      </w:r>
      <w:r w:rsidRPr="00BE5E45">
        <w:rPr>
          <w:color w:val="000000" w:themeColor="text1"/>
        </w:rPr>
        <w:t>Это обусловлено тем, что общество осознает необходимость качественного улучшения образования, его направленности на расширение возможностей личности. Эти ожидания в зависимости от общественных потребностей и новые возможности реализации личности, обуславливают необходимость создания эффективного механизма, позволяющего осуществить выявление конкретных профессиональных возможностей каждого преподавателя и перспектив его роста.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Профессиональный рост преподавателя – это процесс приобретения педагогом знаний, умений, способов деятельности, позволяющих ему оптимальным образом реализовать свое предназначение; решить стоящие перед ним задачи по обучению, воспитанию, развитию, социализации и сохранению здоровья школьников.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Профессиональный рост определяется в литературе как процесс изменения, преобразования педагогической деятельности, приводящей к устойчивому развитию профессионализма, в основе которого лежит компетенция личностного саморазвития. Исследователи выделяют три уровня профессионального роста: уровень изменений, уровень преобразований,</w:t>
      </w:r>
      <w:r w:rsidR="006E73A0">
        <w:rPr>
          <w:color w:val="000000" w:themeColor="text1"/>
        </w:rPr>
        <w:t xml:space="preserve"> уровень устойчивого развития.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BE5E45">
        <w:rPr>
          <w:color w:val="000000" w:themeColor="text1"/>
        </w:rPr>
        <w:t>Как помочь начинающему специалисту адаптироваться в образовательном учреждении на пути профессионального становления? Как и кому в образовательном учреждении работать с мо</w:t>
      </w:r>
      <w:r w:rsidRPr="00BE5E45">
        <w:rPr>
          <w:color w:val="000000" w:themeColor="text1"/>
        </w:rPr>
        <w:softHyphen/>
        <w:t>лодыми педагогами, только что окончившими университет, или специалистами, которые начали профессиональную деятельность, не владея при этом педагогическими знаниями, совмещая рабо</w:t>
      </w:r>
      <w:r w:rsidRPr="00BE5E45">
        <w:rPr>
          <w:color w:val="000000" w:themeColor="text1"/>
        </w:rPr>
        <w:softHyphen/>
        <w:t>ту с обучением? Ведь в условиях дефицита педагогических кадров молодых специалистов в образовательных учреждениях становится все больше и больше [</w:t>
      </w:r>
      <w:r w:rsidR="006E73A0">
        <w:rPr>
          <w:color w:val="000000" w:themeColor="text1"/>
        </w:rPr>
        <w:t>1</w:t>
      </w:r>
      <w:r w:rsidRPr="00BE5E45">
        <w:rPr>
          <w:color w:val="000000" w:themeColor="text1"/>
        </w:rPr>
        <w:t>].</w:t>
      </w:r>
    </w:p>
    <w:p w:rsidR="00D15BA4" w:rsidRDefault="00D15BA4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</w:p>
    <w:p w:rsidR="0075754E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BE5E45">
        <w:rPr>
          <w:color w:val="000000" w:themeColor="text1"/>
        </w:rPr>
        <w:t>Современный ритм жизни требует от педагога непрерывного про</w:t>
      </w:r>
      <w:r w:rsidRPr="00BE5E45">
        <w:rPr>
          <w:color w:val="000000" w:themeColor="text1"/>
        </w:rPr>
        <w:softHyphen/>
        <w:t>фессионального роста, креативности, самоотдачи. Он должен обладать профес</w:t>
      </w:r>
      <w:r w:rsidRPr="00BE5E45">
        <w:rPr>
          <w:color w:val="000000" w:themeColor="text1"/>
        </w:rPr>
        <w:softHyphen/>
        <w:t>сиональными педагогическими умениями и навыками, владеть технологиями обучения и воспитания.</w:t>
      </w:r>
    </w:p>
    <w:p w:rsidR="00D15BA4" w:rsidRDefault="00D15BA4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>
        <w:rPr>
          <w:color w:val="000000" w:themeColor="text1"/>
        </w:rPr>
        <w:t>Цель: определить основные направления и возможности для профессионального роста молодых педагогов.</w:t>
      </w:r>
    </w:p>
    <w:p w:rsidR="00D15BA4" w:rsidRDefault="00D15BA4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>
        <w:rPr>
          <w:color w:val="000000" w:themeColor="text1"/>
        </w:rPr>
        <w:t>Задачи:</w:t>
      </w:r>
    </w:p>
    <w:p w:rsidR="00D15BA4" w:rsidRDefault="00D15BA4" w:rsidP="00D15B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Изучить основные концепции профессионального роста.</w:t>
      </w:r>
    </w:p>
    <w:p w:rsidR="00D15BA4" w:rsidRDefault="00D15BA4" w:rsidP="00D15B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Выявить факторы, способствующие развитию педагога.</w:t>
      </w:r>
    </w:p>
    <w:p w:rsidR="00D15BA4" w:rsidRDefault="00D15BA4" w:rsidP="00D15B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Рассмотреть возможные пути и методики повышения квалификации.</w:t>
      </w:r>
    </w:p>
    <w:p w:rsidR="00D15BA4" w:rsidRDefault="00D15BA4" w:rsidP="00D15BA4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>
        <w:rPr>
          <w:color w:val="000000" w:themeColor="text1"/>
        </w:rPr>
        <w:t>Обсудить важность саморазвития и личной мотивации.</w:t>
      </w:r>
    </w:p>
    <w:p w:rsidR="00D15BA4" w:rsidRPr="00BE5E45" w:rsidRDefault="00D15BA4" w:rsidP="00D15BA4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BE5E45">
        <w:rPr>
          <w:color w:val="000000" w:themeColor="text1"/>
        </w:rPr>
        <w:lastRenderedPageBreak/>
        <w:t xml:space="preserve">На основании анализа исследований по вопросам вхождения в педагогическую должность </w:t>
      </w:r>
      <w:r w:rsidR="007A271F">
        <w:rPr>
          <w:color w:val="000000" w:themeColor="text1"/>
        </w:rPr>
        <w:t>представлена возможность</w:t>
      </w:r>
      <w:r w:rsidRPr="00BE5E45">
        <w:rPr>
          <w:color w:val="000000" w:themeColor="text1"/>
        </w:rPr>
        <w:t xml:space="preserve"> раздел</w:t>
      </w:r>
      <w:r w:rsidR="007A271F">
        <w:rPr>
          <w:color w:val="000000" w:themeColor="text1"/>
        </w:rPr>
        <w:t>ения</w:t>
      </w:r>
      <w:r w:rsidRPr="00BE5E45">
        <w:rPr>
          <w:color w:val="000000" w:themeColor="text1"/>
        </w:rPr>
        <w:t xml:space="preserve"> работ</w:t>
      </w:r>
      <w:r w:rsidR="007A271F">
        <w:rPr>
          <w:color w:val="000000" w:themeColor="text1"/>
        </w:rPr>
        <w:t>ы</w:t>
      </w:r>
      <w:r w:rsidRPr="00BE5E45">
        <w:rPr>
          <w:color w:val="000000" w:themeColor="text1"/>
        </w:rPr>
        <w:t xml:space="preserve"> с молодыми педагогами на несколько этапов.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BE5E45">
        <w:rPr>
          <w:rStyle w:val="a5"/>
          <w:color w:val="000000" w:themeColor="text1"/>
          <w:bdr w:val="none" w:sz="0" w:space="0" w:color="auto" w:frame="1"/>
        </w:rPr>
        <w:t>1 этап – диагностический.</w:t>
      </w:r>
      <w:r w:rsidRPr="00BE5E45">
        <w:rPr>
          <w:color w:val="000000" w:themeColor="text1"/>
        </w:rPr>
        <w:t xml:space="preserve"> На этом этапе осуществляется изучение личности молодого педагога, выявление уровня его профессиональных знаний и умений, положительных и отрицательных черт характера. </w:t>
      </w:r>
      <w:r w:rsidR="007A271F">
        <w:rPr>
          <w:color w:val="000000" w:themeColor="text1"/>
        </w:rPr>
        <w:t>Возможно проведение</w:t>
      </w:r>
      <w:r w:rsidRPr="00BE5E45">
        <w:rPr>
          <w:color w:val="000000" w:themeColor="text1"/>
        </w:rPr>
        <w:t xml:space="preserve"> бесед</w:t>
      </w:r>
      <w:r w:rsidR="007A271F">
        <w:rPr>
          <w:color w:val="000000" w:themeColor="text1"/>
        </w:rPr>
        <w:t>ы</w:t>
      </w:r>
      <w:r w:rsidRPr="00BE5E45">
        <w:rPr>
          <w:color w:val="000000" w:themeColor="text1"/>
        </w:rPr>
        <w:t>, предлож</w:t>
      </w:r>
      <w:r w:rsidR="007A271F">
        <w:rPr>
          <w:color w:val="000000" w:themeColor="text1"/>
        </w:rPr>
        <w:t>ение</w:t>
      </w:r>
      <w:r w:rsidRPr="00BE5E45">
        <w:rPr>
          <w:color w:val="000000" w:themeColor="text1"/>
        </w:rPr>
        <w:t xml:space="preserve"> заполнить анкеты.</w:t>
      </w:r>
    </w:p>
    <w:p w:rsidR="0075754E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BE5E45">
        <w:rPr>
          <w:rStyle w:val="a5"/>
          <w:color w:val="000000" w:themeColor="text1"/>
          <w:bdr w:val="none" w:sz="0" w:space="0" w:color="auto" w:frame="1"/>
        </w:rPr>
        <w:t>2 этап – основной.</w:t>
      </w:r>
      <w:r w:rsidRPr="00BE5E45">
        <w:rPr>
          <w:color w:val="000000" w:themeColor="text1"/>
        </w:rPr>
        <w:t> На этом этапе предполагается непосредственная работа с молодыми специалистами, например, знакомство и принятие норм и правил функционирования образовательного учреждения, вхождение в коллектив, овладение практическими навыками педагогической деятельности. Продолжительность основного этапа определяется индивидуально для каждого молодого педагога.</w:t>
      </w:r>
    </w:p>
    <w:p w:rsidR="0075754E" w:rsidRPr="00A327D0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327D0">
        <w:rPr>
          <w:rStyle w:val="a5"/>
          <w:color w:val="000000" w:themeColor="text1"/>
          <w:bdr w:val="none" w:sz="0" w:space="0" w:color="auto" w:frame="1"/>
          <w:shd w:val="clear" w:color="auto" w:fill="FFFFFF"/>
        </w:rPr>
        <w:t>3 этап – подведение итогов</w:t>
      </w:r>
      <w:r w:rsidRPr="00A327D0">
        <w:rPr>
          <w:color w:val="000000" w:themeColor="text1"/>
          <w:shd w:val="clear" w:color="auto" w:fill="FFFFFF"/>
        </w:rPr>
        <w:t>. Педагог-наставник сов</w:t>
      </w:r>
      <w:r w:rsidR="00305E86">
        <w:rPr>
          <w:color w:val="000000" w:themeColor="text1"/>
          <w:shd w:val="clear" w:color="auto" w:fill="FFFFFF"/>
        </w:rPr>
        <w:t>местно с молодым специалистом</w:t>
      </w:r>
      <w:r w:rsidRPr="00A327D0">
        <w:rPr>
          <w:color w:val="000000" w:themeColor="text1"/>
          <w:shd w:val="clear" w:color="auto" w:fill="FFFFFF"/>
        </w:rPr>
        <w:t xml:space="preserve"> фиксируют динамику профессионального роста каждого, составляют план дальнейшей работы.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На уровне изменений </w:t>
      </w:r>
      <w:r w:rsidR="00151998">
        <w:rPr>
          <w:color w:val="000000" w:themeColor="text1"/>
        </w:rPr>
        <w:t>учитель</w:t>
      </w:r>
      <w:r w:rsidRPr="00BE5E45">
        <w:rPr>
          <w:color w:val="000000" w:themeColor="text1"/>
        </w:rPr>
        <w:t xml:space="preserve"> ищет и осваивает новые знания, осваивает новые способы выполнения профессиональных задач.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На уровне преобразований </w:t>
      </w:r>
      <w:r w:rsidR="00151998">
        <w:rPr>
          <w:color w:val="000000" w:themeColor="text1"/>
        </w:rPr>
        <w:t>учитель</w:t>
      </w:r>
      <w:r w:rsidRPr="00BE5E45">
        <w:rPr>
          <w:color w:val="000000" w:themeColor="text1"/>
        </w:rPr>
        <w:t xml:space="preserve"> совершенствует качество своей работы не за счет привлечения новых сведений и освоения новых педагогических технологий, а за счет структуризации и </w:t>
      </w:r>
      <w:proofErr w:type="spellStart"/>
      <w:r w:rsidRPr="00BE5E45">
        <w:rPr>
          <w:color w:val="000000" w:themeColor="text1"/>
        </w:rPr>
        <w:t>переструктуризации</w:t>
      </w:r>
      <w:proofErr w:type="spellEnd"/>
      <w:r w:rsidRPr="00BE5E45">
        <w:rPr>
          <w:color w:val="000000" w:themeColor="text1"/>
        </w:rPr>
        <w:t xml:space="preserve"> своей деятельности</w:t>
      </w:r>
      <w:r w:rsidR="006E73A0" w:rsidRPr="00BE5E45">
        <w:rPr>
          <w:color w:val="000000" w:themeColor="text1"/>
        </w:rPr>
        <w:t>[</w:t>
      </w:r>
      <w:r w:rsidR="006E73A0">
        <w:rPr>
          <w:color w:val="000000" w:themeColor="text1"/>
        </w:rPr>
        <w:t>2</w:t>
      </w:r>
      <w:r w:rsidR="006E73A0" w:rsidRPr="00BE5E45">
        <w:rPr>
          <w:color w:val="000000" w:themeColor="text1"/>
        </w:rPr>
        <w:t>]</w:t>
      </w:r>
      <w:r w:rsidRPr="00BE5E45">
        <w:rPr>
          <w:color w:val="000000" w:themeColor="text1"/>
        </w:rPr>
        <w:t>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На уровне устойчивого развития </w:t>
      </w:r>
      <w:r w:rsidR="00151998">
        <w:rPr>
          <w:color w:val="000000" w:themeColor="text1"/>
        </w:rPr>
        <w:t>учитель</w:t>
      </w:r>
      <w:r w:rsidRPr="00BE5E45">
        <w:rPr>
          <w:color w:val="000000" w:themeColor="text1"/>
        </w:rPr>
        <w:t xml:space="preserve"> «потребляет» новые знания, новый опыт для повышения эффективности своей деятельности, не допуская ломки состоявшейся, устоявшейся системы своей деятельности.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Деятельность методического объединения молодых </w:t>
      </w:r>
      <w:r>
        <w:rPr>
          <w:color w:val="000000" w:themeColor="text1"/>
        </w:rPr>
        <w:t>преподава</w:t>
      </w:r>
      <w:r w:rsidRPr="00BE5E45">
        <w:rPr>
          <w:color w:val="000000" w:themeColor="text1"/>
        </w:rPr>
        <w:t xml:space="preserve">телей </w:t>
      </w:r>
      <w:r w:rsidR="00305E86">
        <w:rPr>
          <w:color w:val="000000" w:themeColor="text1"/>
        </w:rPr>
        <w:t>школы</w:t>
      </w:r>
      <w:r w:rsidRPr="00BE5E45">
        <w:rPr>
          <w:color w:val="000000" w:themeColor="text1"/>
        </w:rPr>
        <w:t xml:space="preserve"> строится в соответствии с планом работы и направлена на решение методической проблемы: повышение методической и профессиональной компетентности молодых педагогов.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Основной целью деятельности нашего методического объединения является организация условий для повышения квалификации, подготовка преподавателя как субъекта профессиональной деятельности, социальной жизни, субъекта личностной самореализации, </w:t>
      </w:r>
      <w:proofErr w:type="spellStart"/>
      <w:r w:rsidRPr="00BE5E45">
        <w:rPr>
          <w:color w:val="000000" w:themeColor="text1"/>
        </w:rPr>
        <w:t>самоактуализации</w:t>
      </w:r>
      <w:proofErr w:type="spellEnd"/>
      <w:r w:rsidRPr="00BE5E45">
        <w:rPr>
          <w:color w:val="000000" w:themeColor="text1"/>
        </w:rPr>
        <w:t xml:space="preserve"> и самоорганизации.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Педагогами МО были определены следующие задачи: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совершенствование методической работы, рациональное использование возможностей для повышения квалификации;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развитие инновационного поведения молодых педагогов и их нового педагогического мышления;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развитие и повышение уровня научно-исследовательской и методической культуры молодых учителей;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повышение статуса молодого учителя и престижа педагогической профессии;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освоение и внедрение ИКТ в учебный и воспитательный процесс;</w:t>
      </w:r>
    </w:p>
    <w:p w:rsidR="0075754E" w:rsidRPr="00BE5E45" w:rsidRDefault="0075754E" w:rsidP="0075754E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постоянное самосовершенствование, поиск новых технологий обучения;</w:t>
      </w:r>
    </w:p>
    <w:p w:rsidR="0075754E" w:rsidRPr="00BE5E45" w:rsidRDefault="0075754E" w:rsidP="0075754E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внедрение в практическую деятельность современных образовательных технологий для повышения качества обучения.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Приоритетные направления развития профессионального и творческого потенциала молодых педагогов:</w:t>
      </w:r>
    </w:p>
    <w:p w:rsidR="0075754E" w:rsidRPr="00BE5E45" w:rsidRDefault="0075754E" w:rsidP="00757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«Одаренные </w:t>
      </w:r>
      <w:r w:rsidR="00151998">
        <w:rPr>
          <w:color w:val="000000" w:themeColor="text1"/>
        </w:rPr>
        <w:t>ученики</w:t>
      </w:r>
      <w:r w:rsidRPr="00BE5E45">
        <w:rPr>
          <w:color w:val="000000" w:themeColor="text1"/>
        </w:rPr>
        <w:t xml:space="preserve"> – наше будущее»;</w:t>
      </w:r>
    </w:p>
    <w:p w:rsidR="0075754E" w:rsidRPr="00BE5E45" w:rsidRDefault="0075754E" w:rsidP="00757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«Современный урок в современно</w:t>
      </w:r>
      <w:r w:rsidR="00151998">
        <w:rPr>
          <w:color w:val="000000" w:themeColor="text1"/>
        </w:rPr>
        <w:t>й школе</w:t>
      </w:r>
      <w:r w:rsidRPr="00BE5E45">
        <w:rPr>
          <w:color w:val="000000" w:themeColor="text1"/>
        </w:rPr>
        <w:t>»;</w:t>
      </w:r>
    </w:p>
    <w:p w:rsidR="0075754E" w:rsidRPr="00BE5E45" w:rsidRDefault="0075754E" w:rsidP="00757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«Люби, твори, создавай» (развитие творческого потенциала);</w:t>
      </w:r>
    </w:p>
    <w:p w:rsidR="0075754E" w:rsidRPr="00BE5E45" w:rsidRDefault="0075754E" w:rsidP="0075754E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«Здоровый образ жизни»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Методическая работа с молодыми преподавателями основывается на следующих принципах:</w:t>
      </w:r>
    </w:p>
    <w:p w:rsidR="0075754E" w:rsidRPr="00BE5E45" w:rsidRDefault="0075754E" w:rsidP="007575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lastRenderedPageBreak/>
        <w:t>принцип интерактивного обучения, состоящего в том, что основная задача заключается не только в передаче знаний и умений, но и в изменении личности обучаемого, развития новых ценностей, интересов, устремлений;</w:t>
      </w:r>
    </w:p>
    <w:p w:rsidR="0075754E" w:rsidRPr="00BE5E45" w:rsidRDefault="0075754E" w:rsidP="007575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принцип партнерства, предполагающий, что общение в группе строится на основе партнерских отношений между участниками, уважения мнения другого, признания его </w:t>
      </w:r>
      <w:proofErr w:type="spellStart"/>
      <w:r w:rsidRPr="00BE5E45">
        <w:rPr>
          <w:color w:val="000000" w:themeColor="text1"/>
        </w:rPr>
        <w:t>самоценности</w:t>
      </w:r>
      <w:proofErr w:type="spellEnd"/>
      <w:r w:rsidRPr="00BE5E45">
        <w:rPr>
          <w:color w:val="000000" w:themeColor="text1"/>
        </w:rPr>
        <w:t>, что обеспечивает создание атмосферы сотрудничества;</w:t>
      </w:r>
    </w:p>
    <w:p w:rsidR="0075754E" w:rsidRPr="00BE5E45" w:rsidRDefault="0075754E" w:rsidP="007575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принцип исследовательской позиции, заключающийся в том, что в процессе работы не только происходит передача готовой информации, но каждый участник готов к поиску путей совершенствования, предполагающий создание творческой среды, совместного поиска решения проблемы;</w:t>
      </w:r>
    </w:p>
    <w:p w:rsidR="0075754E" w:rsidRPr="00BE5E45" w:rsidRDefault="0075754E" w:rsidP="0075754E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принцип взаимосвязи обучения и практики, учитывающий насущные потребности в решении вопросов профессиональной деятельности.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Основными формами работы по повышению педагогического мастерства являются: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прохождение курсовой подготовки;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участие во </w:t>
      </w:r>
      <w:proofErr w:type="spellStart"/>
      <w:r w:rsidRPr="00BE5E45">
        <w:rPr>
          <w:color w:val="000000" w:themeColor="text1"/>
        </w:rPr>
        <w:t>внутри</w:t>
      </w:r>
      <w:r w:rsidR="00305E86">
        <w:rPr>
          <w:color w:val="000000" w:themeColor="text1"/>
        </w:rPr>
        <w:t>школьных</w:t>
      </w:r>
      <w:proofErr w:type="spellEnd"/>
      <w:r w:rsidRPr="00BE5E45">
        <w:rPr>
          <w:color w:val="000000" w:themeColor="text1"/>
        </w:rPr>
        <w:t xml:space="preserve">, областных, </w:t>
      </w:r>
      <w:r w:rsidR="00305E86">
        <w:rPr>
          <w:color w:val="000000" w:themeColor="text1"/>
        </w:rPr>
        <w:t>всероссийских</w:t>
      </w:r>
      <w:r w:rsidRPr="00BE5E45">
        <w:rPr>
          <w:color w:val="000000" w:themeColor="text1"/>
        </w:rPr>
        <w:t xml:space="preserve"> семинарах; международных </w:t>
      </w:r>
      <w:proofErr w:type="spellStart"/>
      <w:r w:rsidRPr="00BE5E45">
        <w:rPr>
          <w:color w:val="000000" w:themeColor="text1"/>
        </w:rPr>
        <w:t>вебинарах</w:t>
      </w:r>
      <w:proofErr w:type="spellEnd"/>
      <w:r w:rsidRPr="00BE5E45">
        <w:rPr>
          <w:color w:val="000000" w:themeColor="text1"/>
        </w:rPr>
        <w:t>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выступление с докладами на областных, </w:t>
      </w:r>
      <w:proofErr w:type="spellStart"/>
      <w:r w:rsidR="00305E86">
        <w:rPr>
          <w:color w:val="000000" w:themeColor="text1"/>
        </w:rPr>
        <w:t>всероссийских</w:t>
      </w:r>
      <w:r w:rsidRPr="00BE5E45">
        <w:rPr>
          <w:color w:val="000000" w:themeColor="text1"/>
        </w:rPr>
        <w:t>педчтениях</w:t>
      </w:r>
      <w:proofErr w:type="spellEnd"/>
      <w:r w:rsidRPr="00BE5E45">
        <w:rPr>
          <w:color w:val="000000" w:themeColor="text1"/>
        </w:rPr>
        <w:t>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участие на профессиональных конкурсах педагогического мастерства;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spellStart"/>
      <w:r w:rsidRPr="00BE5E45">
        <w:rPr>
          <w:color w:val="000000" w:themeColor="text1"/>
        </w:rPr>
        <w:t>взаимопосещение</w:t>
      </w:r>
      <w:proofErr w:type="spellEnd"/>
      <w:r w:rsidRPr="00BE5E45">
        <w:rPr>
          <w:color w:val="000000" w:themeColor="text1"/>
        </w:rPr>
        <w:t xml:space="preserve"> уроков;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систематическая работа над индивидуальной методической темой;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изучение современных образовательных технологий;</w:t>
      </w:r>
    </w:p>
    <w:p w:rsidR="0075754E" w:rsidRPr="00BE5E45" w:rsidRDefault="0075754E" w:rsidP="0075754E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изучение опыта работы других преподавателей;</w:t>
      </w:r>
    </w:p>
    <w:p w:rsidR="0075754E" w:rsidRPr="00BE5E45" w:rsidRDefault="0075754E" w:rsidP="007575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изучение новых требований к результатам освоения, структуре и условиям реализации основных образовательных программ;</w:t>
      </w:r>
    </w:p>
    <w:p w:rsidR="0075754E" w:rsidRPr="00BE5E45" w:rsidRDefault="0075754E" w:rsidP="007575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плановая систематическая работа всех молодых преподавателей над темой «Современный урок»;</w:t>
      </w:r>
    </w:p>
    <w:p w:rsidR="0075754E" w:rsidRPr="00BE5E45" w:rsidRDefault="0075754E" w:rsidP="007575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апробация разработок современного урока;</w:t>
      </w:r>
    </w:p>
    <w:p w:rsidR="0075754E" w:rsidRPr="00151998" w:rsidRDefault="0075754E" w:rsidP="007575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</w:pPr>
      <w:r w:rsidRPr="00151998">
        <w:t>корректировка учебных планов и программ;</w:t>
      </w:r>
    </w:p>
    <w:p w:rsidR="0075754E" w:rsidRDefault="0075754E" w:rsidP="0075754E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proofErr w:type="gramStart"/>
      <w:r w:rsidRPr="00BE5E45">
        <w:rPr>
          <w:color w:val="000000" w:themeColor="text1"/>
        </w:rPr>
        <w:t xml:space="preserve">систематическая работа с одаренными обучающимися, их сопровождение в течение всего периода обучения и становления личности: занятия в кружках, дополнительные индивидуальные консультации (по индивидуальной образовательной траектории), привлечение к научно-исследовательской деятельности </w:t>
      </w:r>
      <w:r>
        <w:rPr>
          <w:color w:val="000000" w:themeColor="text1"/>
        </w:rPr>
        <w:t>об</w:t>
      </w:r>
      <w:r w:rsidRPr="00BE5E45">
        <w:rPr>
          <w:color w:val="000000" w:themeColor="text1"/>
        </w:rPr>
        <w:t>уча</w:t>
      </w:r>
      <w:r>
        <w:rPr>
          <w:color w:val="000000" w:themeColor="text1"/>
        </w:rPr>
        <w:t>ю</w:t>
      </w:r>
      <w:r w:rsidRPr="00BE5E45">
        <w:rPr>
          <w:color w:val="000000" w:themeColor="text1"/>
        </w:rPr>
        <w:t>щихся, активное и результативное участие на предметных олимпиадах, творческих конкурсах, дистанционных конкурсах и олимпиадах.</w:t>
      </w:r>
      <w:proofErr w:type="gramEnd"/>
    </w:p>
    <w:p w:rsidR="00381E98" w:rsidRDefault="00381E98" w:rsidP="00381E98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>
        <w:rPr>
          <w:color w:val="000000" w:themeColor="text1"/>
        </w:rPr>
        <w:t>Саморазвитие – ключевой элемент в жизни любого педагога. Постоянное обучение. Стремление к новому и желание делиться опытом с коллегами способствуют не только личностному, но и профессиональному росту.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Также у современного </w:t>
      </w:r>
      <w:r w:rsidR="00151998">
        <w:rPr>
          <w:color w:val="000000" w:themeColor="text1"/>
        </w:rPr>
        <w:t>учителя</w:t>
      </w:r>
      <w:r w:rsidRPr="00BE5E45">
        <w:rPr>
          <w:color w:val="000000" w:themeColor="text1"/>
        </w:rPr>
        <w:t xml:space="preserve"> должно быть «досье успехов», каковым является портфолио. 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proofErr w:type="spellStart"/>
      <w:r w:rsidRPr="00BE5E45">
        <w:rPr>
          <w:color w:val="000000" w:themeColor="text1"/>
        </w:rPr>
        <w:t>Портфолио</w:t>
      </w:r>
      <w:proofErr w:type="spellEnd"/>
      <w:r w:rsidRPr="00BE5E45">
        <w:rPr>
          <w:color w:val="000000" w:themeColor="text1"/>
        </w:rPr>
        <w:t xml:space="preserve"> </w:t>
      </w:r>
      <w:r w:rsidR="00151998">
        <w:rPr>
          <w:color w:val="000000" w:themeColor="text1"/>
        </w:rPr>
        <w:t>учителя</w:t>
      </w:r>
      <w:r w:rsidRPr="00BE5E45">
        <w:rPr>
          <w:color w:val="000000" w:themeColor="text1"/>
        </w:rPr>
        <w:t xml:space="preserve"> - отражение профессиональной деятельности, в процессе формирования которого происходит </w:t>
      </w:r>
      <w:proofErr w:type="spellStart"/>
      <w:r w:rsidRPr="00BE5E45">
        <w:rPr>
          <w:color w:val="000000" w:themeColor="text1"/>
        </w:rPr>
        <w:t>самооценивание</w:t>
      </w:r>
      <w:proofErr w:type="spellEnd"/>
      <w:r w:rsidRPr="00BE5E45">
        <w:rPr>
          <w:color w:val="000000" w:themeColor="text1"/>
        </w:rPr>
        <w:t xml:space="preserve"> и осознается необходимость саморазвития.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Портфолио может рассматриваться как метод "…оценки уровня профессиональной компетентности учителя…" и форма прохождения аттестации.[</w:t>
      </w:r>
      <w:r w:rsidR="006E73A0">
        <w:rPr>
          <w:color w:val="000000" w:themeColor="text1"/>
        </w:rPr>
        <w:t>4</w:t>
      </w:r>
      <w:r w:rsidRPr="00BE5E45">
        <w:rPr>
          <w:color w:val="000000" w:themeColor="text1"/>
        </w:rPr>
        <w:t>]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С первых же дней работы в коллективе молоды</w:t>
      </w:r>
      <w:r w:rsidR="00305E86">
        <w:rPr>
          <w:color w:val="000000" w:themeColor="text1"/>
        </w:rPr>
        <w:t>е</w:t>
      </w:r>
      <w:r w:rsidRPr="00BE5E45">
        <w:rPr>
          <w:color w:val="000000" w:themeColor="text1"/>
        </w:rPr>
        <w:t xml:space="preserve"> специалист</w:t>
      </w:r>
      <w:r w:rsidR="00305E86">
        <w:rPr>
          <w:color w:val="000000" w:themeColor="text1"/>
        </w:rPr>
        <w:t>ы знакомятся</w:t>
      </w:r>
      <w:r w:rsidRPr="00BE5E45">
        <w:rPr>
          <w:color w:val="000000" w:themeColor="text1"/>
        </w:rPr>
        <w:t xml:space="preserve"> с требованиями к оформлению портфолио и принципами работы. Прежде чем приступить к построению портфолио, </w:t>
      </w:r>
      <w:r w:rsidR="00305E86">
        <w:rPr>
          <w:color w:val="000000" w:themeColor="text1"/>
        </w:rPr>
        <w:t xml:space="preserve">педагог </w:t>
      </w:r>
      <w:r w:rsidRPr="00BE5E45">
        <w:rPr>
          <w:color w:val="000000" w:themeColor="text1"/>
        </w:rPr>
        <w:t xml:space="preserve">должен  проанализировать свою работу, собственные успехи, обобщить и систематизировать педагогические достижения, объективно оценить свои возможности и увидеть способы преодоления трудностей и достижения более высоких результатов.  Портфолио даёт возможность увидеть динамику профессионального роста молодого учителя, свидетельствует о его способностях, </w:t>
      </w:r>
      <w:r w:rsidRPr="00BE5E45">
        <w:rPr>
          <w:color w:val="000000" w:themeColor="text1"/>
        </w:rPr>
        <w:lastRenderedPageBreak/>
        <w:t>самоорганизации, коммуникативных навыках, отвечает его потребности в практической самореализации.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708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Огромную роль в повышении профессионального уровня молодых педагогов играет их самообразование. Профессиональное развитие и становление педагога без грамотно построенного самообразовательного процесса невозможно. Педагог должен постоянно совершенствоваться, потому что высокая мобильность, сложность и многогранность современного мира, требуют от педагога более практичных, разносторонних научных знаний, умений, навыков и подходов. Ни в коем случае не навязывать тем самообразования и жестко контролировать составление всевозможных планов и отчетов. Самообразование для педагога – процесс творческий и не может быть жестко регламентирован. В личной беседе (консультации) с руководителем определяется, какая тема вызывает интерес у молодого педагога или в чем он испытывает определенные трудности. Главное – убедить его в актуальности выбранной или предложенной им темы.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 xml:space="preserve">Быть </w:t>
      </w:r>
      <w:r w:rsidR="00151998">
        <w:rPr>
          <w:color w:val="000000" w:themeColor="text1"/>
        </w:rPr>
        <w:t>учителем для учителя</w:t>
      </w:r>
      <w:r w:rsidRPr="00BE5E45">
        <w:rPr>
          <w:color w:val="000000" w:themeColor="text1"/>
        </w:rPr>
        <w:t xml:space="preserve"> нелегко. Здесь существуют своего рода правила успешного сотрудничества, эффективного взаимодействия. В центре внимания руководителя должна быть личность молодого специалиста, а не его профессиональные качества, знания и умения. Поэтому считаю, что задачи руководителя заключаются в следующем:</w:t>
      </w:r>
    </w:p>
    <w:p w:rsidR="0075754E" w:rsidRPr="00BE5E45" w:rsidRDefault="0075754E" w:rsidP="007575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всячески помогать молодым коллегам, реализовать себя как личность, содействовать развитию способностей;</w:t>
      </w:r>
    </w:p>
    <w:p w:rsidR="0075754E" w:rsidRPr="00BE5E45" w:rsidRDefault="0075754E" w:rsidP="007575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оказание методической помощи своим молодым коллегам; пом</w:t>
      </w:r>
      <w:r w:rsidR="00305E86">
        <w:rPr>
          <w:color w:val="000000" w:themeColor="text1"/>
        </w:rPr>
        <w:t>ощи в адаптации в социуме школы</w:t>
      </w:r>
      <w:r w:rsidRPr="00BE5E45">
        <w:rPr>
          <w:color w:val="000000" w:themeColor="text1"/>
        </w:rPr>
        <w:t>;</w:t>
      </w:r>
    </w:p>
    <w:p w:rsidR="0075754E" w:rsidRPr="00BE5E45" w:rsidRDefault="0075754E" w:rsidP="007575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помочь достичь определенного уровня личного удовлетворения и признания коллег;</w:t>
      </w:r>
    </w:p>
    <w:p w:rsidR="0075754E" w:rsidRPr="00BE5E45" w:rsidRDefault="0075754E" w:rsidP="0075754E">
      <w:pPr>
        <w:pStyle w:val="a3"/>
        <w:numPr>
          <w:ilvl w:val="0"/>
          <w:numId w:val="6"/>
        </w:numPr>
        <w:shd w:val="clear" w:color="auto" w:fill="FFFFFF"/>
        <w:tabs>
          <w:tab w:val="clear" w:pos="720"/>
        </w:tabs>
        <w:spacing w:before="0" w:beforeAutospacing="0" w:after="0" w:afterAutospacing="0"/>
        <w:ind w:left="426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научить применять на практике полученные педагогические знания с учетом конкретных педагогических ситуаций;</w:t>
      </w:r>
    </w:p>
    <w:p w:rsidR="0075754E" w:rsidRPr="00BE5E45" w:rsidRDefault="0075754E" w:rsidP="0075754E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формировать мотивацию достижения профессионального успеха.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ind w:firstLine="36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Молодого педагога следует убеждать, что определять его успех должны не случайные удачи, а кропотливый повседневный труд, целенаправленная системная работа над собой, объективный самоанализ результатов своего труда. В то же время не следует забывать и том, что нужно выявлять и развивать сильные стороны (качества) своего подопечного.</w:t>
      </w:r>
    </w:p>
    <w:p w:rsidR="0075754E" w:rsidRPr="00A327D0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327D0">
        <w:rPr>
          <w:color w:val="000000" w:themeColor="text1"/>
        </w:rPr>
        <w:t xml:space="preserve">Анализ работы с молодыми </w:t>
      </w:r>
      <w:bookmarkStart w:id="0" w:name="_GoBack"/>
      <w:bookmarkEnd w:id="0"/>
      <w:r w:rsidR="00151998">
        <w:rPr>
          <w:color w:val="000000" w:themeColor="text1"/>
        </w:rPr>
        <w:t>учителями</w:t>
      </w:r>
      <w:r w:rsidRPr="00A327D0">
        <w:rPr>
          <w:color w:val="000000" w:themeColor="text1"/>
        </w:rPr>
        <w:t xml:space="preserve"> показывает, что чаще всего сложности у начинающих </w:t>
      </w:r>
      <w:r>
        <w:rPr>
          <w:color w:val="000000" w:themeColor="text1"/>
        </w:rPr>
        <w:t>преподава</w:t>
      </w:r>
      <w:r w:rsidRPr="00A327D0">
        <w:rPr>
          <w:color w:val="000000" w:themeColor="text1"/>
        </w:rPr>
        <w:t xml:space="preserve">телей вызывают вопросы поддержания дисциплины и порядка на уроке, соблюдения методических требований к уроку, оформления документации, взаимодействия с родителями обучающихся, осуществления </w:t>
      </w:r>
      <w:r>
        <w:rPr>
          <w:color w:val="000000" w:themeColor="text1"/>
        </w:rPr>
        <w:t>кураторства</w:t>
      </w:r>
      <w:r w:rsidRPr="00A327D0">
        <w:rPr>
          <w:color w:val="000000" w:themeColor="text1"/>
        </w:rPr>
        <w:t xml:space="preserve"> [</w:t>
      </w:r>
      <w:r w:rsidR="006E73A0">
        <w:rPr>
          <w:color w:val="000000" w:themeColor="text1"/>
        </w:rPr>
        <w:t>5</w:t>
      </w:r>
      <w:r w:rsidRPr="00A327D0">
        <w:rPr>
          <w:color w:val="000000" w:themeColor="text1"/>
        </w:rPr>
        <w:t>]. Организуя, как описано выше, работу с молодыми специалистами в несколько этапов, осуществляя индивидуальный подход к каждому, можно воспитать эффективных педагогов-профессионалов.</w:t>
      </w:r>
    </w:p>
    <w:p w:rsidR="0075754E" w:rsidRDefault="0075754E" w:rsidP="0075754E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 w:themeColor="text1"/>
        </w:rPr>
      </w:pPr>
      <w:r w:rsidRPr="00A327D0">
        <w:rPr>
          <w:color w:val="000000" w:themeColor="text1"/>
        </w:rPr>
        <w:t>Современно</w:t>
      </w:r>
      <w:r w:rsidR="00305E86">
        <w:rPr>
          <w:color w:val="000000" w:themeColor="text1"/>
        </w:rPr>
        <w:t>йшколе</w:t>
      </w:r>
      <w:r w:rsidRPr="00A327D0">
        <w:rPr>
          <w:color w:val="000000" w:themeColor="text1"/>
        </w:rPr>
        <w:t xml:space="preserve"> нужен профессионально компетентный, самостоятельно мыслящий педагог, психологически и технологически готовый к реализации гуманистических ценностей на практике, к осмысленному включению в инновационные процессы, к качественному переходу к профильному образованию [</w:t>
      </w:r>
      <w:r w:rsidR="006E73A0">
        <w:rPr>
          <w:color w:val="000000" w:themeColor="text1"/>
        </w:rPr>
        <w:t>3</w:t>
      </w:r>
      <w:r w:rsidRPr="00A327D0">
        <w:rPr>
          <w:color w:val="000000" w:themeColor="text1"/>
        </w:rPr>
        <w:t>], поэтому работа с молодыми специалистами – это одно из приоритетных направлений в деятельности любого образовательного учреждения.</w:t>
      </w:r>
    </w:p>
    <w:p w:rsidR="0075754E" w:rsidRPr="00BE5E45" w:rsidRDefault="0075754E" w:rsidP="0075754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</w:p>
    <w:p w:rsidR="0075754E" w:rsidRPr="005732FF" w:rsidRDefault="0075754E" w:rsidP="0075754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32FF">
        <w:rPr>
          <w:rFonts w:ascii="Times New Roman" w:hAnsi="Times New Roman" w:cs="Times New Roman"/>
          <w:b/>
          <w:sz w:val="24"/>
          <w:szCs w:val="24"/>
        </w:rPr>
        <w:t>Список литературы:</w:t>
      </w:r>
    </w:p>
    <w:p w:rsidR="0075754E" w:rsidRPr="00BE5E45" w:rsidRDefault="0075754E" w:rsidP="00757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Поташник М.М. Управление профессиональным ростом учителя в современной школе. Методическое пособие. – М.: Центр педагогического образования, 2009</w:t>
      </w:r>
    </w:p>
    <w:p w:rsidR="0075754E" w:rsidRPr="00BE5E45" w:rsidRDefault="0075754E" w:rsidP="00757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Михайлова Н.А. Калейдоскоп методических идей //Методист - №1, 2008, с. 43-46.</w:t>
      </w:r>
    </w:p>
    <w:p w:rsidR="0075754E" w:rsidRPr="00BE5E45" w:rsidRDefault="0075754E" w:rsidP="00757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Пунина Н.В. Учебно-методическое обеспечение инновационной деятельности образовательного учреждения//Методист- №1, 2008, с. 46-49.</w:t>
      </w:r>
    </w:p>
    <w:p w:rsidR="0075754E" w:rsidRPr="00BE5E45" w:rsidRDefault="0075754E" w:rsidP="00757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contextualSpacing/>
        <w:jc w:val="both"/>
        <w:rPr>
          <w:color w:val="000000" w:themeColor="text1"/>
        </w:rPr>
      </w:pPr>
      <w:r w:rsidRPr="00BE5E45">
        <w:rPr>
          <w:color w:val="000000" w:themeColor="text1"/>
        </w:rPr>
        <w:t> Якушева С.Д. Основы педагогического мастерства: Учебник. 4-е издание исправленное и дополненное. М.: Издательский центр «Академия», 2011</w:t>
      </w:r>
    </w:p>
    <w:p w:rsidR="0075754E" w:rsidRPr="004870F3" w:rsidRDefault="0075754E" w:rsidP="0075754E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4870F3">
        <w:rPr>
          <w:color w:val="000000" w:themeColor="text1"/>
          <w:bdr w:val="none" w:sz="0" w:space="0" w:color="auto" w:frame="1"/>
        </w:rPr>
        <w:lastRenderedPageBreak/>
        <w:t xml:space="preserve">Соловьева О.В. Как помочь молодому специалисту на пути профессионального становления. - Психология образования в XXI веке: теория и практика. Обратная связь в межличностном общении. М.: МГПУ, 2007. </w:t>
      </w:r>
    </w:p>
    <w:p w:rsidR="007725FD" w:rsidRDefault="007725FD"/>
    <w:sectPr w:rsidR="007725FD" w:rsidSect="007725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6569E"/>
    <w:multiLevelType w:val="multilevel"/>
    <w:tmpl w:val="698EC9B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35C65E4"/>
    <w:multiLevelType w:val="hybridMultilevel"/>
    <w:tmpl w:val="64C8E4DE"/>
    <w:lvl w:ilvl="0" w:tplc="3796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27609C"/>
    <w:multiLevelType w:val="multilevel"/>
    <w:tmpl w:val="0750C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B92218"/>
    <w:multiLevelType w:val="multilevel"/>
    <w:tmpl w:val="43384D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6400D0B"/>
    <w:multiLevelType w:val="hybridMultilevel"/>
    <w:tmpl w:val="47806838"/>
    <w:lvl w:ilvl="0" w:tplc="3796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72E440A"/>
    <w:multiLevelType w:val="multilevel"/>
    <w:tmpl w:val="E4121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A8E29BB"/>
    <w:multiLevelType w:val="multilevel"/>
    <w:tmpl w:val="0B22697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9C30B51"/>
    <w:multiLevelType w:val="hybridMultilevel"/>
    <w:tmpl w:val="5372C9D0"/>
    <w:lvl w:ilvl="0" w:tplc="8792735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79EA4E91"/>
    <w:multiLevelType w:val="hybridMultilevel"/>
    <w:tmpl w:val="A0D45410"/>
    <w:lvl w:ilvl="0" w:tplc="3796CA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1"/>
  </w:num>
  <w:num w:numId="6">
    <w:abstractNumId w:val="3"/>
  </w:num>
  <w:num w:numId="7">
    <w:abstractNumId w:val="8"/>
  </w:num>
  <w:num w:numId="8">
    <w:abstractNumId w:val="4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5754E"/>
    <w:rsid w:val="00066759"/>
    <w:rsid w:val="001009DB"/>
    <w:rsid w:val="00151998"/>
    <w:rsid w:val="001A3B09"/>
    <w:rsid w:val="00305E86"/>
    <w:rsid w:val="00381E98"/>
    <w:rsid w:val="00610255"/>
    <w:rsid w:val="006E73A0"/>
    <w:rsid w:val="0075754E"/>
    <w:rsid w:val="007725FD"/>
    <w:rsid w:val="007A271F"/>
    <w:rsid w:val="009851F9"/>
    <w:rsid w:val="00995036"/>
    <w:rsid w:val="00D15BA4"/>
    <w:rsid w:val="00D16C77"/>
    <w:rsid w:val="00DE7FB9"/>
    <w:rsid w:val="00E5314F"/>
    <w:rsid w:val="00E70D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75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75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75754E"/>
  </w:style>
  <w:style w:type="character" w:styleId="a4">
    <w:name w:val="Hyperlink"/>
    <w:rsid w:val="0075754E"/>
    <w:rPr>
      <w:color w:val="0000FF"/>
      <w:u w:val="single"/>
    </w:rPr>
  </w:style>
  <w:style w:type="character" w:styleId="a5">
    <w:name w:val="Strong"/>
    <w:basedOn w:val="a0"/>
    <w:uiPriority w:val="22"/>
    <w:qFormat/>
    <w:rsid w:val="0075754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7575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5754E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1942</Words>
  <Characters>11071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12988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Эллина</dc:creator>
  <cp:lastModifiedBy>Эллина</cp:lastModifiedBy>
  <cp:revision>3</cp:revision>
  <dcterms:created xsi:type="dcterms:W3CDTF">2025-01-31T01:11:00Z</dcterms:created>
  <dcterms:modified xsi:type="dcterms:W3CDTF">2025-02-03T16:13:00Z</dcterms:modified>
</cp:coreProperties>
</file>