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A3" w:rsidRDefault="005753B2" w:rsidP="005753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3B2">
        <w:rPr>
          <w:rFonts w:ascii="Times New Roman" w:hAnsi="Times New Roman" w:cs="Times New Roman"/>
          <w:b/>
          <w:sz w:val="28"/>
          <w:szCs w:val="28"/>
        </w:rPr>
        <w:t xml:space="preserve">Формирование элементарных математических представлений </w:t>
      </w:r>
      <w:r>
        <w:rPr>
          <w:rFonts w:ascii="Times New Roman" w:hAnsi="Times New Roman" w:cs="Times New Roman"/>
          <w:b/>
          <w:sz w:val="28"/>
          <w:szCs w:val="28"/>
        </w:rPr>
        <w:t>у детей старшего дошкольного возраста с тяжелыми нарушениями речи</w:t>
      </w:r>
    </w:p>
    <w:p w:rsidR="005753B2" w:rsidRPr="00A10B1D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B1D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у детей старшего дошкольного возраста, особенно в группах с тяжёлыми нарушениями речи (ТНР), является актуальной задачей дошкольного обр</w:t>
      </w:r>
      <w:r>
        <w:rPr>
          <w:rFonts w:ascii="Times New Roman" w:hAnsi="Times New Roman" w:cs="Times New Roman"/>
          <w:sz w:val="28"/>
          <w:szCs w:val="28"/>
        </w:rPr>
        <w:t>азования. В современных тенденциях обучения воспитания и развития подрастающего поколения</w:t>
      </w:r>
      <w:r w:rsidRPr="00A10B1D">
        <w:rPr>
          <w:rFonts w:ascii="Times New Roman" w:hAnsi="Times New Roman" w:cs="Times New Roman"/>
          <w:sz w:val="28"/>
          <w:szCs w:val="28"/>
        </w:rPr>
        <w:t>, когда внимание к каждому ребенку становится приоритетом, необходимо учитывать особенности развития детей с ТНР и применять адаптированные методы обучения, способствующие развитию их математических навыков.</w:t>
      </w:r>
    </w:p>
    <w:p w:rsidR="005753B2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</w:t>
      </w:r>
      <w:r w:rsidRPr="00A10B1D">
        <w:rPr>
          <w:rFonts w:ascii="Times New Roman" w:hAnsi="Times New Roman" w:cs="Times New Roman"/>
          <w:sz w:val="28"/>
          <w:szCs w:val="28"/>
        </w:rPr>
        <w:t>сновные аспекты формирования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3B2" w:rsidRPr="00A10B1D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B1D">
        <w:rPr>
          <w:rFonts w:ascii="Times New Roman" w:hAnsi="Times New Roman" w:cs="Times New Roman"/>
          <w:sz w:val="28"/>
          <w:szCs w:val="28"/>
        </w:rPr>
        <w:t>Элементарные математические представления охватывают широкий спектр понятий, включая</w:t>
      </w:r>
      <w:r>
        <w:rPr>
          <w:rFonts w:ascii="Times New Roman" w:hAnsi="Times New Roman" w:cs="Times New Roman"/>
          <w:sz w:val="28"/>
          <w:szCs w:val="28"/>
        </w:rPr>
        <w:t>: счет, сравнение</w:t>
      </w:r>
      <w:r w:rsidRPr="00A10B1D">
        <w:rPr>
          <w:rFonts w:ascii="Times New Roman" w:hAnsi="Times New Roman" w:cs="Times New Roman"/>
          <w:sz w:val="28"/>
          <w:szCs w:val="28"/>
        </w:rPr>
        <w:t>, геометрические фигуры, измерение и ориентацию в пространстве. У детей с ТНР эти навыки могут развиваться медленнее и требуют специальных подходов и методов.</w:t>
      </w:r>
    </w:p>
    <w:p w:rsidR="005753B2" w:rsidRPr="00374C81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53B2">
        <w:rPr>
          <w:rFonts w:ascii="Times New Roman" w:hAnsi="Times New Roman" w:cs="Times New Roman"/>
          <w:b/>
          <w:sz w:val="28"/>
          <w:szCs w:val="28"/>
        </w:rPr>
        <w:t>1. Индивидуализация обучения:</w:t>
      </w:r>
      <w:r w:rsidRPr="00A10B1D">
        <w:rPr>
          <w:rFonts w:ascii="Times New Roman" w:hAnsi="Times New Roman" w:cs="Times New Roman"/>
          <w:sz w:val="28"/>
          <w:szCs w:val="28"/>
        </w:rPr>
        <w:t xml:space="preserve"> Каждому ребенку необходим индивидуальный подход, который учитывает его уровень речевого и интеллектуального развития. Определение прогнозируемых результатов поможет адекватно настроить программу обучения.</w:t>
      </w:r>
      <w:r w:rsidR="00374C81">
        <w:rPr>
          <w:rFonts w:ascii="Times New Roman" w:hAnsi="Times New Roman" w:cs="Times New Roman"/>
          <w:sz w:val="28"/>
          <w:szCs w:val="28"/>
        </w:rPr>
        <w:t xml:space="preserve"> </w:t>
      </w:r>
      <w:r w:rsidR="00374C81">
        <w:rPr>
          <w:rFonts w:ascii="Times New Roman" w:hAnsi="Times New Roman" w:cs="Times New Roman"/>
          <w:sz w:val="28"/>
          <w:szCs w:val="28"/>
          <w:lang w:val="en-US"/>
        </w:rPr>
        <w:t>[4]</w:t>
      </w:r>
    </w:p>
    <w:p w:rsidR="005753B2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3B2">
        <w:rPr>
          <w:rFonts w:ascii="Times New Roman" w:hAnsi="Times New Roman" w:cs="Times New Roman"/>
          <w:b/>
          <w:sz w:val="28"/>
          <w:szCs w:val="28"/>
        </w:rPr>
        <w:t>2. Игровая форма обучения:</w:t>
      </w:r>
      <w:r w:rsidRPr="00A10B1D">
        <w:rPr>
          <w:rFonts w:ascii="Times New Roman" w:hAnsi="Times New Roman" w:cs="Times New Roman"/>
          <w:sz w:val="28"/>
          <w:szCs w:val="28"/>
        </w:rPr>
        <w:t xml:space="preserve"> Игры являются важным инструментом в обучении дошкольников. Используя игровые формы, </w:t>
      </w:r>
      <w:r w:rsidR="00B346F4">
        <w:rPr>
          <w:rFonts w:ascii="Times New Roman" w:hAnsi="Times New Roman" w:cs="Times New Roman"/>
          <w:sz w:val="28"/>
          <w:szCs w:val="28"/>
        </w:rPr>
        <w:t>мы создаем</w:t>
      </w:r>
      <w:r w:rsidRPr="00A10B1D">
        <w:rPr>
          <w:rFonts w:ascii="Times New Roman" w:hAnsi="Times New Roman" w:cs="Times New Roman"/>
          <w:sz w:val="28"/>
          <w:szCs w:val="28"/>
        </w:rPr>
        <w:t xml:space="preserve"> увлекательные и мотивирующие ситуации, где дети </w:t>
      </w:r>
      <w:r w:rsidR="00B346F4">
        <w:rPr>
          <w:rFonts w:ascii="Times New Roman" w:hAnsi="Times New Roman" w:cs="Times New Roman"/>
          <w:sz w:val="28"/>
          <w:szCs w:val="28"/>
        </w:rPr>
        <w:t>занимаются</w:t>
      </w:r>
      <w:r w:rsidRPr="00A10B1D">
        <w:rPr>
          <w:rFonts w:ascii="Times New Roman" w:hAnsi="Times New Roman" w:cs="Times New Roman"/>
          <w:sz w:val="28"/>
          <w:szCs w:val="28"/>
        </w:rPr>
        <w:t xml:space="preserve"> счетом, классификацией, решением простых задач. Игровая деятельность способствует активизации познавательной активности и формированию интереса к изучению математики</w:t>
      </w:r>
      <w:proofErr w:type="gramStart"/>
      <w:r w:rsidRPr="00A10B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46F4">
        <w:rPr>
          <w:rFonts w:ascii="Times New Roman" w:hAnsi="Times New Roman" w:cs="Times New Roman"/>
          <w:sz w:val="28"/>
          <w:szCs w:val="28"/>
        </w:rPr>
        <w:t xml:space="preserve"> В своей работе мы используем технологию с открытым кодом «Сказочные лабиринты игры» В.В. </w:t>
      </w:r>
      <w:proofErr w:type="spellStart"/>
      <w:r w:rsidR="00B346F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B34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6F4" w:rsidRPr="00374C81" w:rsidRDefault="00B346F4" w:rsidP="00B346F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Такие игровые пособия как: «</w:t>
      </w:r>
      <w:proofErr w:type="spellStart"/>
      <w:r>
        <w:rPr>
          <w:sz w:val="28"/>
          <w:szCs w:val="28"/>
        </w:rPr>
        <w:t>Игровизор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Геовизор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Каврограф</w:t>
      </w:r>
      <w:proofErr w:type="spellEnd"/>
      <w:r>
        <w:rPr>
          <w:sz w:val="28"/>
          <w:szCs w:val="28"/>
        </w:rPr>
        <w:t xml:space="preserve"> ларчик»</w:t>
      </w:r>
      <w:r w:rsidR="00901D9A">
        <w:rPr>
          <w:sz w:val="28"/>
          <w:szCs w:val="28"/>
        </w:rPr>
        <w:t>, «Волшебный квадрат»</w:t>
      </w:r>
      <w:r>
        <w:rPr>
          <w:sz w:val="28"/>
          <w:szCs w:val="28"/>
        </w:rPr>
        <w:t xml:space="preserve"> направлены на формирование у детей пространственных представлений. </w:t>
      </w:r>
      <w:r w:rsidRPr="001C2A45">
        <w:rPr>
          <w:sz w:val="28"/>
          <w:szCs w:val="28"/>
          <w:shd w:val="clear" w:color="auto" w:fill="FFFFFF"/>
        </w:rPr>
        <w:t xml:space="preserve">Развитие пространственных </w:t>
      </w:r>
      <w:r w:rsidRPr="001C2A45">
        <w:rPr>
          <w:sz w:val="28"/>
          <w:szCs w:val="28"/>
          <w:shd w:val="clear" w:color="auto" w:fill="FFFFFF"/>
        </w:rPr>
        <w:lastRenderedPageBreak/>
        <w:t>представлений включает в себя и развитие произвольного восприятия пространства, другими словами это отражение удаленности объекта, его величину, форму и объем; восприятие времени отражает временные отрезки: длительность и последовательность событий.</w:t>
      </w:r>
      <w:r w:rsidR="00374C81" w:rsidRPr="00374C81">
        <w:rPr>
          <w:sz w:val="28"/>
          <w:szCs w:val="28"/>
          <w:shd w:val="clear" w:color="auto" w:fill="FFFFFF"/>
        </w:rPr>
        <w:t>[1]</w:t>
      </w:r>
    </w:p>
    <w:p w:rsidR="00B346F4" w:rsidRPr="00374C81" w:rsidRDefault="00B346F4" w:rsidP="00B346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6F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 о взаимоотношении объектов, понятия «около», «рядом», «между», расширение и обогащение словарного запаса воспитанников за счет слов, которые обозначают пространственные и временные отношения (здесь используют игры на развитие логико-грамматических отношений – формирование грамматических конструкций, которые отражают пространственные представления)</w:t>
      </w:r>
      <w:r w:rsidR="00374C81" w:rsidRPr="00374C81">
        <w:rPr>
          <w:rFonts w:ascii="Times New Roman" w:hAnsi="Times New Roman" w:cs="Times New Roman"/>
          <w:sz w:val="28"/>
          <w:szCs w:val="28"/>
          <w:shd w:val="clear" w:color="auto" w:fill="FFFFFF"/>
        </w:rPr>
        <w:t>[3]</w:t>
      </w:r>
      <w:proofErr w:type="gramEnd"/>
    </w:p>
    <w:p w:rsidR="005753B2" w:rsidRPr="00374C81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3B2">
        <w:rPr>
          <w:rFonts w:ascii="Times New Roman" w:hAnsi="Times New Roman" w:cs="Times New Roman"/>
          <w:b/>
          <w:sz w:val="28"/>
          <w:szCs w:val="28"/>
        </w:rPr>
        <w:t>3. Использование наглядных материалов:</w:t>
      </w:r>
      <w:r w:rsidRPr="00A10B1D">
        <w:rPr>
          <w:rFonts w:ascii="Times New Roman" w:hAnsi="Times New Roman" w:cs="Times New Roman"/>
          <w:sz w:val="28"/>
          <w:szCs w:val="28"/>
        </w:rPr>
        <w:t xml:space="preserve"> У детей с ТНР недостаточное развитие речевых навыков может затруднять восприятие абстрактных понятий. Нагл</w:t>
      </w:r>
      <w:r w:rsidR="00B346F4">
        <w:rPr>
          <w:rFonts w:ascii="Times New Roman" w:hAnsi="Times New Roman" w:cs="Times New Roman"/>
          <w:sz w:val="28"/>
          <w:szCs w:val="28"/>
        </w:rPr>
        <w:t>ядные материалы, такие как «Соты», «Корзинки»</w:t>
      </w:r>
      <w:r w:rsidRPr="00A10B1D">
        <w:rPr>
          <w:rFonts w:ascii="Times New Roman" w:hAnsi="Times New Roman" w:cs="Times New Roman"/>
          <w:sz w:val="28"/>
          <w:szCs w:val="28"/>
        </w:rPr>
        <w:t xml:space="preserve">, </w:t>
      </w:r>
      <w:r w:rsidR="00901D9A">
        <w:rPr>
          <w:rFonts w:ascii="Times New Roman" w:hAnsi="Times New Roman" w:cs="Times New Roman"/>
          <w:sz w:val="28"/>
          <w:szCs w:val="28"/>
        </w:rPr>
        <w:t xml:space="preserve">«Волшебная восьмерка», </w:t>
      </w:r>
      <w:r w:rsidRPr="00A10B1D">
        <w:rPr>
          <w:rFonts w:ascii="Times New Roman" w:hAnsi="Times New Roman" w:cs="Times New Roman"/>
          <w:sz w:val="28"/>
          <w:szCs w:val="28"/>
        </w:rPr>
        <w:t xml:space="preserve">блоки, картинки, позволяют детям лучше понять и запомнить материал. Кроме того, использование ярких и привлекательных элементов </w:t>
      </w:r>
      <w:r w:rsidR="00901D9A">
        <w:rPr>
          <w:rFonts w:ascii="Times New Roman" w:hAnsi="Times New Roman" w:cs="Times New Roman"/>
          <w:sz w:val="28"/>
          <w:szCs w:val="28"/>
        </w:rPr>
        <w:t xml:space="preserve">и необычных героев, таких как: «Медвежонок </w:t>
      </w:r>
      <w:proofErr w:type="spellStart"/>
      <w:r w:rsidR="00901D9A">
        <w:rPr>
          <w:rFonts w:ascii="Times New Roman" w:hAnsi="Times New Roman" w:cs="Times New Roman"/>
          <w:sz w:val="28"/>
          <w:szCs w:val="28"/>
        </w:rPr>
        <w:t>Мишик</w:t>
      </w:r>
      <w:proofErr w:type="spellEnd"/>
      <w:r w:rsidR="00901D9A">
        <w:rPr>
          <w:rFonts w:ascii="Times New Roman" w:hAnsi="Times New Roman" w:cs="Times New Roman"/>
          <w:sz w:val="28"/>
          <w:szCs w:val="28"/>
        </w:rPr>
        <w:t xml:space="preserve">», «Малыш </w:t>
      </w:r>
      <w:proofErr w:type="spellStart"/>
      <w:r w:rsidR="00901D9A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="00901D9A">
        <w:rPr>
          <w:rFonts w:ascii="Times New Roman" w:hAnsi="Times New Roman" w:cs="Times New Roman"/>
          <w:sz w:val="28"/>
          <w:szCs w:val="28"/>
        </w:rPr>
        <w:t>», «Гусеница Фифа», «Ворон Метр», «Девочка Долька» и других персонажей способствует удержанию внимания дошкольников.</w:t>
      </w:r>
      <w:r w:rsidR="00374C81" w:rsidRPr="00374C81">
        <w:rPr>
          <w:rFonts w:ascii="Times New Roman" w:hAnsi="Times New Roman" w:cs="Times New Roman"/>
          <w:sz w:val="28"/>
          <w:szCs w:val="28"/>
        </w:rPr>
        <w:t>[1]</w:t>
      </w:r>
    </w:p>
    <w:p w:rsidR="005753B2" w:rsidRPr="00374C81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53B2">
        <w:rPr>
          <w:rFonts w:ascii="Times New Roman" w:hAnsi="Times New Roman" w:cs="Times New Roman"/>
          <w:b/>
          <w:sz w:val="28"/>
          <w:szCs w:val="28"/>
        </w:rPr>
        <w:t>4. Интеграция с речевой деятельностью:</w:t>
      </w:r>
      <w:r w:rsidRPr="00A10B1D">
        <w:rPr>
          <w:rFonts w:ascii="Times New Roman" w:hAnsi="Times New Roman" w:cs="Times New Roman"/>
          <w:sz w:val="28"/>
          <w:szCs w:val="28"/>
        </w:rPr>
        <w:t xml:space="preserve"> Поскольку основная проблема детей с ТНР связана с нарушением речевой функции, органическое сочетание математического обучения с развитием речи является обязательным. Включение математических понятий в диалоги, игры и обсуждения способствует улучшению речевых навыков и укрепляет связь между математикой и речью.</w:t>
      </w:r>
      <w:r w:rsidR="00374C81">
        <w:rPr>
          <w:rFonts w:ascii="Times New Roman" w:hAnsi="Times New Roman" w:cs="Times New Roman"/>
          <w:sz w:val="28"/>
          <w:szCs w:val="28"/>
          <w:lang w:val="en-US"/>
        </w:rPr>
        <w:t>[2]</w:t>
      </w:r>
    </w:p>
    <w:p w:rsidR="005753B2" w:rsidRPr="00A10B1D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3B2">
        <w:rPr>
          <w:rFonts w:ascii="Times New Roman" w:hAnsi="Times New Roman" w:cs="Times New Roman"/>
          <w:b/>
          <w:sz w:val="28"/>
          <w:szCs w:val="28"/>
        </w:rPr>
        <w:t>5. Работа с родителями:</w:t>
      </w:r>
      <w:r w:rsidRPr="00A10B1D">
        <w:rPr>
          <w:rFonts w:ascii="Times New Roman" w:hAnsi="Times New Roman" w:cs="Times New Roman"/>
          <w:sz w:val="28"/>
          <w:szCs w:val="28"/>
        </w:rPr>
        <w:t xml:space="preserve"> Важным аспектом формирования математических представлений является сотрудничество с родителями. Поддержка и вовлеченность родителей в процесс обучения </w:t>
      </w:r>
      <w:r w:rsidR="00901D9A">
        <w:rPr>
          <w:rFonts w:ascii="Times New Roman" w:hAnsi="Times New Roman" w:cs="Times New Roman"/>
          <w:sz w:val="28"/>
          <w:szCs w:val="28"/>
        </w:rPr>
        <w:t>значительно увеличивают</w:t>
      </w:r>
      <w:r w:rsidRPr="00A10B1D">
        <w:rPr>
          <w:rFonts w:ascii="Times New Roman" w:hAnsi="Times New Roman" w:cs="Times New Roman"/>
          <w:sz w:val="28"/>
          <w:szCs w:val="28"/>
        </w:rPr>
        <w:t xml:space="preserve"> эффективность формирования математических навыков. Педагоги </w:t>
      </w:r>
      <w:r w:rsidR="00901D9A">
        <w:rPr>
          <w:rFonts w:ascii="Times New Roman" w:hAnsi="Times New Roman" w:cs="Times New Roman"/>
          <w:sz w:val="28"/>
          <w:szCs w:val="28"/>
        </w:rPr>
        <w:t>организовывают</w:t>
      </w:r>
      <w:r w:rsidRPr="00A10B1D">
        <w:rPr>
          <w:rFonts w:ascii="Times New Roman" w:hAnsi="Times New Roman" w:cs="Times New Roman"/>
          <w:sz w:val="28"/>
          <w:szCs w:val="28"/>
        </w:rPr>
        <w:t xml:space="preserve"> мастер-классы и консультации, где </w:t>
      </w:r>
      <w:r w:rsidR="00901D9A">
        <w:rPr>
          <w:rFonts w:ascii="Times New Roman" w:hAnsi="Times New Roman" w:cs="Times New Roman"/>
          <w:sz w:val="28"/>
          <w:szCs w:val="28"/>
        </w:rPr>
        <w:t>дают</w:t>
      </w:r>
      <w:r w:rsidRPr="00A10B1D">
        <w:rPr>
          <w:rFonts w:ascii="Times New Roman" w:hAnsi="Times New Roman" w:cs="Times New Roman"/>
          <w:sz w:val="28"/>
          <w:szCs w:val="28"/>
        </w:rPr>
        <w:t xml:space="preserve"> </w:t>
      </w:r>
      <w:r w:rsidRPr="00A10B1D">
        <w:rPr>
          <w:rFonts w:ascii="Times New Roman" w:hAnsi="Times New Roman" w:cs="Times New Roman"/>
          <w:sz w:val="28"/>
          <w:szCs w:val="28"/>
        </w:rPr>
        <w:lastRenderedPageBreak/>
        <w:t>рекомендации по играм и активности, направленным на развитие математических навыков дома.</w:t>
      </w:r>
    </w:p>
    <w:p w:rsidR="005753B2" w:rsidRDefault="005753B2" w:rsidP="005753B2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753B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53B2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B1D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у детей старшего дошкольного возраста с ТНР требует творческого подхода и гибкости в методах обучения. Использование игровых, наглядных и интегрированных методов</w:t>
      </w:r>
      <w:r w:rsidR="00901D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1D9A">
        <w:rPr>
          <w:rFonts w:ascii="Times New Roman" w:hAnsi="Times New Roman" w:cs="Times New Roman"/>
          <w:sz w:val="28"/>
          <w:szCs w:val="28"/>
        </w:rPr>
        <w:t>техенологий</w:t>
      </w:r>
      <w:proofErr w:type="spellEnd"/>
      <w:r w:rsidRPr="00A10B1D">
        <w:rPr>
          <w:rFonts w:ascii="Times New Roman" w:hAnsi="Times New Roman" w:cs="Times New Roman"/>
          <w:sz w:val="28"/>
          <w:szCs w:val="28"/>
        </w:rPr>
        <w:t xml:space="preserve">, а также тесное сотрудничество с родителями создают условия для успешного освоения детьми математических понятий. В результате такой работы дети не только развивают необходимые навыки, но и обретают уверенность в своих силах, что важно для их общего развития и социализации. </w:t>
      </w:r>
    </w:p>
    <w:p w:rsidR="00901D9A" w:rsidRPr="004A7C69" w:rsidRDefault="00374C81" w:rsidP="00901D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901D9A" w:rsidRPr="001C2A45" w:rsidRDefault="00901D9A" w:rsidP="00901D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1.Воскобович</w:t>
      </w:r>
      <w:r w:rsidRPr="001C2A45">
        <w:rPr>
          <w:sz w:val="28"/>
          <w:szCs w:val="28"/>
        </w:rPr>
        <w:t xml:space="preserve"> В.В. Технология интенсивного интеллектуального развития детей дошкольного возраста 3-7 лет “Сказочные лабиринты и</w:t>
      </w:r>
      <w:r>
        <w:rPr>
          <w:sz w:val="28"/>
          <w:szCs w:val="28"/>
        </w:rPr>
        <w:t>гры”.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НИИ “</w:t>
      </w:r>
      <w:proofErr w:type="spellStart"/>
      <w:r>
        <w:rPr>
          <w:sz w:val="28"/>
          <w:szCs w:val="28"/>
        </w:rPr>
        <w:t>Гириконд</w:t>
      </w:r>
      <w:proofErr w:type="spellEnd"/>
      <w:r>
        <w:rPr>
          <w:sz w:val="28"/>
          <w:szCs w:val="28"/>
        </w:rPr>
        <w:t>”, 2015</w:t>
      </w:r>
      <w:r w:rsidRPr="001C2A45">
        <w:rPr>
          <w:sz w:val="28"/>
          <w:szCs w:val="28"/>
        </w:rPr>
        <w:t>.</w:t>
      </w:r>
    </w:p>
    <w:p w:rsidR="00901D9A" w:rsidRPr="001C2A45" w:rsidRDefault="00901D9A" w:rsidP="00901D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2A45">
        <w:rPr>
          <w:sz w:val="28"/>
          <w:szCs w:val="28"/>
        </w:rPr>
        <w:t>2. Корнев А. Н.</w:t>
      </w:r>
      <w:r w:rsidRPr="00E10509">
        <w:rPr>
          <w:sz w:val="28"/>
          <w:szCs w:val="28"/>
        </w:rPr>
        <w:t xml:space="preserve"> </w:t>
      </w:r>
      <w:r w:rsidRPr="001C2A45">
        <w:rPr>
          <w:rStyle w:val="a4"/>
          <w:b w:val="0"/>
          <w:sz w:val="28"/>
          <w:szCs w:val="28"/>
          <w:bdr w:val="none" w:sz="0" w:space="0" w:color="auto" w:frame="1"/>
        </w:rPr>
        <w:t>Нарушения чтения и письма у детей</w:t>
      </w:r>
      <w:r>
        <w:rPr>
          <w:sz w:val="28"/>
          <w:szCs w:val="28"/>
        </w:rPr>
        <w:t>. 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Речь, 2018</w:t>
      </w:r>
      <w:r w:rsidRPr="001C2A45">
        <w:rPr>
          <w:sz w:val="28"/>
          <w:szCs w:val="28"/>
        </w:rPr>
        <w:t xml:space="preserve"> - 336с.</w:t>
      </w:r>
    </w:p>
    <w:p w:rsidR="00901D9A" w:rsidRPr="001C2A45" w:rsidRDefault="00901D9A" w:rsidP="00901D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2A45">
        <w:rPr>
          <w:sz w:val="28"/>
          <w:szCs w:val="28"/>
        </w:rPr>
        <w:t xml:space="preserve">3. </w:t>
      </w:r>
      <w:proofErr w:type="spellStart"/>
      <w:r w:rsidRPr="001C2A45">
        <w:rPr>
          <w:sz w:val="28"/>
          <w:szCs w:val="28"/>
        </w:rPr>
        <w:t>Метиева</w:t>
      </w:r>
      <w:proofErr w:type="spellEnd"/>
      <w:r w:rsidRPr="001C2A45">
        <w:rPr>
          <w:sz w:val="28"/>
          <w:szCs w:val="28"/>
        </w:rPr>
        <w:t xml:space="preserve"> Л. А., Удалова Э. Я.</w:t>
      </w:r>
      <w:r w:rsidRPr="00E10509">
        <w:rPr>
          <w:sz w:val="28"/>
          <w:szCs w:val="28"/>
        </w:rPr>
        <w:t xml:space="preserve"> </w:t>
      </w:r>
      <w:r w:rsidRPr="001C2A45">
        <w:rPr>
          <w:rStyle w:val="a4"/>
          <w:b w:val="0"/>
          <w:sz w:val="28"/>
          <w:szCs w:val="28"/>
          <w:bdr w:val="none" w:sz="0" w:space="0" w:color="auto" w:frame="1"/>
        </w:rPr>
        <w:t>Развитие сенсорной сферы детей</w:t>
      </w:r>
      <w:r w:rsidRPr="001C2A45">
        <w:rPr>
          <w:sz w:val="28"/>
          <w:szCs w:val="28"/>
        </w:rPr>
        <w:t>, - М.: </w:t>
      </w:r>
      <w:r w:rsidRPr="001C2A45">
        <w:rPr>
          <w:rStyle w:val="a4"/>
          <w:b w:val="0"/>
          <w:sz w:val="28"/>
          <w:szCs w:val="28"/>
          <w:bdr w:val="none" w:sz="0" w:space="0" w:color="auto" w:frame="1"/>
        </w:rPr>
        <w:t>Просвещение</w:t>
      </w:r>
      <w:r>
        <w:rPr>
          <w:sz w:val="28"/>
          <w:szCs w:val="28"/>
        </w:rPr>
        <w:t>, 2017</w:t>
      </w:r>
      <w:r w:rsidRPr="001C2A45">
        <w:rPr>
          <w:sz w:val="28"/>
          <w:szCs w:val="28"/>
        </w:rPr>
        <w:t xml:space="preserve">. — 160 </w:t>
      </w:r>
      <w:proofErr w:type="gramStart"/>
      <w:r w:rsidRPr="001C2A45">
        <w:rPr>
          <w:sz w:val="28"/>
          <w:szCs w:val="28"/>
        </w:rPr>
        <w:t>с</w:t>
      </w:r>
      <w:proofErr w:type="gramEnd"/>
      <w:r w:rsidRPr="001C2A45">
        <w:rPr>
          <w:sz w:val="28"/>
          <w:szCs w:val="28"/>
        </w:rPr>
        <w:t>.</w:t>
      </w:r>
    </w:p>
    <w:p w:rsidR="00901D9A" w:rsidRPr="001C2A45" w:rsidRDefault="00901D9A" w:rsidP="00901D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2A45">
        <w:rPr>
          <w:sz w:val="28"/>
          <w:szCs w:val="28"/>
        </w:rPr>
        <w:t>4. Семаго Н.Я. Формирование пространственных представлений у детей. Дошкольный и младший школьный возраст: Методическое пособие и комплект демонстрационных мат</w:t>
      </w:r>
      <w:r>
        <w:rPr>
          <w:sz w:val="28"/>
          <w:szCs w:val="28"/>
        </w:rPr>
        <w:t>ериалов. – М.: Айрис-пресс, 2019</w:t>
      </w:r>
      <w:r w:rsidRPr="001C2A45">
        <w:rPr>
          <w:sz w:val="28"/>
          <w:szCs w:val="28"/>
        </w:rPr>
        <w:t>.</w:t>
      </w:r>
    </w:p>
    <w:p w:rsidR="005753B2" w:rsidRPr="00A10B1D" w:rsidRDefault="005753B2" w:rsidP="005753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3B2" w:rsidRPr="005753B2" w:rsidRDefault="005753B2">
      <w:pPr>
        <w:rPr>
          <w:rFonts w:ascii="Times New Roman" w:hAnsi="Times New Roman" w:cs="Times New Roman"/>
          <w:sz w:val="28"/>
          <w:szCs w:val="28"/>
        </w:rPr>
      </w:pPr>
    </w:p>
    <w:sectPr w:rsidR="005753B2" w:rsidRPr="005753B2" w:rsidSect="00A7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3B2"/>
    <w:rsid w:val="00374C81"/>
    <w:rsid w:val="005753B2"/>
    <w:rsid w:val="00901D9A"/>
    <w:rsid w:val="00A728A3"/>
    <w:rsid w:val="00B3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2025-01-28T04:34:00Z</dcterms:created>
  <dcterms:modified xsi:type="dcterms:W3CDTF">2025-02-05T06:46:00Z</dcterms:modified>
</cp:coreProperties>
</file>