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AE023">
      <w:pPr>
        <w:pStyle w:val="4"/>
        <w:keepNext w:val="0"/>
        <w:keepLines w:val="0"/>
        <w:widowControl/>
        <w:suppressLineNumbers w:val="0"/>
        <w:bidi w:val="0"/>
        <w:spacing w:before="240" w:beforeAutospacing="0" w:after="0" w:afterAutospacing="0" w:line="15" w:lineRule="atLeast"/>
        <w:jc w:val="both"/>
      </w:pPr>
      <w:r>
        <w:rPr>
          <w:rFonts w:hint="default" w:ascii="Times New Roman" w:hAnsi="Times New Roman" w:cs="Times New Roman"/>
          <w:b/>
          <w:bCs/>
          <w:i w:val="0"/>
          <w:iCs w:val="0"/>
          <w:color w:val="000000"/>
          <w:sz w:val="26"/>
          <w:szCs w:val="26"/>
          <w:u w:val="none"/>
          <w:vertAlign w:val="baseline"/>
        </w:rPr>
        <w:t>Эффективность занятий бодифлексом женщин среднего возраста с начальной стадией ожирения</w:t>
      </w:r>
    </w:p>
    <w:p w14:paraId="729F9CD8">
      <w:pPr>
        <w:pStyle w:val="4"/>
        <w:keepNext w:val="0"/>
        <w:keepLines w:val="0"/>
        <w:widowControl/>
        <w:suppressLineNumbers w:val="0"/>
        <w:bidi w:val="0"/>
        <w:spacing w:before="240" w:beforeAutospacing="0" w:after="0" w:afterAutospacing="0" w:line="15" w:lineRule="atLeast"/>
        <w:ind w:left="720"/>
        <w:jc w:val="right"/>
      </w:pPr>
      <w:r>
        <w:rPr>
          <w:rFonts w:hint="default" w:ascii="Times New Roman" w:hAnsi="Times New Roman" w:cs="Times New Roman"/>
          <w:b/>
          <w:bCs/>
          <w:i/>
          <w:iCs/>
          <w:color w:val="000000"/>
          <w:sz w:val="26"/>
          <w:szCs w:val="26"/>
          <w:u w:val="none"/>
          <w:vertAlign w:val="baseline"/>
        </w:rPr>
        <w:t>Дейкун Мария Павловна</w:t>
      </w:r>
    </w:p>
    <w:p w14:paraId="4E6C3C13">
      <w:pPr>
        <w:pStyle w:val="4"/>
        <w:keepNext w:val="0"/>
        <w:keepLines w:val="0"/>
        <w:widowControl/>
        <w:suppressLineNumbers w:val="0"/>
        <w:bidi w:val="0"/>
        <w:spacing w:before="240" w:beforeAutospacing="0" w:after="0" w:afterAutospacing="0" w:line="15" w:lineRule="atLeast"/>
        <w:ind w:left="720"/>
        <w:jc w:val="right"/>
      </w:pPr>
      <w:r>
        <w:rPr>
          <w:rFonts w:hint="default" w:ascii="Times New Roman" w:hAnsi="Times New Roman" w:cs="Times New Roman"/>
          <w:i/>
          <w:iCs/>
          <w:color w:val="000000"/>
          <w:sz w:val="26"/>
          <w:szCs w:val="26"/>
          <w:u w:val="none"/>
          <w:vertAlign w:val="baseline"/>
        </w:rPr>
        <w:t>Магистрант, Российский Государственный социальный университет, Россия, г .Москва</w:t>
      </w:r>
    </w:p>
    <w:p w14:paraId="68060FF1">
      <w:pPr>
        <w:pStyle w:val="4"/>
        <w:keepNext w:val="0"/>
        <w:keepLines w:val="0"/>
        <w:widowControl/>
        <w:suppressLineNumbers w:val="0"/>
        <w:bidi w:val="0"/>
        <w:spacing w:before="240" w:beforeAutospacing="0" w:after="0" w:afterAutospacing="0" w:line="15" w:lineRule="atLeast"/>
        <w:ind w:left="720"/>
        <w:jc w:val="right"/>
      </w:pPr>
      <w:r>
        <w:rPr>
          <w:rFonts w:hint="default" w:ascii="Times New Roman" w:hAnsi="Times New Roman" w:cs="Times New Roman"/>
          <w:b/>
          <w:bCs/>
          <w:i/>
          <w:iCs/>
          <w:color w:val="000000"/>
          <w:sz w:val="26"/>
          <w:szCs w:val="26"/>
          <w:u w:val="none"/>
          <w:vertAlign w:val="baseline"/>
        </w:rPr>
        <w:t>Карташев Валерий Пантелеевич      </w:t>
      </w:r>
    </w:p>
    <w:p w14:paraId="277BE45F">
      <w:pPr>
        <w:pStyle w:val="4"/>
        <w:keepNext w:val="0"/>
        <w:keepLines w:val="0"/>
        <w:widowControl/>
        <w:suppressLineNumbers w:val="0"/>
        <w:bidi w:val="0"/>
        <w:spacing w:before="240" w:beforeAutospacing="0" w:after="0" w:afterAutospacing="0" w:line="15" w:lineRule="atLeast"/>
        <w:ind w:left="720"/>
        <w:jc w:val="right"/>
      </w:pPr>
      <w:r>
        <w:rPr>
          <w:rFonts w:hint="default" w:ascii="Times New Roman" w:hAnsi="Times New Roman" w:cs="Times New Roman"/>
          <w:i/>
          <w:iCs/>
          <w:color w:val="000000"/>
          <w:sz w:val="26"/>
          <w:szCs w:val="26"/>
          <w:u w:val="none"/>
          <w:vertAlign w:val="baseline"/>
        </w:rPr>
        <w:t>    научный руководитель, кандидат  биологических наук, доцент,</w:t>
      </w:r>
      <w:r>
        <w:rPr>
          <w:rFonts w:hint="default" w:ascii="Times New Roman" w:hAnsi="Times New Roman" w:cs="Times New Roman"/>
          <w:b/>
          <w:bCs/>
          <w:i/>
          <w:iCs/>
          <w:color w:val="000000"/>
          <w:sz w:val="26"/>
          <w:szCs w:val="26"/>
          <w:u w:val="none"/>
          <w:vertAlign w:val="baseline"/>
        </w:rPr>
        <w:t xml:space="preserve"> </w:t>
      </w:r>
      <w:r>
        <w:rPr>
          <w:rFonts w:hint="default" w:ascii="Times New Roman" w:hAnsi="Times New Roman" w:cs="Times New Roman"/>
          <w:i/>
          <w:iCs/>
          <w:color w:val="000000"/>
          <w:sz w:val="26"/>
          <w:szCs w:val="26"/>
          <w:u w:val="none"/>
          <w:vertAlign w:val="baseline"/>
        </w:rPr>
        <w:t>Российский Государственный социальный университет, Россия, г. Москва</w:t>
      </w:r>
    </w:p>
    <w:p w14:paraId="38AD5B3B">
      <w:pPr>
        <w:keepNext w:val="0"/>
        <w:keepLines w:val="0"/>
        <w:widowControl/>
        <w:suppressLineNumbers w:val="0"/>
        <w:jc w:val="left"/>
      </w:pPr>
    </w:p>
    <w:p w14:paraId="395079B7">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b/>
          <w:bCs/>
          <w:i w:val="0"/>
          <w:iCs w:val="0"/>
          <w:color w:val="000000"/>
          <w:sz w:val="26"/>
          <w:szCs w:val="26"/>
          <w:u w:val="none"/>
          <w:vertAlign w:val="baseline"/>
        </w:rPr>
        <w:t>Аннотация.</w:t>
      </w:r>
      <w:r>
        <w:rPr>
          <w:rFonts w:hint="default" w:ascii="Times New Roman" w:hAnsi="Times New Roman" w:cs="Times New Roman"/>
          <w:i w:val="0"/>
          <w:iCs w:val="0"/>
          <w:color w:val="000000"/>
          <w:sz w:val="26"/>
          <w:szCs w:val="26"/>
          <w:u w:val="none"/>
          <w:vertAlign w:val="baseline"/>
        </w:rPr>
        <w:t xml:space="preserve"> В данной работе рассматривается влияние систематических занятий бодифлексом на женщин 35-50 лет с начальной стадией ожирения (ИМТ 30-32). Исследование проводилось в течение 6 месяцев на базе Центра Физической Культуры Спорта и Здоровья Курортного района города Санкт-Петербурга.</w:t>
      </w:r>
    </w:p>
    <w:p w14:paraId="45F3EFA0">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Результаты показали значительное улучшение показателей массы тела, общего самочувствия и психоэмоционального состояния участниц эксперимента.</w:t>
      </w:r>
    </w:p>
    <w:p w14:paraId="563AB4F6">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b/>
          <w:bCs/>
          <w:i w:val="0"/>
          <w:iCs w:val="0"/>
          <w:color w:val="000000"/>
          <w:sz w:val="26"/>
          <w:szCs w:val="26"/>
          <w:u w:val="none"/>
          <w:vertAlign w:val="baseline"/>
        </w:rPr>
        <w:t>Ключевые слова.</w:t>
      </w:r>
      <w:r>
        <w:rPr>
          <w:rFonts w:hint="default" w:ascii="Times New Roman" w:hAnsi="Times New Roman" w:cs="Times New Roman"/>
          <w:i w:val="0"/>
          <w:iCs w:val="0"/>
          <w:color w:val="000000"/>
          <w:sz w:val="26"/>
          <w:szCs w:val="26"/>
          <w:u w:val="none"/>
          <w:vertAlign w:val="baseline"/>
        </w:rPr>
        <w:t>  бодифлекс, ожирение, дыхательная гимнастика, женщины среднего возраста, индекс массы тела, физическая активность, оздоровительная физкультура.</w:t>
      </w:r>
    </w:p>
    <w:p w14:paraId="7A5DC69F">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b/>
          <w:bCs/>
          <w:i w:val="0"/>
          <w:iCs w:val="0"/>
          <w:color w:val="000000"/>
          <w:sz w:val="26"/>
          <w:szCs w:val="26"/>
          <w:u w:val="none"/>
          <w:vertAlign w:val="baseline"/>
        </w:rPr>
        <w:t>The effectiveness of bodyflex classes for middle-aged women with the initial stage of obesity</w:t>
      </w:r>
    </w:p>
    <w:p w14:paraId="146BFDD6">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b/>
          <w:bCs/>
          <w:i w:val="0"/>
          <w:iCs w:val="0"/>
          <w:color w:val="000000"/>
          <w:sz w:val="26"/>
          <w:szCs w:val="26"/>
          <w:u w:val="none"/>
          <w:vertAlign w:val="baseline"/>
        </w:rPr>
        <w:t>Annotation</w:t>
      </w:r>
      <w:r>
        <w:rPr>
          <w:rFonts w:hint="default" w:ascii="Times New Roman" w:hAnsi="Times New Roman" w:cs="Times New Roman"/>
          <w:i w:val="0"/>
          <w:iCs w:val="0"/>
          <w:color w:val="000000"/>
          <w:sz w:val="26"/>
          <w:szCs w:val="26"/>
          <w:u w:val="none"/>
          <w:vertAlign w:val="baseline"/>
        </w:rPr>
        <w:t>. This paper examines the impact of systematic bodyflex training on women 35-50 years old with the initial stage of obesity (BMI 30-32). The study was conducted for 6 months at the base (write where exactly). The results showed a significant improvement in body weight, general well-being, and the psychoemotional state of the experimental participants.</w:t>
      </w:r>
    </w:p>
    <w:p w14:paraId="64600591">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Keywords. bodyflex, obesity, breathing exercises, middle-aged women, body mass index, physical activity, physical education.</w:t>
      </w:r>
    </w:p>
    <w:p w14:paraId="50CE5C71">
      <w:pPr>
        <w:keepNext w:val="0"/>
        <w:keepLines w:val="0"/>
        <w:widowControl/>
        <w:suppressLineNumbers w:val="0"/>
        <w:spacing w:after="240" w:afterAutospacing="0"/>
        <w:jc w:val="left"/>
      </w:pPr>
    </w:p>
    <w:p w14:paraId="5E6EF19C">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b/>
          <w:bCs/>
          <w:i w:val="0"/>
          <w:iCs w:val="0"/>
          <w:color w:val="000000"/>
          <w:sz w:val="26"/>
          <w:szCs w:val="26"/>
          <w:u w:val="none"/>
          <w:vertAlign w:val="baseline"/>
        </w:rPr>
        <w:t>Актуальность</w:t>
      </w:r>
      <w:r>
        <w:rPr>
          <w:rFonts w:hint="default" w:ascii="Times New Roman" w:hAnsi="Times New Roman" w:cs="Times New Roman"/>
          <w:i w:val="0"/>
          <w:iCs w:val="0"/>
          <w:color w:val="000000"/>
          <w:sz w:val="26"/>
          <w:szCs w:val="26"/>
          <w:u w:val="none"/>
          <w:vertAlign w:val="baseline"/>
        </w:rPr>
        <w:t>. Проблема ожирения в современном обществе приобретает все большую актуальность и рассматривается Всемирной организацией здравоохранения как эпидемия глобального масштаба. По данным ВОЗ, более 1,9 миллиарда взрослых людей имеют избыточный вес, из них свыше 650 миллионов страдают ожирением. Особенно остро эта проблема затрагивает женщин среднего возраста, у которых риск развития ожирения повышается в связи с гормональными изменениями, снижением физической активности и метаболических процессов [4].</w:t>
      </w:r>
    </w:p>
    <w:p w14:paraId="11025092">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В социально-медицинском аспекте актуальность исследования обусловлена тем, что ожирение является фактором риска развития серьезных заболеваний, включая сердечно-сосудистые заболевания, диабет и болезни опорно-двигательного аппарата. Это приводит к снижению качества жизни и трудоспособности, а также к увеличению расходов на здравоохранение.</w:t>
      </w:r>
    </w:p>
    <w:p w14:paraId="63C300F4">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С психологической точки зрения проблема избыточного веса вызывает снижение самооценки и социальной активности, способствует развитию депрессивных состояний и ухудшению межличностных отношений. Это создает дополнительные барьеры для успешной социальной адаптации и профессиональной реализации [1].</w:t>
      </w:r>
    </w:p>
    <w:p w14:paraId="2F09E475">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Практическая значимость исследования определяется необходимостью поиска эффективных и безопасных методов коррекции веса, разработки комплексных программ оздоровления и создания доступных методик, не требующих специального оборудования.</w:t>
      </w:r>
    </w:p>
    <w:p w14:paraId="1DC70E05">
      <w:pPr>
        <w:keepNext w:val="0"/>
        <w:keepLines w:val="0"/>
        <w:widowControl/>
        <w:suppressLineNumbers w:val="0"/>
        <w:jc w:val="left"/>
      </w:pPr>
    </w:p>
    <w:p w14:paraId="68ADE928">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В научном плане актуальность обусловлена недостаточной изученностью влияния бодифлекса на женщин с начальной стадией ожирения, необходимостью систематизации данных о эффективности дыхательных практик в борьбе с лишним весом и потребностью в научном обосновании методик коррекции веса [3].</w:t>
      </w:r>
    </w:p>
    <w:p w14:paraId="1E5D7208">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b/>
          <w:bCs/>
          <w:i w:val="0"/>
          <w:iCs w:val="0"/>
          <w:color w:val="000000"/>
          <w:sz w:val="26"/>
          <w:szCs w:val="26"/>
          <w:u w:val="none"/>
          <w:vertAlign w:val="baseline"/>
        </w:rPr>
        <w:t>Цель исследования</w:t>
      </w:r>
      <w:r>
        <w:rPr>
          <w:rFonts w:hint="default" w:ascii="Times New Roman" w:hAnsi="Times New Roman" w:cs="Times New Roman"/>
          <w:i w:val="0"/>
          <w:iCs w:val="0"/>
          <w:color w:val="000000"/>
          <w:sz w:val="26"/>
          <w:szCs w:val="26"/>
          <w:u w:val="none"/>
          <w:vertAlign w:val="baseline"/>
        </w:rPr>
        <w:t>: Определить эффективность применения методики бодифлекса для коррекции массы тела и улучшения общего состояния здоровья женщин среднего возраста с начальной стадией ожирения.</w:t>
      </w:r>
    </w:p>
    <w:p w14:paraId="0DE461D0">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 xml:space="preserve">В соответствии с целью исследования были поставлены следующие </w:t>
      </w:r>
      <w:r>
        <w:rPr>
          <w:rFonts w:hint="default" w:ascii="Times New Roman" w:hAnsi="Times New Roman" w:cs="Times New Roman"/>
          <w:b/>
          <w:bCs/>
          <w:i w:val="0"/>
          <w:iCs w:val="0"/>
          <w:color w:val="000000"/>
          <w:sz w:val="26"/>
          <w:szCs w:val="26"/>
          <w:u w:val="none"/>
          <w:vertAlign w:val="baseline"/>
        </w:rPr>
        <w:t>задачи:</w:t>
      </w:r>
    </w:p>
    <w:p w14:paraId="5F020A49">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1. Провести первичную диагностику физического состояния участниц эксперимента</w:t>
      </w:r>
    </w:p>
    <w:p w14:paraId="7DE57290">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2. Разработать адаптированную программу занятий бодифлексом</w:t>
      </w:r>
    </w:p>
    <w:p w14:paraId="48E576DE">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3. Внедрить разработанную программу в тренировочный процесс</w:t>
      </w:r>
    </w:p>
    <w:p w14:paraId="325E730C">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4. Провести мониторинг изменений физических показателей</w:t>
      </w:r>
    </w:p>
    <w:p w14:paraId="113FF778">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5. Оценить эффективность применения методики</w:t>
      </w:r>
    </w:p>
    <w:p w14:paraId="5617682C">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6. Разработать практические рекомендации.</w:t>
      </w:r>
    </w:p>
    <w:p w14:paraId="25C9CF7B">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 xml:space="preserve">Для решения поставленных задач использовались следующие </w:t>
      </w:r>
      <w:r>
        <w:rPr>
          <w:rFonts w:hint="default" w:ascii="Times New Roman" w:hAnsi="Times New Roman" w:cs="Times New Roman"/>
          <w:b/>
          <w:bCs/>
          <w:i w:val="0"/>
          <w:iCs w:val="0"/>
          <w:color w:val="000000"/>
          <w:sz w:val="26"/>
          <w:szCs w:val="26"/>
          <w:u w:val="none"/>
          <w:vertAlign w:val="baseline"/>
        </w:rPr>
        <w:t>методы исследования:</w:t>
      </w:r>
    </w:p>
    <w:p w14:paraId="0A8FC363">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1. Антропометрические измерения (вес, рост, объем)</w:t>
      </w:r>
    </w:p>
    <w:p w14:paraId="30CF6F06">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2. Функциональные пробы (проба Штанге, проба Генчи)</w:t>
      </w:r>
    </w:p>
    <w:p w14:paraId="4C611FBC">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3. Анкетирование участниц</w:t>
      </w:r>
    </w:p>
    <w:p w14:paraId="41009B3A">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4. Педагогическое наблюдение</w:t>
      </w:r>
    </w:p>
    <w:p w14:paraId="1D96AC6D">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5. Статистическая обработка полученных данных</w:t>
      </w:r>
    </w:p>
    <w:p w14:paraId="0B06DD6A">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6. Сравнительный анализ результатов</w:t>
      </w:r>
    </w:p>
    <w:p w14:paraId="6DD28692">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7. Медицинский контроль (измерение АД, ЧСС)</w:t>
      </w:r>
    </w:p>
    <w:p w14:paraId="10738949">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8. Биоимпедансный анализ состава тела.</w:t>
      </w:r>
    </w:p>
    <w:p w14:paraId="7061EF7F">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Исследование проводилось на базе Центра Физической Культуры Спорта и Здоровья Курортного района города Санкт-Петербурга в течение 6 месяцев (с сентября 2022 по февраль 2023 года). В исследовании приняли участие 40 женщин в возрасте от 35 до 50 лет с начальной стадией ожирения (ИМТ 30-32 кг/м²). Все участницы прошли предварительное медицинское обследование и получили разрешение на физические нагрузки [2].</w:t>
      </w:r>
    </w:p>
    <w:p w14:paraId="38113875">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Методом случайной выборки участницы были разделены на две равные группы по 20 человек. Экспериментальная группа (ЭГ) занималась бодифлексом 3 раза в неделю по 40 минут. Контрольная группа (КГ) придерживалась только рекомендаций по правильному питанию.</w:t>
      </w:r>
    </w:p>
    <w:p w14:paraId="6DE31469">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Программа занятий для экспериментальной группы включала базовое дыхательное упражнение бодифлекса (5 минут), комплекс из 12 упражнений бодифлекса (30 минут), заключительное расслабление (5 минут) [4].</w:t>
      </w:r>
    </w:p>
    <w:p w14:paraId="7960046F">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Измерения проводились в начале исследования, через 3 месяца и по окончании эксперимента. Оценивались следующие показатели: масса тела, индекс массы тела (ИМТ), обхватные размеры (талия, бедра), процент жировой ткани.</w:t>
      </w:r>
    </w:p>
    <w:p w14:paraId="02424062">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После 6 месяцев занятий в экспериментальной группе наблюдались следующие изменения: снижение массы тела в среднем на 8,4 кг (от начального показателя), уменьшение ИМТ на 3,2 единицы, сокращение обхвата талии на 9,6 см, снижение процента жировой ткани на 5,8%.</w:t>
      </w:r>
    </w:p>
    <w:p w14:paraId="4F9E152F">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В контрольной группе изменения были менее выраженными: снижение массы тела в среднем на 2,1 кг, уменьшение ИМТ на 0,8 единиц, сокращение обхвата талии на 2,3 см, снижение процента жировой ткани на 1,4% [5].</w:t>
      </w:r>
    </w:p>
    <w:p w14:paraId="74EC9E7D">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Дополнительно в экспериментальной группе отмечено улучшение общего самочувствия у 85% участниц, повышение физической выносливости у 78% женщин, нормализация артериального давления у 65% занимающихся, улучшение качества сна у 72% участниц.</w:t>
      </w:r>
    </w:p>
    <w:p w14:paraId="1455C23C">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Статистическая обработка данных показала достоверность различий между группами (p&lt;0,05), что подтверждает эффективность применения бодифлекса для снижения массы тела при ожирении [1].</w:t>
      </w:r>
    </w:p>
    <w:p w14:paraId="6CFF5527">
      <w:pPr>
        <w:pStyle w:val="4"/>
        <w:keepNext w:val="0"/>
        <w:keepLines w:val="0"/>
        <w:widowControl/>
        <w:suppressLineNumbers w:val="0"/>
        <w:bidi w:val="0"/>
        <w:spacing w:before="240" w:beforeAutospacing="0" w:after="0" w:afterAutospacing="0" w:line="15" w:lineRule="atLeast"/>
        <w:ind w:left="0" w:firstLine="700"/>
        <w:jc w:val="both"/>
      </w:pPr>
      <w:r>
        <w:rPr>
          <w:rFonts w:hint="default" w:ascii="Times New Roman" w:hAnsi="Times New Roman" w:cs="Times New Roman"/>
          <w:i w:val="0"/>
          <w:iCs w:val="0"/>
          <w:color w:val="000000"/>
          <w:sz w:val="26"/>
          <w:szCs w:val="26"/>
          <w:u w:val="none"/>
          <w:vertAlign w:val="baseline"/>
        </w:rPr>
        <w:t>Таким образом, результаты показывают, что регулярные занятия бодифлексом в сочетании с правильным питанием являются эффективным средством коррекции массы тела у женщин среднего возраста с начальной стадией ожирения. Положительная динамика наблюдается не только в снижении веса, но и в улучшении общего состояния здоровья занимающихся.</w:t>
      </w:r>
    </w:p>
    <w:p w14:paraId="759AF1CC">
      <w:pPr>
        <w:pStyle w:val="4"/>
        <w:keepNext w:val="0"/>
        <w:keepLines w:val="0"/>
        <w:widowControl/>
        <w:suppressLineNumbers w:val="0"/>
        <w:bidi w:val="0"/>
        <w:spacing w:before="240" w:beforeAutospacing="0" w:after="0" w:afterAutospacing="0" w:line="15" w:lineRule="atLeast"/>
        <w:ind w:left="0" w:firstLine="700"/>
        <w:jc w:val="center"/>
      </w:pPr>
      <w:r>
        <w:rPr>
          <w:rFonts w:hint="default" w:ascii="Times New Roman" w:hAnsi="Times New Roman" w:cs="Times New Roman"/>
          <w:b/>
          <w:bCs/>
          <w:i w:val="0"/>
          <w:iCs w:val="0"/>
          <w:color w:val="000000"/>
          <w:sz w:val="26"/>
          <w:szCs w:val="26"/>
          <w:u w:val="none"/>
          <w:vertAlign w:val="baseline"/>
        </w:rPr>
        <w:t>Список литературы</w:t>
      </w:r>
    </w:p>
    <w:p w14:paraId="4AC6ACFF">
      <w:pPr>
        <w:pStyle w:val="4"/>
        <w:keepNext w:val="0"/>
        <w:keepLines w:val="0"/>
        <w:widowControl/>
        <w:numPr>
          <w:ilvl w:val="0"/>
          <w:numId w:val="1"/>
        </w:numPr>
        <w:suppressLineNumbers w:val="0"/>
        <w:bidi w:val="0"/>
        <w:spacing w:before="240" w:beforeAutospacing="0" w:after="0" w:afterAutospacing="0" w:line="15" w:lineRule="atLeast"/>
        <w:jc w:val="both"/>
      </w:pPr>
      <w:r>
        <w:rPr>
          <w:rFonts w:hint="default" w:ascii="Times New Roman" w:hAnsi="Times New Roman" w:cs="Times New Roman"/>
          <w:i w:val="0"/>
          <w:iCs w:val="0"/>
          <w:color w:val="000000"/>
          <w:sz w:val="26"/>
          <w:szCs w:val="26"/>
          <w:u w:val="none"/>
          <w:vertAlign w:val="baseline"/>
        </w:rPr>
        <w:t>Ашрафуллина Гульназ Шамилевна. "Эффективность занятий бодифлексом женщин среднего возраста при использовании изотонических поз и динамических упражнений" Ученые записки университета им. П. Ф. Лесгафта, no. 5 (135), 2016, pp. 13-17</w:t>
      </w:r>
    </w:p>
    <w:p w14:paraId="265A30C3">
      <w:pPr>
        <w:pStyle w:val="4"/>
        <w:keepNext w:val="0"/>
        <w:keepLines w:val="0"/>
        <w:widowControl/>
        <w:numPr>
          <w:ilvl w:val="0"/>
          <w:numId w:val="1"/>
        </w:numPr>
        <w:suppressLineNumbers w:val="0"/>
        <w:bidi w:val="0"/>
        <w:spacing w:before="240" w:beforeAutospacing="0" w:after="0" w:afterAutospacing="0" w:line="15" w:lineRule="atLeast"/>
        <w:jc w:val="both"/>
      </w:pPr>
      <w:r>
        <w:rPr>
          <w:rFonts w:hint="default" w:ascii="Times New Roman" w:hAnsi="Times New Roman" w:cs="Times New Roman"/>
          <w:i w:val="0"/>
          <w:iCs w:val="0"/>
          <w:color w:val="000000"/>
          <w:sz w:val="26"/>
          <w:szCs w:val="26"/>
          <w:u w:val="none"/>
          <w:vertAlign w:val="baseline"/>
        </w:rPr>
        <w:t>Радзиевская Мария Петровна, Малиновска Агнешка, and Радзиевский Павел Александрович. "Влияние дыхательных упражнений методики „Body Flex” Greer Childers на некоторые соматические параметры женщин с лишним весом и ожирением" Pedagogics, psychology, medical-biological problems of physical training and sports, no. 3, 2014, pp. 57-63.</w:t>
      </w:r>
    </w:p>
    <w:p w14:paraId="6F9A2E89">
      <w:pPr>
        <w:pStyle w:val="4"/>
        <w:keepNext w:val="0"/>
        <w:keepLines w:val="0"/>
        <w:widowControl/>
        <w:numPr>
          <w:ilvl w:val="0"/>
          <w:numId w:val="1"/>
        </w:numPr>
        <w:suppressLineNumbers w:val="0"/>
        <w:bidi w:val="0"/>
        <w:spacing w:before="240" w:beforeAutospacing="0" w:after="0" w:afterAutospacing="0" w:line="15" w:lineRule="atLeast"/>
        <w:jc w:val="both"/>
      </w:pPr>
      <w:r>
        <w:rPr>
          <w:rFonts w:hint="default" w:ascii="Times New Roman" w:hAnsi="Times New Roman" w:cs="Times New Roman"/>
          <w:i w:val="0"/>
          <w:iCs w:val="0"/>
          <w:color w:val="000000"/>
          <w:sz w:val="26"/>
          <w:szCs w:val="26"/>
          <w:u w:val="none"/>
          <w:vertAlign w:val="baseline"/>
        </w:rPr>
        <w:t>Стрелецкая Юлия Владимировна. "ВЛИЯНИЕ ОЗДОРОВИТЕЛЬНОЙ АЭРОБИКИ С ИСПОЛЬЗОВАНИЕМ ДЫХАТЕЛЬНОЙ ТЕХНИКИ «БОДИФЛЕКС» НА ФИЗИЧЕСКОЕ РАЗВИТИЕ СТУДЕНТОК ВГСХА" Известия Великолукской государственной сельскохозяйственной академии, no. 1, 2021, pp. 74-79.</w:t>
      </w:r>
    </w:p>
    <w:p w14:paraId="3E6B1FD1">
      <w:pPr>
        <w:pStyle w:val="4"/>
        <w:keepNext w:val="0"/>
        <w:keepLines w:val="0"/>
        <w:widowControl/>
        <w:numPr>
          <w:ilvl w:val="0"/>
          <w:numId w:val="1"/>
        </w:numPr>
        <w:suppressLineNumbers w:val="0"/>
        <w:bidi w:val="0"/>
        <w:spacing w:before="240" w:beforeAutospacing="0" w:after="0" w:afterAutospacing="0" w:line="15" w:lineRule="atLeast"/>
        <w:jc w:val="both"/>
      </w:pPr>
      <w:r>
        <w:rPr>
          <w:rFonts w:hint="default" w:ascii="Times New Roman" w:hAnsi="Times New Roman" w:cs="Times New Roman"/>
          <w:i w:val="0"/>
          <w:iCs w:val="0"/>
          <w:color w:val="000000"/>
          <w:sz w:val="26"/>
          <w:szCs w:val="26"/>
          <w:u w:val="none"/>
          <w:vertAlign w:val="baseline"/>
        </w:rPr>
        <w:t>Людмила, Филипповна Светлова Выдыхаем лишний вес. Бодифлекс-похудение на каждый день / Людмила Филипповна Светлова. - М.: Питер, 2017. - 286 c.</w:t>
      </w:r>
    </w:p>
    <w:p w14:paraId="0EAF7EFF">
      <w:pPr>
        <w:pStyle w:val="4"/>
        <w:keepNext w:val="0"/>
        <w:keepLines w:val="0"/>
        <w:widowControl/>
        <w:numPr>
          <w:ilvl w:val="0"/>
          <w:numId w:val="1"/>
        </w:numPr>
        <w:suppressLineNumbers w:val="0"/>
        <w:bidi w:val="0"/>
        <w:spacing w:before="240" w:beforeAutospacing="0" w:after="0" w:afterAutospacing="0" w:line="15" w:lineRule="atLeast"/>
        <w:jc w:val="both"/>
      </w:pPr>
      <w:r>
        <w:rPr>
          <w:rFonts w:hint="default" w:ascii="Times New Roman" w:hAnsi="Times New Roman" w:cs="Times New Roman"/>
          <w:i w:val="0"/>
          <w:iCs w:val="0"/>
          <w:color w:val="000000"/>
          <w:sz w:val="26"/>
          <w:szCs w:val="26"/>
          <w:u w:val="none"/>
          <w:vertAlign w:val="baseline"/>
        </w:rPr>
        <w:t>Ян, Л. Бодифлекс, калланетика, пилатес - фитнес для вашего здоровья, красоты, долголетия (+ DVD) / Л. Ян. - М.: Вектор, 2016. - 298 c.</w:t>
      </w:r>
    </w:p>
    <w:p w14:paraId="64921C1A">
      <w:pPr>
        <w:keepNext w:val="0"/>
        <w:keepLines w:val="0"/>
        <w:widowControl/>
        <w:numPr>
          <w:ilvl w:val="0"/>
          <w:numId w:val="2"/>
        </w:numPr>
        <w:suppressLineNumbers w:val="0"/>
        <w:bidi w:val="0"/>
        <w:spacing w:before="0" w:beforeAutospacing="1" w:after="0" w:afterAutospacing="1"/>
        <w:ind w:left="1360" w:leftChars="0" w:hanging="360" w:firstLineChars="0"/>
        <w:textAlignment w:val="baseline"/>
        <w:rPr>
          <w:rFonts w:hint="default" w:ascii="Times New Roman" w:hAnsi="Times New Roman" w:cs="Times New Roman"/>
          <w:i w:val="0"/>
          <w:iCs w:val="0"/>
          <w:color w:val="000000"/>
          <w:sz w:val="26"/>
          <w:szCs w:val="26"/>
          <w:u w:val="none"/>
        </w:rPr>
      </w:pPr>
    </w:p>
    <w:p w14:paraId="6B7DBED5">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90632"/>
    <w:multiLevelType w:val="singleLevel"/>
    <w:tmpl w:val="F8B90632"/>
    <w:lvl w:ilvl="0" w:tentative="0">
      <w:start w:val="1"/>
      <w:numFmt w:val="decimal"/>
      <w:suff w:val="space"/>
      <w:lvlText w:val="%1."/>
      <w:lvlJc w:val="left"/>
    </w:lvl>
  </w:abstractNum>
  <w:abstractNum w:abstractNumId="1">
    <w:nsid w:val="01EF4B92"/>
    <w:multiLevelType w:val="multilevel"/>
    <w:tmpl w:val="01EF4B92"/>
    <w:lvl w:ilvl="0" w:tentative="0">
      <w:start w:val="1"/>
      <w:numFmt w:val="decimal"/>
      <w:lvlText w:val="%1."/>
      <w:lvlJc w:val="left"/>
      <w:pPr>
        <w:tabs>
          <w:tab w:val="left" w:pos="720"/>
        </w:tabs>
        <w:ind w:left="84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2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2025-02-08T06:08:25Z</dcterms:created>
  <dc:creator>hp77</dc:creator>
  <cp:lastModifiedBy>hp77</cp:lastModifiedBy>
  <dcterms:modified xsi:type="dcterms:W3CDTF">2025-02-08T06:11:22Z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F697DC437928420BA1ABC49A499AE8B8_12</vt:lpwstr>
  </property>
</Properties>
</file>