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00" w:rsidRDefault="007731BB" w:rsidP="009245D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9F3ABD">
        <w:rPr>
          <w:sz w:val="28"/>
          <w:szCs w:val="28"/>
        </w:rPr>
        <w:t xml:space="preserve"> деятельности МБДОУ «Детский сад № 37 «Веснянка» по художественно-эстетическому развитию детей</w:t>
      </w:r>
    </w:p>
    <w:p w:rsidR="009F3ABD" w:rsidRDefault="009F3ABD" w:rsidP="007731BB">
      <w:pPr>
        <w:ind w:firstLine="0"/>
        <w:rPr>
          <w:sz w:val="28"/>
          <w:szCs w:val="28"/>
        </w:rPr>
      </w:pPr>
    </w:p>
    <w:p w:rsidR="009F3ABD" w:rsidRDefault="009F3ABD" w:rsidP="009245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современном обществе происходят социальные и экономические перемены. Это сказывается и на образовании, которое находится на этапе модернизации. Современная концепция дошкольного воспитания показывает важность приобщения детей к искусству с раннего возраста, считая ее миром</w:t>
      </w:r>
      <w:r w:rsidR="009245D8">
        <w:rPr>
          <w:sz w:val="28"/>
          <w:szCs w:val="28"/>
        </w:rPr>
        <w:t xml:space="preserve"> человеческих ценностей.</w:t>
      </w:r>
    </w:p>
    <w:p w:rsidR="009245D8" w:rsidRDefault="009245D8" w:rsidP="009245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Изменение содержания, усложнение функций современного ДОУ и условий воспитания вызвали потребность в поиске новых форм и методов организационно-педагогической деятельности.</w:t>
      </w:r>
    </w:p>
    <w:p w:rsidR="009245D8" w:rsidRDefault="009245D8" w:rsidP="009245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Именно поэтому наш детский сад уделяет большое внимание художественно-эстетическому развитию воспитанников.</w:t>
      </w:r>
    </w:p>
    <w:p w:rsidR="009245D8" w:rsidRDefault="009245D8" w:rsidP="009245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Основная цель педагогического коллектива ДОУ – развитие творческого потенциала ребенка, создание условий для его самореализации.</w:t>
      </w:r>
    </w:p>
    <w:p w:rsidR="009245D8" w:rsidRDefault="009245D8" w:rsidP="009245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Художественно-эстетическое развитие дошкольников осуществляется непосредственно по образовательным областям: «Познание», «Коммуникация», «Чтение художественной литературы», «Художественное творчество», «Музыка».</w:t>
      </w:r>
    </w:p>
    <w:p w:rsidR="009245D8" w:rsidRDefault="009245D8" w:rsidP="009245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Реализация цели осуществляется через решение задач:</w:t>
      </w:r>
    </w:p>
    <w:p w:rsidR="009245D8" w:rsidRDefault="009245D8" w:rsidP="009245D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предметно-развивающей среды в группах ДОУ в художественно-творческой деятельности;</w:t>
      </w:r>
    </w:p>
    <w:p w:rsidR="009245D8" w:rsidRDefault="009245D8" w:rsidP="009245D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продуктивной деятельности и творческого потенциала детей (рисование, лепка, аппликация, художественный труд);</w:t>
      </w:r>
    </w:p>
    <w:p w:rsidR="009245D8" w:rsidRDefault="009245D8" w:rsidP="009245D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использование нетрадиционных, интегрированных форм занятий;</w:t>
      </w:r>
    </w:p>
    <w:p w:rsidR="009245D8" w:rsidRDefault="009245D8" w:rsidP="009245D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приобщение к традициям родного края;</w:t>
      </w:r>
    </w:p>
    <w:p w:rsidR="009245D8" w:rsidRDefault="009245D8" w:rsidP="009245D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привлечение родителей и детей к народному творчеству и совместной деятельности по художественно-эстетическому воспитанию;</w:t>
      </w:r>
    </w:p>
    <w:p w:rsidR="009245D8" w:rsidRDefault="009245D8" w:rsidP="006D45A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Для успешного освоения программы по художественно-эстетическому развитию работа в ДОУ строится</w:t>
      </w:r>
      <w:r w:rsidR="006D45AF">
        <w:rPr>
          <w:sz w:val="28"/>
          <w:szCs w:val="28"/>
        </w:rPr>
        <w:t xml:space="preserve"> по следующим направлениям:</w:t>
      </w:r>
    </w:p>
    <w:p w:rsidR="006D45AF" w:rsidRDefault="006D45AF" w:rsidP="006D45A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с педагогическими кадрами;</w:t>
      </w:r>
    </w:p>
    <w:p w:rsidR="006D45AF" w:rsidRDefault="006D45AF" w:rsidP="006D45A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с детьми;</w:t>
      </w:r>
    </w:p>
    <w:p w:rsidR="00AC1959" w:rsidRDefault="00AC1959" w:rsidP="00AC195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взаимодействие с семьей.</w:t>
      </w:r>
    </w:p>
    <w:p w:rsidR="00AC1959" w:rsidRDefault="00AC1959" w:rsidP="00AC1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Основными педагогическими условиями реализации художественно-эстетического развития являются:</w:t>
      </w:r>
    </w:p>
    <w:p w:rsidR="00AC1959" w:rsidRDefault="00AC1959" w:rsidP="00AC195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создание обстановки эмоционального благополучия;</w:t>
      </w:r>
    </w:p>
    <w:p w:rsidR="00AC1959" w:rsidRDefault="00AC1959" w:rsidP="00AC195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создание и обновление предметно-развивающей среды;</w:t>
      </w:r>
    </w:p>
    <w:p w:rsidR="00AC1959" w:rsidRDefault="00AC1959" w:rsidP="00AC195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творческий подход к содержанию образования;</w:t>
      </w:r>
    </w:p>
    <w:p w:rsidR="00AC1959" w:rsidRDefault="00AC1959" w:rsidP="00AC195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вариативность в выборе тем занятий, форм, средств, методов работы с детьми, предоставляемых материалов;</w:t>
      </w:r>
    </w:p>
    <w:p w:rsidR="00AC1959" w:rsidRDefault="00AC1959" w:rsidP="00AC195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использование личностно-ориентированного подхода в обучении детей;</w:t>
      </w:r>
    </w:p>
    <w:p w:rsidR="00AC1959" w:rsidRDefault="00AC1959" w:rsidP="00AC195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синтез занятий по рисованию, лепке, аппликации с занятиями по ознакомлению</w:t>
      </w:r>
      <w:r w:rsidR="00DA73D5">
        <w:rPr>
          <w:sz w:val="28"/>
          <w:szCs w:val="28"/>
        </w:rPr>
        <w:t xml:space="preserve"> детей с природой; использование музыкальных произведений на занятиях по изобразительной деятельности;</w:t>
      </w:r>
    </w:p>
    <w:p w:rsidR="00DA73D5" w:rsidRDefault="00DA73D5" w:rsidP="00AC195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осуществление регионального подхода к отбору содержания изобразительной, музыкальной, игровой и другой художественной деятельности (систематичное ознакомление детей с искусствоведческим материалом художников, поэтов, композиторов, описывающих природу, труд, быт Алтайского края;</w:t>
      </w:r>
    </w:p>
    <w:p w:rsidR="009F3C97" w:rsidRDefault="009F3C97" w:rsidP="00AC195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взаимодействие с семьями воспитанников;</w:t>
      </w:r>
    </w:p>
    <w:p w:rsidR="009F3C97" w:rsidRDefault="009F3C97" w:rsidP="00AC195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преемственность в работе с учреждениями культуры.</w:t>
      </w:r>
    </w:p>
    <w:p w:rsidR="009F3C97" w:rsidRDefault="009F3C97" w:rsidP="009F3C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детском саду организована сеть дополнительных образовательных услуг: функционируют кружки эстетической направленности «Мастерилки» - по изобразительной деятельности, «В гостях у сказки» - театральный, «Юные волшебники» - по бумагопластике. Цель кружковой работы – обогащение духовного мира детей различными средствами, формирование эстетического отношения к окружающему миру; развитие природных данных детей.</w:t>
      </w:r>
    </w:p>
    <w:p w:rsidR="009F3C97" w:rsidRDefault="009F3C97" w:rsidP="009F3C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Создан учебно-методический комплект:</w:t>
      </w:r>
    </w:p>
    <w:p w:rsidR="009F3C97" w:rsidRDefault="00A77F84" w:rsidP="009F3C9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программы художественно-эстетического воспитания и методические рекомендации,</w:t>
      </w:r>
    </w:p>
    <w:p w:rsidR="00A77F84" w:rsidRDefault="00A77F84" w:rsidP="009F3C9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перспективные планы по приоритетному направлению работы, кружковой деятельности по всем группам,</w:t>
      </w:r>
    </w:p>
    <w:p w:rsidR="00A77F84" w:rsidRDefault="00A77F84" w:rsidP="009F3C9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конспекты занятий, сценарии досугов и праздников,</w:t>
      </w:r>
    </w:p>
    <w:p w:rsidR="00A77F84" w:rsidRDefault="00A77F84" w:rsidP="009F3C9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сделан подбор дидактических музыкальных игр,</w:t>
      </w:r>
    </w:p>
    <w:p w:rsidR="00A77F84" w:rsidRDefault="00A77F84" w:rsidP="00A77F8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библиотека познавательной литературы по знакомству детей с миром искусства.</w:t>
      </w:r>
    </w:p>
    <w:p w:rsidR="00A77F84" w:rsidRDefault="00A77F84" w:rsidP="00A77F84">
      <w:pPr>
        <w:ind w:firstLine="708"/>
        <w:rPr>
          <w:sz w:val="28"/>
          <w:szCs w:val="28"/>
        </w:rPr>
      </w:pPr>
      <w:r w:rsidRPr="00A77F84">
        <w:rPr>
          <w:sz w:val="28"/>
          <w:szCs w:val="28"/>
        </w:rPr>
        <w:t>Весь материал систематизирован</w:t>
      </w:r>
      <w:r>
        <w:rPr>
          <w:sz w:val="28"/>
          <w:szCs w:val="28"/>
        </w:rPr>
        <w:t>.</w:t>
      </w:r>
    </w:p>
    <w:p w:rsidR="00A77F84" w:rsidRDefault="00A77F84" w:rsidP="00A77F8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Организация учебно-вспомогательного процесса реализуется через:</w:t>
      </w:r>
    </w:p>
    <w:p w:rsidR="00A77F84" w:rsidRDefault="00A77F84" w:rsidP="00A77F8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занятия по изобразительной деятельности,</w:t>
      </w:r>
    </w:p>
    <w:p w:rsidR="00A77F84" w:rsidRDefault="00A77F84" w:rsidP="00A77F8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занятия по музыкальному воспитанию,</w:t>
      </w:r>
    </w:p>
    <w:p w:rsidR="00A77F84" w:rsidRDefault="00A77F84" w:rsidP="00A77F8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театрализованную деятельность,</w:t>
      </w:r>
    </w:p>
    <w:p w:rsidR="00A77F84" w:rsidRDefault="00A77F84" w:rsidP="00A77F8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кружковую работу,</w:t>
      </w:r>
    </w:p>
    <w:p w:rsidR="00A77F84" w:rsidRDefault="00A77F84" w:rsidP="00A77F8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индивидуальную работу,</w:t>
      </w:r>
    </w:p>
    <w:p w:rsidR="00A77F84" w:rsidRDefault="00A77F84" w:rsidP="00A77F8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выставки детских работ, персональные выставки,</w:t>
      </w:r>
    </w:p>
    <w:p w:rsidR="00A77F84" w:rsidRDefault="00A77F84" w:rsidP="00A77F8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посещение театров,</w:t>
      </w:r>
    </w:p>
    <w:p w:rsidR="00A77F84" w:rsidRDefault="00A77F84" w:rsidP="00A77F8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праздники, концерты, спектакли.</w:t>
      </w:r>
    </w:p>
    <w:p w:rsidR="00A77F84" w:rsidRDefault="00A77F84" w:rsidP="00A77F8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Одним из важных условий реализации системы художественно-эстетического воспитания в дошкольном учреждении является правильная организация предметно-развивающей среды:</w:t>
      </w:r>
    </w:p>
    <w:p w:rsidR="00A77F84" w:rsidRDefault="00A77F84" w:rsidP="00A77F8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каждая группа детского сада эстетически оформлена в определенном стиле, оснащены театральные, игровые уголки в группах; центры по ИЗО, музыкальные, книжные уголки.</w:t>
      </w:r>
    </w:p>
    <w:p w:rsidR="00A77F84" w:rsidRDefault="00A77F84" w:rsidP="00A77F8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центры ИЗО оснащены предметами декоративно-прикладного искусства (дымковские глиняные игрушки, предметы хохломских, гжельских мастеров), необходимым художественным материалом для </w:t>
      </w:r>
      <w:r>
        <w:rPr>
          <w:sz w:val="28"/>
          <w:szCs w:val="28"/>
        </w:rPr>
        <w:lastRenderedPageBreak/>
        <w:t>рисования, лепки, аппликации и художественного конструирования, альбомами по ознакомлению с видами и жанрами искусства с методическими разработками по организации занятий с детьми. Оформлены карточки с «пошаговым» показом техники создания образа.</w:t>
      </w:r>
    </w:p>
    <w:p w:rsidR="00A77F84" w:rsidRDefault="00FB091D" w:rsidP="00A77F8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 старшей группе оформлен фрагмент «Русской избы», где проводятся интегрированные занятия по ознакомлению с бытом и традициями русского народа,</w:t>
      </w:r>
    </w:p>
    <w:p w:rsidR="00FB091D" w:rsidRDefault="00FB091D" w:rsidP="00A77F8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аудио и видеоаппаратура в группах и музыкальном зале,</w:t>
      </w:r>
    </w:p>
    <w:p w:rsidR="00FB091D" w:rsidRDefault="00FB091D" w:rsidP="00A77F8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имеются методические разработки к занятиям по декоративно-прикладному искусству</w:t>
      </w:r>
      <w:r w:rsidR="007A5F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A77F84" w:rsidRDefault="007A5F94" w:rsidP="00A77F8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творческий процесс сопровождают художественная литература, поэзия, музыкальные произведения.</w:t>
      </w:r>
    </w:p>
    <w:p w:rsidR="007A5F94" w:rsidRDefault="007A5F94" w:rsidP="007A5F94">
      <w:pPr>
        <w:rPr>
          <w:sz w:val="28"/>
          <w:szCs w:val="28"/>
        </w:rPr>
      </w:pPr>
      <w:r>
        <w:rPr>
          <w:sz w:val="28"/>
          <w:szCs w:val="28"/>
        </w:rPr>
        <w:t>Эффективно используются раздевалки в групповых комнатах и коридоры: в них размещаются выставки детских рисунков. Оформлена галерея детского творчества.</w:t>
      </w:r>
    </w:p>
    <w:p w:rsidR="00DE6EF1" w:rsidRDefault="00DE6EF1" w:rsidP="007A5F94">
      <w:pPr>
        <w:rPr>
          <w:sz w:val="28"/>
          <w:szCs w:val="28"/>
        </w:rPr>
      </w:pPr>
      <w:r>
        <w:rPr>
          <w:sz w:val="28"/>
          <w:szCs w:val="28"/>
        </w:rPr>
        <w:t>Реализация художественно-эстетического направления развития воспитанников способствуют формы системной работы с педагогическим кадрами:</w:t>
      </w:r>
    </w:p>
    <w:p w:rsidR="00DE6EF1" w:rsidRDefault="00DE6EF1" w:rsidP="00DE6EF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педагогические советы - «О русских обычаях, традициях и народном творчестве» (систематизировались знания педагогов о жанрах русского фольклора),</w:t>
      </w:r>
    </w:p>
    <w:p w:rsidR="00DE6EF1" w:rsidRDefault="00DE6EF1" w:rsidP="00DE6EF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семинары-практикумы – «Дети и творчество» (проведен мастер-класс по нетрадиционным техникам рисования, творческая мастерская «Оригами» и «Кукла-самокрутка»), «Театральная деятельность как средство коррекции эмоциональных и коммуникативных проблем ребенка» (сделана подборка игр и игровых упражнений по теме, проведен тренинг-практикум «Лечебные сказки»),</w:t>
      </w:r>
    </w:p>
    <w:p w:rsidR="00DE6EF1" w:rsidRDefault="00DE6EF1" w:rsidP="00DE6EF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смотры-конкурсы – городской фестиваль детской игрушки «Матрешка»,</w:t>
      </w:r>
    </w:p>
    <w:p w:rsidR="00DE6EF1" w:rsidRDefault="00DE6EF1" w:rsidP="00DE6EF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«Школа молодого педагога» - опытные педагоги проводят консультации – «Методы воздействия воспитателя, стимулирующие детей к творчеству»,</w:t>
      </w:r>
    </w:p>
    <w:p w:rsidR="00DE6EF1" w:rsidRDefault="00DE6EF1" w:rsidP="00DE6EF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анкетирование педагогов по проблемам данного направления,</w:t>
      </w:r>
    </w:p>
    <w:p w:rsidR="00DE6EF1" w:rsidRDefault="00DE6EF1" w:rsidP="00DE6EF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творческое портфолио,</w:t>
      </w:r>
    </w:p>
    <w:p w:rsidR="00DE6EF1" w:rsidRDefault="00DE6EF1" w:rsidP="00DE6EF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тренинги педагога-психолога с воспитателями,</w:t>
      </w:r>
    </w:p>
    <w:p w:rsidR="00DE6EF1" w:rsidRDefault="00DE6EF1" w:rsidP="00DE6EF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посещение методических объединений по художественно-эстетическому развитию детей,</w:t>
      </w:r>
    </w:p>
    <w:p w:rsidR="00DE6EF1" w:rsidRDefault="00DE6EF1" w:rsidP="00DE6EF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представление своего опыта на городских методических объединениях,</w:t>
      </w:r>
    </w:p>
    <w:p w:rsidR="00DE6EF1" w:rsidRDefault="00DE6EF1" w:rsidP="00DE6EF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представление опыта педагогов ДОУ на городских семинарах, фестивалях, конкурсах – краевой фестиваль детского фольклорного творчества «Солнцеворот</w:t>
      </w:r>
      <w:r w:rsidR="00E32FFA">
        <w:rPr>
          <w:sz w:val="28"/>
          <w:szCs w:val="28"/>
        </w:rPr>
        <w:t xml:space="preserve"> - 2023</w:t>
      </w:r>
      <w:r>
        <w:rPr>
          <w:sz w:val="28"/>
          <w:szCs w:val="28"/>
        </w:rPr>
        <w:t>»</w:t>
      </w:r>
      <w:r w:rsidR="00E32FFA">
        <w:rPr>
          <w:sz w:val="28"/>
          <w:szCs w:val="28"/>
        </w:rPr>
        <w:t>, «Солнцеворот – 2024»</w:t>
      </w:r>
    </w:p>
    <w:p w:rsidR="00E32FFA" w:rsidRDefault="00E32FFA" w:rsidP="00E32FFA">
      <w:pPr>
        <w:ind w:firstLine="708"/>
        <w:rPr>
          <w:sz w:val="28"/>
          <w:szCs w:val="28"/>
        </w:rPr>
      </w:pPr>
      <w:r w:rsidRPr="00E32FFA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Эффективность работы по приоритетному направлению во многом определяется тесным сотрудничеством всех специалистов ДОУ: </w:t>
      </w:r>
      <w:r>
        <w:rPr>
          <w:sz w:val="28"/>
          <w:szCs w:val="28"/>
        </w:rPr>
        <w:lastRenderedPageBreak/>
        <w:t>музыкального руководителя, воспитателя изо-деятельности, педагога-психолога, социального педагога, руководителей кружковой работы, старшего воспитателя. Во взаимодействии специалистов наблюдается преемственность в осуществлении воспитательно-образовательных задач, в тематике, содержании педагогического процесса, что обеспечивает ребенку условия для максимальной творческой деятельности.</w:t>
      </w:r>
    </w:p>
    <w:p w:rsidR="00E32FFA" w:rsidRDefault="00E32FFA" w:rsidP="00E32FF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Сложившаяся система взаимодействия педагогов, родителей и детей способствует успешному решению задач по формированию основ общей духовной культуры дошкольников.</w:t>
      </w:r>
    </w:p>
    <w:p w:rsidR="00E32FFA" w:rsidRDefault="00E32FFA" w:rsidP="00E32FF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Сотрудничество с семьей строим по двум направлениям:</w:t>
      </w:r>
    </w:p>
    <w:p w:rsidR="00E32FFA" w:rsidRDefault="00E32FFA" w:rsidP="00E32FFA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первое направление – включает индивидуальные и наглядно-информационные формы. Педагоги организуют индивидуальные беседы, консультации. Просвещение родителей через выпуск информационных стендов, памяток, папок-передвижек, оформление фотовыставок, выставок детских работ.</w:t>
      </w:r>
    </w:p>
    <w:p w:rsidR="00E32FFA" w:rsidRDefault="00E32FFA" w:rsidP="00E32FFA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второе направление – включает коллективные формы работы, которые обеспечивают организацию продуктивного общения всех участников образовательного пространства. С этой целью проводятся такие мероприятия – школа молодой семьи «Карапуз» (группа раннего возраста и первая младшая группа), музыкальные гостиные, семейные фотовыставки, родительские мастер-классы, психологический клуб «Вместе весело шагать», развлечения, досуги, праздники.</w:t>
      </w:r>
    </w:p>
    <w:p w:rsidR="00E32FFA" w:rsidRDefault="00E32FFA" w:rsidP="00E32FFA">
      <w:pPr>
        <w:rPr>
          <w:sz w:val="28"/>
          <w:szCs w:val="28"/>
        </w:rPr>
      </w:pPr>
      <w:r>
        <w:rPr>
          <w:sz w:val="28"/>
          <w:szCs w:val="28"/>
        </w:rPr>
        <w:t xml:space="preserve">Достижение результатов по художественно-эстетическому развитию реализуется коллективом педагогов детского сада на основе комплексного подхода с другими учреждениями </w:t>
      </w:r>
      <w:r w:rsidR="002F579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и культуры.</w:t>
      </w:r>
    </w:p>
    <w:p w:rsidR="002F579D" w:rsidRDefault="002F579D" w:rsidP="00E32FFA">
      <w:pPr>
        <w:rPr>
          <w:sz w:val="28"/>
          <w:szCs w:val="28"/>
        </w:rPr>
      </w:pPr>
      <w:r>
        <w:rPr>
          <w:sz w:val="28"/>
          <w:szCs w:val="28"/>
        </w:rPr>
        <w:t>Коллектив детского сада тесно сотрудничает:</w:t>
      </w:r>
    </w:p>
    <w:p w:rsidR="002F579D" w:rsidRDefault="002F579D" w:rsidP="002F579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 Библиотекой для детей и юношества (дети принимают участие в праздниках «День библиотеки», «Книжная неделя», посещают выставки в библиотеке, библиотекари приходят в детский сад с передвижной библиотекой),</w:t>
      </w:r>
    </w:p>
    <w:p w:rsidR="002F579D" w:rsidRDefault="002F579D" w:rsidP="002F579D">
      <w:pPr>
        <w:pStyle w:val="a3"/>
        <w:numPr>
          <w:ilvl w:val="0"/>
          <w:numId w:val="9"/>
        </w:numPr>
        <w:shd w:val="clear" w:color="auto" w:fill="FFFFFF"/>
        <w:spacing w:before="600" w:after="300"/>
        <w:outlineLvl w:val="3"/>
        <w:rPr>
          <w:sz w:val="28"/>
          <w:szCs w:val="28"/>
        </w:rPr>
      </w:pPr>
      <w:r>
        <w:rPr>
          <w:sz w:val="28"/>
          <w:szCs w:val="28"/>
        </w:rPr>
        <w:t>с МБУДО</w:t>
      </w:r>
      <w:r w:rsidRPr="002F579D">
        <w:rPr>
          <w:sz w:val="28"/>
          <w:szCs w:val="28"/>
        </w:rPr>
        <w:t xml:space="preserve"> «Детская музыкальная школа № 1 г. Рубцовска»</w:t>
      </w:r>
      <w:r>
        <w:rPr>
          <w:sz w:val="28"/>
          <w:szCs w:val="28"/>
        </w:rPr>
        <w:t xml:space="preserve"> (дети выступают у нас в детском саду, посещаем концерты в школе, наши воспитанники занимаются в школе),</w:t>
      </w:r>
    </w:p>
    <w:p w:rsidR="002F579D" w:rsidRDefault="002F579D" w:rsidP="002F579D">
      <w:pPr>
        <w:pStyle w:val="a3"/>
        <w:numPr>
          <w:ilvl w:val="0"/>
          <w:numId w:val="9"/>
        </w:numPr>
        <w:shd w:val="clear" w:color="auto" w:fill="FFFFFF"/>
        <w:spacing w:before="600" w:after="300"/>
        <w:outlineLvl w:val="3"/>
        <w:rPr>
          <w:sz w:val="28"/>
          <w:szCs w:val="28"/>
        </w:rPr>
      </w:pPr>
      <w:r>
        <w:rPr>
          <w:sz w:val="28"/>
          <w:szCs w:val="28"/>
        </w:rPr>
        <w:t>с Городским Дворцом культуры (просмотр театральных постановок, посещение мероприятий),</w:t>
      </w:r>
    </w:p>
    <w:p w:rsidR="002F579D" w:rsidRDefault="002F579D" w:rsidP="002F579D">
      <w:pPr>
        <w:pStyle w:val="a3"/>
        <w:numPr>
          <w:ilvl w:val="0"/>
          <w:numId w:val="9"/>
        </w:numPr>
        <w:shd w:val="clear" w:color="auto" w:fill="FFFFFF"/>
        <w:spacing w:before="600" w:after="300"/>
        <w:outlineLvl w:val="3"/>
        <w:rPr>
          <w:sz w:val="28"/>
          <w:szCs w:val="28"/>
        </w:rPr>
      </w:pPr>
      <w:r>
        <w:rPr>
          <w:sz w:val="28"/>
          <w:szCs w:val="28"/>
        </w:rPr>
        <w:t>с Картинной галерей имени В.В.Тихонова (посещают выставки творчества),</w:t>
      </w:r>
    </w:p>
    <w:p w:rsidR="002F579D" w:rsidRDefault="002F579D" w:rsidP="002F579D">
      <w:pPr>
        <w:pStyle w:val="a3"/>
        <w:numPr>
          <w:ilvl w:val="0"/>
          <w:numId w:val="9"/>
        </w:numPr>
        <w:shd w:val="clear" w:color="auto" w:fill="FFFFFF"/>
        <w:spacing w:before="600" w:after="300"/>
        <w:outlineLvl w:val="3"/>
        <w:rPr>
          <w:sz w:val="28"/>
          <w:szCs w:val="28"/>
        </w:rPr>
      </w:pPr>
      <w:r>
        <w:rPr>
          <w:sz w:val="28"/>
          <w:szCs w:val="28"/>
        </w:rPr>
        <w:t>с Театром кукол имени А.К.Брахмана (показывают спектакли для детей,</w:t>
      </w:r>
    </w:p>
    <w:p w:rsidR="002F579D" w:rsidRDefault="00237462" w:rsidP="002F579D">
      <w:pPr>
        <w:pStyle w:val="a3"/>
        <w:numPr>
          <w:ilvl w:val="0"/>
          <w:numId w:val="9"/>
        </w:numPr>
        <w:shd w:val="clear" w:color="auto" w:fill="FFFFFF"/>
        <w:spacing w:before="600" w:after="300"/>
        <w:outlineLvl w:val="3"/>
        <w:rPr>
          <w:sz w:val="28"/>
          <w:szCs w:val="28"/>
        </w:rPr>
      </w:pPr>
      <w:r>
        <w:rPr>
          <w:sz w:val="28"/>
          <w:szCs w:val="28"/>
        </w:rPr>
        <w:t>с МБУ ДО «Детско-юношеский центр» (посещение конкурсов, выставок),</w:t>
      </w:r>
    </w:p>
    <w:p w:rsidR="00237462" w:rsidRPr="002F579D" w:rsidRDefault="00237462" w:rsidP="002F579D">
      <w:pPr>
        <w:pStyle w:val="a3"/>
        <w:numPr>
          <w:ilvl w:val="0"/>
          <w:numId w:val="9"/>
        </w:numPr>
        <w:shd w:val="clear" w:color="auto" w:fill="FFFFFF"/>
        <w:spacing w:before="600" w:after="300"/>
        <w:outlineLvl w:val="3"/>
        <w:rPr>
          <w:sz w:val="28"/>
          <w:szCs w:val="28"/>
        </w:rPr>
      </w:pPr>
      <w:r>
        <w:rPr>
          <w:sz w:val="28"/>
          <w:szCs w:val="28"/>
        </w:rPr>
        <w:t>с МБУК «Краеведческий музей» г. Рубцовска,</w:t>
      </w:r>
    </w:p>
    <w:p w:rsidR="002F579D" w:rsidRDefault="00237462" w:rsidP="002F579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 МБУ ДО «Детская художественная школа».</w:t>
      </w:r>
    </w:p>
    <w:p w:rsidR="00237462" w:rsidRDefault="00237462" w:rsidP="00237462">
      <w:pPr>
        <w:rPr>
          <w:sz w:val="28"/>
          <w:szCs w:val="28"/>
        </w:rPr>
      </w:pPr>
      <w:r w:rsidRPr="00237462">
        <w:rPr>
          <w:sz w:val="28"/>
          <w:szCs w:val="28"/>
        </w:rPr>
        <w:lastRenderedPageBreak/>
        <w:t>В результате сотрудничества ДОУ с социальными партнерами создана атмосфера взаимопонимания и доверительных отношений между родителями, педагогами и детьми, создана благоприятная эмоциональная атмосфера эстетического художественного творчества.</w:t>
      </w:r>
    </w:p>
    <w:p w:rsidR="00237462" w:rsidRDefault="00237462" w:rsidP="00237462">
      <w:pPr>
        <w:rPr>
          <w:sz w:val="28"/>
          <w:szCs w:val="28"/>
        </w:rPr>
      </w:pPr>
      <w:r>
        <w:rPr>
          <w:sz w:val="28"/>
          <w:szCs w:val="28"/>
        </w:rPr>
        <w:t>В результате проделанной работы дети приобрели:</w:t>
      </w:r>
    </w:p>
    <w:p w:rsidR="00237462" w:rsidRDefault="00237462" w:rsidP="0023746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умения и навыки передавать впечатления о предметах и явлениях с помощью выразительных образов,</w:t>
      </w:r>
    </w:p>
    <w:p w:rsidR="00237462" w:rsidRDefault="00237462" w:rsidP="0023746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 них улучшилось восприятие, обогатился сенсорный опыт,</w:t>
      </w:r>
    </w:p>
    <w:p w:rsidR="00237462" w:rsidRDefault="00237462" w:rsidP="0023746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приобрели способность замечать, понимать изображение знакомых предметов, явлений и передавать их в рисунке,</w:t>
      </w:r>
    </w:p>
    <w:p w:rsidR="00237462" w:rsidRDefault="00237462" w:rsidP="0023746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проявляют активность в восприятии прекрасного в окружающей действительности и искусстве,</w:t>
      </w:r>
    </w:p>
    <w:p w:rsidR="00237462" w:rsidRDefault="00237462" w:rsidP="0023746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откликаются не только на содержание образа, но и на художественную форму,</w:t>
      </w:r>
    </w:p>
    <w:p w:rsidR="00237462" w:rsidRDefault="00237462" w:rsidP="0023746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используют разнообразные средства и техники при передаче художественных образов.</w:t>
      </w:r>
    </w:p>
    <w:p w:rsidR="00237462" w:rsidRPr="00237462" w:rsidRDefault="00237462" w:rsidP="002374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 концу дошкольного возраста дети любят и понимают искусство. Большинство детей продолжают занятия в музыкальной школе, посещают кружки Дворца культуры, Художественную школу.</w:t>
      </w:r>
    </w:p>
    <w:p w:rsidR="00237462" w:rsidRPr="002F579D" w:rsidRDefault="00237462" w:rsidP="00237462">
      <w:pPr>
        <w:pStyle w:val="a3"/>
        <w:ind w:firstLine="0"/>
        <w:rPr>
          <w:sz w:val="28"/>
          <w:szCs w:val="28"/>
        </w:rPr>
      </w:pPr>
    </w:p>
    <w:sectPr w:rsidR="00237462" w:rsidRPr="002F579D" w:rsidSect="006E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796"/>
    <w:multiLevelType w:val="hybridMultilevel"/>
    <w:tmpl w:val="0B06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661B"/>
    <w:multiLevelType w:val="hybridMultilevel"/>
    <w:tmpl w:val="D3F85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664BF"/>
    <w:multiLevelType w:val="hybridMultilevel"/>
    <w:tmpl w:val="737AB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135B1"/>
    <w:multiLevelType w:val="hybridMultilevel"/>
    <w:tmpl w:val="0DDE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836CC"/>
    <w:multiLevelType w:val="hybridMultilevel"/>
    <w:tmpl w:val="E2EAD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E5352"/>
    <w:multiLevelType w:val="hybridMultilevel"/>
    <w:tmpl w:val="929E2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00ABD"/>
    <w:multiLevelType w:val="hybridMultilevel"/>
    <w:tmpl w:val="39CC8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42B37"/>
    <w:multiLevelType w:val="hybridMultilevel"/>
    <w:tmpl w:val="199A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B7865"/>
    <w:multiLevelType w:val="hybridMultilevel"/>
    <w:tmpl w:val="3288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E7C94"/>
    <w:multiLevelType w:val="hybridMultilevel"/>
    <w:tmpl w:val="0FC0B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31BB"/>
    <w:rsid w:val="00237462"/>
    <w:rsid w:val="002F579D"/>
    <w:rsid w:val="006D45AF"/>
    <w:rsid w:val="006E0400"/>
    <w:rsid w:val="007731BB"/>
    <w:rsid w:val="007A5F94"/>
    <w:rsid w:val="00891A2E"/>
    <w:rsid w:val="009245D8"/>
    <w:rsid w:val="009F3ABD"/>
    <w:rsid w:val="009F3C97"/>
    <w:rsid w:val="00A77F84"/>
    <w:rsid w:val="00AC1959"/>
    <w:rsid w:val="00DA73D5"/>
    <w:rsid w:val="00DE6EF1"/>
    <w:rsid w:val="00DF4601"/>
    <w:rsid w:val="00E32FFA"/>
    <w:rsid w:val="00FB091D"/>
    <w:rsid w:val="00FB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00"/>
  </w:style>
  <w:style w:type="paragraph" w:styleId="4">
    <w:name w:val="heading 4"/>
    <w:basedOn w:val="a"/>
    <w:link w:val="40"/>
    <w:uiPriority w:val="9"/>
    <w:qFormat/>
    <w:rsid w:val="002F579D"/>
    <w:pPr>
      <w:spacing w:before="100" w:beforeAutospacing="1" w:after="100" w:afterAutospacing="1"/>
      <w:ind w:firstLine="0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5D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F579D"/>
    <w:rPr>
      <w:rFonts w:eastAsia="Times New Roman" w:cs="Times New Roman"/>
      <w:b/>
      <w:bCs/>
      <w:szCs w:val="24"/>
      <w:lang w:eastAsia="ru-RU"/>
    </w:rPr>
  </w:style>
  <w:style w:type="character" w:styleId="a4">
    <w:name w:val="Strong"/>
    <w:basedOn w:val="a0"/>
    <w:uiPriority w:val="22"/>
    <w:qFormat/>
    <w:rsid w:val="002F57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2025-02-03T06:27:00Z</dcterms:created>
  <dcterms:modified xsi:type="dcterms:W3CDTF">2025-02-03T08:51:00Z</dcterms:modified>
</cp:coreProperties>
</file>